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sz w:val="36"/>
        </w:rPr>
      </w:pPr>
      <w:bookmarkStart w:id="0" w:name="_Hlk56606801"/>
      <w:bookmarkEnd w:id="0"/>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72"/>
          <w:szCs w:val="72"/>
        </w:rPr>
      </w:pPr>
      <w:r>
        <w:rPr>
          <w:rFonts w:hint="eastAsia" w:ascii="微软雅黑" w:hAnsi="微软雅黑" w:eastAsia="微软雅黑" w:cs="微软雅黑"/>
          <w:sz w:val="72"/>
          <w:szCs w:val="72"/>
        </w:rPr>
        <w:t xml:space="preserve">数字认证 证书服务平台 </w:t>
      </w:r>
    </w:p>
    <w:p>
      <w:pPr>
        <w:jc w:val="center"/>
        <w:rPr>
          <w:rFonts w:ascii="微软雅黑" w:hAnsi="微软雅黑" w:eastAsia="微软雅黑" w:cs="微软雅黑"/>
          <w:sz w:val="72"/>
          <w:szCs w:val="72"/>
        </w:rPr>
      </w:pPr>
      <w:r>
        <w:rPr>
          <w:rFonts w:hint="eastAsia" w:ascii="微软雅黑" w:hAnsi="微软雅黑" w:eastAsia="微软雅黑" w:cs="微软雅黑"/>
          <w:sz w:val="72"/>
          <w:szCs w:val="72"/>
        </w:rPr>
        <w:t>操作手册</w:t>
      </w: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b/>
          <w:sz w:val="28"/>
          <w:szCs w:val="28"/>
          <w:lang w:val="ru-RU"/>
        </w:rPr>
        <w:sectPr>
          <w:footerReference r:id="rId3" w:type="default"/>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sz w:val="28"/>
          <w:szCs w:val="28"/>
          <w:lang w:val="ru-RU"/>
        </w:rPr>
        <w:t>北京数字认证股份有限公司</w:t>
      </w:r>
    </w:p>
    <w:p>
      <w:pPr>
        <w:pStyle w:val="2"/>
        <w:jc w:val="center"/>
      </w:pPr>
      <w:bookmarkStart w:id="1" w:name="_Toc86163593"/>
      <w:bookmarkStart w:id="2" w:name="_Toc22042"/>
      <w:r>
        <w:rPr>
          <w:rFonts w:hint="eastAsia"/>
          <w:lang w:val="zh-CN"/>
        </w:rPr>
        <w:t>目录</w:t>
      </w:r>
      <w:bookmarkEnd w:id="1"/>
      <w:bookmarkEnd w:id="2"/>
    </w:p>
    <w:sdt>
      <w:sdtPr>
        <w:rPr>
          <w:rFonts w:cstheme="minorBidi"/>
          <w:b w:val="0"/>
          <w:bCs w:val="0"/>
          <w:i w:val="0"/>
          <w:iCs w:val="0"/>
          <w:sz w:val="21"/>
          <w:szCs w:val="22"/>
          <w:lang w:val="zh-CN"/>
        </w:rPr>
        <w:id w:val="-703632133"/>
      </w:sdtPr>
      <w:sdtEndPr>
        <w:rPr>
          <w:rFonts w:cstheme="minorBidi"/>
          <w:b w:val="0"/>
          <w:bCs w:val="0"/>
          <w:i w:val="0"/>
          <w:iCs w:val="0"/>
          <w:sz w:val="21"/>
          <w:szCs w:val="22"/>
          <w:lang w:val="en-US"/>
        </w:rPr>
      </w:sdtEndPr>
      <w:sdtContent>
        <w:p>
          <w:pPr>
            <w:tabs>
              <w:tab w:val="right" w:leader="dot" w:pos="8296"/>
            </w:tabs>
            <w:rPr>
              <w:rFonts w:asciiTheme="minorHAnsi" w:hAnsiTheme="minorHAnsi" w:eastAsiaTheme="minorEastAsia" w:cstheme="minorBidi"/>
              <w:bCs/>
              <w:kern w:val="2"/>
              <w:sz w:val="21"/>
              <w:szCs w:val="22"/>
              <w:lang w:val="en-US" w:eastAsia="zh-CN" w:bidi="ar-SA"/>
            </w:rPr>
          </w:pPr>
          <w:bookmarkStart w:id="51" w:name="_GoBack"/>
          <w:bookmarkEnd w:id="51"/>
          <w:r>
            <w:rPr>
              <w:b w:val="0"/>
              <w:bCs w:val="0"/>
            </w:rPr>
            <w:fldChar w:fldCharType="begin"/>
          </w:r>
          <w:r>
            <w:instrText xml:space="preserve">TOC \o "1-3" \h \z \u</w:instrText>
          </w:r>
          <w:r>
            <w:rPr>
              <w:b w:val="0"/>
              <w:bCs w:val="0"/>
            </w:rPr>
            <w:fldChar w:fldCharType="separate"/>
          </w:r>
        </w:p>
        <w:p>
          <w:pPr>
            <w:pStyle w:val="14"/>
            <w:tabs>
              <w:tab w:val="right" w:leader="dot" w:pos="8306"/>
            </w:tabs>
          </w:pPr>
          <w:r>
            <w:rPr>
              <w:bCs/>
            </w:rPr>
            <w:fldChar w:fldCharType="begin"/>
          </w:r>
          <w:r>
            <w:rPr>
              <w:bCs/>
            </w:rPr>
            <w:instrText xml:space="preserve"> HYPERLINK \l _Toc22042 </w:instrText>
          </w:r>
          <w:r>
            <w:rPr>
              <w:bCs/>
            </w:rPr>
            <w:fldChar w:fldCharType="separate"/>
          </w:r>
          <w:r>
            <w:rPr>
              <w:rFonts w:hint="eastAsia"/>
              <w:lang w:val="zh-CN"/>
            </w:rPr>
            <w:t>目录</w:t>
          </w:r>
          <w:r>
            <w:tab/>
          </w:r>
          <w:r>
            <w:fldChar w:fldCharType="begin"/>
          </w:r>
          <w:r>
            <w:instrText xml:space="preserve"> PAGEREF _Toc22042 \h </w:instrText>
          </w:r>
          <w:r>
            <w:fldChar w:fldCharType="separate"/>
          </w:r>
          <w:r>
            <w:t>2</w:t>
          </w:r>
          <w:r>
            <w:fldChar w:fldCharType="end"/>
          </w:r>
          <w:r>
            <w:rPr>
              <w:bCs/>
            </w:rPr>
            <w:fldChar w:fldCharType="end"/>
          </w:r>
        </w:p>
        <w:p>
          <w:pPr>
            <w:pStyle w:val="14"/>
            <w:tabs>
              <w:tab w:val="right" w:leader="dot" w:pos="8306"/>
            </w:tabs>
          </w:pPr>
          <w:r>
            <w:rPr>
              <w:bCs/>
            </w:rPr>
            <w:fldChar w:fldCharType="begin"/>
          </w:r>
          <w:r>
            <w:rPr>
              <w:bCs/>
            </w:rPr>
            <w:instrText xml:space="preserve"> HYPERLINK \l _Toc28825 </w:instrText>
          </w:r>
          <w:r>
            <w:rPr>
              <w:bCs/>
            </w:rPr>
            <w:fldChar w:fldCharType="separate"/>
          </w:r>
          <w:r>
            <w:rPr>
              <w:rFonts w:hint="default" w:ascii="微软雅黑" w:hAnsi="微软雅黑" w:eastAsia="微软雅黑" w:cs="微软雅黑"/>
              <w:bCs/>
              <w:kern w:val="44"/>
              <w:szCs w:val="44"/>
            </w:rPr>
            <w:t xml:space="preserve">1. </w:t>
          </w:r>
          <w:r>
            <w:rPr>
              <w:rFonts w:hint="eastAsia" w:ascii="微软雅黑" w:hAnsi="微软雅黑" w:eastAsia="微软雅黑" w:cs="微软雅黑"/>
              <w:bCs/>
              <w:kern w:val="44"/>
              <w:szCs w:val="44"/>
              <w:lang w:val="en-US" w:eastAsia="zh-CN"/>
            </w:rPr>
            <w:t>页面概览</w:t>
          </w:r>
          <w:r>
            <w:tab/>
          </w:r>
          <w:r>
            <w:fldChar w:fldCharType="begin"/>
          </w:r>
          <w:r>
            <w:instrText xml:space="preserve"> PAGEREF _Toc28825 \h </w:instrText>
          </w:r>
          <w:r>
            <w:fldChar w:fldCharType="separate"/>
          </w:r>
          <w:r>
            <w:t>4</w:t>
          </w:r>
          <w:r>
            <w:fldChar w:fldCharType="end"/>
          </w:r>
          <w:r>
            <w:rPr>
              <w:bCs/>
            </w:rPr>
            <w:fldChar w:fldCharType="end"/>
          </w:r>
        </w:p>
        <w:p>
          <w:pPr>
            <w:pStyle w:val="14"/>
            <w:tabs>
              <w:tab w:val="right" w:leader="dot" w:pos="8306"/>
            </w:tabs>
          </w:pPr>
          <w:r>
            <w:rPr>
              <w:bCs/>
            </w:rPr>
            <w:fldChar w:fldCharType="begin"/>
          </w:r>
          <w:r>
            <w:rPr>
              <w:bCs/>
            </w:rPr>
            <w:instrText xml:space="preserve"> HYPERLINK \l _Toc5801 </w:instrText>
          </w:r>
          <w:r>
            <w:rPr>
              <w:bCs/>
            </w:rPr>
            <w:fldChar w:fldCharType="separate"/>
          </w:r>
          <w:r>
            <w:rPr>
              <w:rFonts w:hint="default" w:ascii="微软雅黑" w:hAnsi="微软雅黑" w:eastAsia="微软雅黑" w:cs="微软雅黑"/>
              <w:bCs/>
              <w:kern w:val="44"/>
              <w:szCs w:val="44"/>
            </w:rPr>
            <w:t xml:space="preserve">2. </w:t>
          </w:r>
          <w:r>
            <w:rPr>
              <w:rFonts w:hint="eastAsia" w:ascii="微软雅黑" w:hAnsi="微软雅黑" w:eastAsia="微软雅黑" w:cs="微软雅黑"/>
              <w:bCs/>
              <w:kern w:val="44"/>
              <w:szCs w:val="44"/>
            </w:rPr>
            <w:t>账号</w:t>
          </w:r>
          <w:r>
            <w:rPr>
              <w:rFonts w:ascii="微软雅黑" w:hAnsi="微软雅黑" w:eastAsia="微软雅黑" w:cs="微软雅黑"/>
              <w:bCs/>
              <w:kern w:val="44"/>
              <w:szCs w:val="44"/>
            </w:rPr>
            <w:t>注册</w:t>
          </w:r>
          <w:r>
            <w:rPr>
              <w:rFonts w:hint="eastAsia" w:ascii="微软雅黑" w:hAnsi="微软雅黑" w:eastAsia="微软雅黑" w:cs="微软雅黑"/>
              <w:bCs/>
              <w:kern w:val="44"/>
              <w:szCs w:val="44"/>
              <w:lang w:val="en-US" w:eastAsia="zh-CN"/>
            </w:rPr>
            <w:t>及登录</w:t>
          </w:r>
          <w:r>
            <w:tab/>
          </w:r>
          <w:r>
            <w:fldChar w:fldCharType="begin"/>
          </w:r>
          <w:r>
            <w:instrText xml:space="preserve"> PAGEREF _Toc5801 \h </w:instrText>
          </w:r>
          <w:r>
            <w:fldChar w:fldCharType="separate"/>
          </w:r>
          <w:r>
            <w:t>5</w:t>
          </w:r>
          <w:r>
            <w:fldChar w:fldCharType="end"/>
          </w:r>
          <w:r>
            <w:rPr>
              <w:bCs/>
            </w:rPr>
            <w:fldChar w:fldCharType="end"/>
          </w:r>
        </w:p>
        <w:p>
          <w:pPr>
            <w:pStyle w:val="17"/>
            <w:tabs>
              <w:tab w:val="right" w:leader="dot" w:pos="8306"/>
            </w:tabs>
          </w:pPr>
          <w:r>
            <w:rPr>
              <w:bCs/>
            </w:rPr>
            <w:fldChar w:fldCharType="begin"/>
          </w:r>
          <w:r>
            <w:rPr>
              <w:bCs/>
            </w:rPr>
            <w:instrText xml:space="preserve"> HYPERLINK \l _Toc9602 </w:instrText>
          </w:r>
          <w:r>
            <w:rPr>
              <w:bCs/>
            </w:rPr>
            <w:fldChar w:fldCharType="separate"/>
          </w:r>
          <w:r>
            <w:rPr>
              <w:rFonts w:hint="eastAsia" w:ascii="微软雅黑" w:hAnsi="微软雅黑" w:eastAsia="微软雅黑" w:cs="微软雅黑"/>
              <w:szCs w:val="32"/>
              <w:lang w:val="en-US" w:eastAsia="zh-CN"/>
            </w:rPr>
            <w:t>2.1</w:t>
          </w:r>
          <w:r>
            <w:rPr>
              <w:rFonts w:ascii="微软雅黑" w:hAnsi="微软雅黑" w:eastAsia="微软雅黑" w:cs="微软雅黑"/>
              <w:szCs w:val="32"/>
            </w:rPr>
            <w:t>账号注册</w:t>
          </w:r>
          <w:r>
            <w:tab/>
          </w:r>
          <w:r>
            <w:fldChar w:fldCharType="begin"/>
          </w:r>
          <w:r>
            <w:instrText xml:space="preserve"> PAGEREF _Toc9602 \h </w:instrText>
          </w:r>
          <w:r>
            <w:fldChar w:fldCharType="separate"/>
          </w:r>
          <w:r>
            <w:t>5</w:t>
          </w:r>
          <w:r>
            <w:fldChar w:fldCharType="end"/>
          </w:r>
          <w:r>
            <w:rPr>
              <w:bCs/>
            </w:rPr>
            <w:fldChar w:fldCharType="end"/>
          </w:r>
        </w:p>
        <w:p>
          <w:pPr>
            <w:pStyle w:val="14"/>
            <w:tabs>
              <w:tab w:val="right" w:leader="dot" w:pos="8306"/>
            </w:tabs>
          </w:pPr>
          <w:r>
            <w:rPr>
              <w:bCs/>
            </w:rPr>
            <w:fldChar w:fldCharType="begin"/>
          </w:r>
          <w:r>
            <w:rPr>
              <w:bCs/>
            </w:rPr>
            <w:instrText xml:space="preserve"> HYPERLINK \l _Toc4298 </w:instrText>
          </w:r>
          <w:r>
            <w:rPr>
              <w:bCs/>
            </w:rPr>
            <w:fldChar w:fldCharType="separate"/>
          </w:r>
          <w:r>
            <w:rPr>
              <w:rFonts w:hint="default" w:ascii="微软雅黑" w:hAnsi="微软雅黑" w:eastAsia="微软雅黑" w:cs="微软雅黑"/>
              <w:bCs/>
              <w:kern w:val="44"/>
              <w:szCs w:val="44"/>
            </w:rPr>
            <w:t xml:space="preserve">3. </w:t>
          </w:r>
          <w:r>
            <w:rPr>
              <w:rFonts w:hint="eastAsia" w:ascii="微软雅黑" w:hAnsi="微软雅黑" w:eastAsia="微软雅黑" w:cs="微软雅黑"/>
              <w:bCs/>
              <w:kern w:val="44"/>
              <w:szCs w:val="44"/>
            </w:rPr>
            <w:t>证书新办</w:t>
          </w:r>
          <w:r>
            <w:tab/>
          </w:r>
          <w:r>
            <w:fldChar w:fldCharType="begin"/>
          </w:r>
          <w:r>
            <w:instrText xml:space="preserve"> PAGEREF _Toc4298 \h </w:instrText>
          </w:r>
          <w:r>
            <w:fldChar w:fldCharType="separate"/>
          </w:r>
          <w:r>
            <w:t>5</w:t>
          </w:r>
          <w:r>
            <w:fldChar w:fldCharType="end"/>
          </w:r>
          <w:r>
            <w:rPr>
              <w:bCs/>
            </w:rPr>
            <w:fldChar w:fldCharType="end"/>
          </w:r>
        </w:p>
        <w:p>
          <w:pPr>
            <w:pStyle w:val="17"/>
            <w:tabs>
              <w:tab w:val="right" w:leader="dot" w:pos="8306"/>
            </w:tabs>
          </w:pPr>
          <w:r>
            <w:rPr>
              <w:bCs/>
            </w:rPr>
            <w:fldChar w:fldCharType="begin"/>
          </w:r>
          <w:r>
            <w:rPr>
              <w:bCs/>
            </w:rPr>
            <w:instrText xml:space="preserve"> HYPERLINK \l _Toc30381 </w:instrText>
          </w:r>
          <w:r>
            <w:rPr>
              <w:bCs/>
            </w:rPr>
            <w:fldChar w:fldCharType="separate"/>
          </w:r>
          <w:r>
            <w:rPr>
              <w:rFonts w:hint="eastAsia" w:ascii="微软雅黑" w:hAnsi="微软雅黑" w:eastAsia="微软雅黑" w:cs="微软雅黑"/>
              <w:szCs w:val="32"/>
              <w:lang w:val="en-US" w:eastAsia="zh-CN"/>
            </w:rPr>
            <w:t>3</w:t>
          </w:r>
          <w:r>
            <w:rPr>
              <w:rFonts w:hint="eastAsia" w:ascii="微软雅黑" w:hAnsi="微软雅黑" w:eastAsia="微软雅黑" w:cs="微软雅黑"/>
              <w:szCs w:val="32"/>
            </w:rPr>
            <w:t>.1 单位证书新办</w:t>
          </w:r>
          <w:r>
            <w:tab/>
          </w:r>
          <w:r>
            <w:fldChar w:fldCharType="begin"/>
          </w:r>
          <w:r>
            <w:instrText xml:space="preserve"> PAGEREF _Toc30381 \h </w:instrText>
          </w:r>
          <w:r>
            <w:fldChar w:fldCharType="separate"/>
          </w:r>
          <w:r>
            <w:t>6</w:t>
          </w:r>
          <w:r>
            <w:fldChar w:fldCharType="end"/>
          </w:r>
          <w:r>
            <w:rPr>
              <w:bCs/>
            </w:rPr>
            <w:fldChar w:fldCharType="end"/>
          </w:r>
        </w:p>
        <w:p>
          <w:pPr>
            <w:pStyle w:val="9"/>
            <w:tabs>
              <w:tab w:val="right" w:leader="dot" w:pos="8306"/>
            </w:tabs>
          </w:pPr>
          <w:r>
            <w:rPr>
              <w:bCs/>
            </w:rPr>
            <w:fldChar w:fldCharType="begin"/>
          </w:r>
          <w:r>
            <w:rPr>
              <w:bCs/>
            </w:rPr>
            <w:instrText xml:space="preserve"> HYPERLINK \l _Toc16454 </w:instrText>
          </w:r>
          <w:r>
            <w:rPr>
              <w:bCs/>
            </w:rPr>
            <w:fldChar w:fldCharType="separate"/>
          </w:r>
          <w:r>
            <w:rPr>
              <w:rFonts w:hint="eastAsia" w:ascii="微软雅黑" w:hAnsi="微软雅黑"/>
              <w:lang w:val="en-US" w:eastAsia="zh-CN"/>
            </w:rPr>
            <w:t>3</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1</w:t>
          </w:r>
          <w:r>
            <w:rPr>
              <w:rFonts w:hint="eastAsia" w:ascii="微软雅黑" w:hAnsi="微软雅黑"/>
            </w:rPr>
            <w:t xml:space="preserve"> 选择核验方式</w:t>
          </w:r>
          <w:r>
            <w:tab/>
          </w:r>
          <w:r>
            <w:fldChar w:fldCharType="begin"/>
          </w:r>
          <w:r>
            <w:instrText xml:space="preserve"> PAGEREF _Toc16454 \h </w:instrText>
          </w:r>
          <w:r>
            <w:fldChar w:fldCharType="separate"/>
          </w:r>
          <w:r>
            <w:t>7</w:t>
          </w:r>
          <w:r>
            <w:fldChar w:fldCharType="end"/>
          </w:r>
          <w:r>
            <w:rPr>
              <w:bCs/>
            </w:rPr>
            <w:fldChar w:fldCharType="end"/>
          </w:r>
        </w:p>
        <w:p>
          <w:pPr>
            <w:pStyle w:val="9"/>
            <w:tabs>
              <w:tab w:val="right" w:leader="dot" w:pos="8306"/>
            </w:tabs>
          </w:pPr>
          <w:r>
            <w:rPr>
              <w:bCs/>
            </w:rPr>
            <w:fldChar w:fldCharType="begin"/>
          </w:r>
          <w:r>
            <w:rPr>
              <w:bCs/>
            </w:rPr>
            <w:instrText xml:space="preserve"> HYPERLINK \l _Toc23140 </w:instrText>
          </w:r>
          <w:r>
            <w:rPr>
              <w:bCs/>
            </w:rPr>
            <w:fldChar w:fldCharType="separate"/>
          </w:r>
          <w:r>
            <w:rPr>
              <w:rFonts w:hint="eastAsia" w:ascii="微软雅黑" w:hAnsi="微软雅黑"/>
              <w:lang w:val="en-US" w:eastAsia="zh-CN"/>
            </w:rPr>
            <w:t>3</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2</w:t>
          </w:r>
          <w:r>
            <w:rPr>
              <w:rFonts w:hint="eastAsia" w:ascii="微软雅黑" w:hAnsi="微软雅黑"/>
            </w:rPr>
            <w:t xml:space="preserve"> 企业认证</w:t>
          </w:r>
          <w:r>
            <w:tab/>
          </w:r>
          <w:r>
            <w:fldChar w:fldCharType="begin"/>
          </w:r>
          <w:r>
            <w:instrText xml:space="preserve"> PAGEREF _Toc23140 \h </w:instrText>
          </w:r>
          <w:r>
            <w:fldChar w:fldCharType="separate"/>
          </w:r>
          <w:r>
            <w:t>8</w:t>
          </w:r>
          <w:r>
            <w:fldChar w:fldCharType="end"/>
          </w:r>
          <w:r>
            <w:rPr>
              <w:bCs/>
            </w:rPr>
            <w:fldChar w:fldCharType="end"/>
          </w:r>
        </w:p>
        <w:p>
          <w:pPr>
            <w:pStyle w:val="9"/>
            <w:tabs>
              <w:tab w:val="right" w:leader="dot" w:pos="8306"/>
            </w:tabs>
          </w:pPr>
          <w:r>
            <w:rPr>
              <w:bCs/>
            </w:rPr>
            <w:fldChar w:fldCharType="begin"/>
          </w:r>
          <w:r>
            <w:rPr>
              <w:bCs/>
            </w:rPr>
            <w:instrText xml:space="preserve"> HYPERLINK \l _Toc11583 </w:instrText>
          </w:r>
          <w:r>
            <w:rPr>
              <w:bCs/>
            </w:rPr>
            <w:fldChar w:fldCharType="separate"/>
          </w:r>
          <w:r>
            <w:rPr>
              <w:rFonts w:hint="default" w:ascii="微软雅黑" w:hAnsi="微软雅黑" w:eastAsia="微软雅黑" w:cstheme="minorBidi"/>
              <w:bCs w:val="0"/>
              <w:kern w:val="2"/>
              <w:szCs w:val="18"/>
              <w:lang w:val="en-US" w:eastAsia="zh-CN" w:bidi="ar-SA"/>
            </w:rPr>
            <w:t>企业对公账户打款</w:t>
          </w:r>
          <w:r>
            <w:rPr>
              <w:rFonts w:hint="eastAsia" w:ascii="微软雅黑" w:hAnsi="微软雅黑" w:eastAsia="微软雅黑" w:cstheme="minorBidi"/>
              <w:bCs w:val="0"/>
              <w:kern w:val="2"/>
              <w:szCs w:val="18"/>
              <w:lang w:val="en-US" w:eastAsia="zh-CN" w:bidi="ar-SA"/>
            </w:rPr>
            <w:t>认证</w:t>
          </w:r>
          <w:r>
            <w:tab/>
          </w:r>
          <w:r>
            <w:fldChar w:fldCharType="begin"/>
          </w:r>
          <w:r>
            <w:instrText xml:space="preserve"> PAGEREF _Toc11583 \h </w:instrText>
          </w:r>
          <w:r>
            <w:fldChar w:fldCharType="separate"/>
          </w:r>
          <w:r>
            <w:t>8</w:t>
          </w:r>
          <w:r>
            <w:fldChar w:fldCharType="end"/>
          </w:r>
          <w:r>
            <w:rPr>
              <w:bCs/>
            </w:rPr>
            <w:fldChar w:fldCharType="end"/>
          </w:r>
        </w:p>
        <w:p>
          <w:pPr>
            <w:pStyle w:val="9"/>
            <w:tabs>
              <w:tab w:val="right" w:leader="dot" w:pos="8306"/>
            </w:tabs>
          </w:pPr>
          <w:r>
            <w:rPr>
              <w:bCs/>
            </w:rPr>
            <w:fldChar w:fldCharType="begin"/>
          </w:r>
          <w:r>
            <w:rPr>
              <w:bCs/>
            </w:rPr>
            <w:instrText xml:space="preserve"> HYPERLINK \l _Toc32573 </w:instrText>
          </w:r>
          <w:r>
            <w:rPr>
              <w:bCs/>
            </w:rPr>
            <w:fldChar w:fldCharType="separate"/>
          </w:r>
          <w:r>
            <w:rPr>
              <w:rFonts w:hint="default" w:ascii="微软雅黑" w:hAnsi="微软雅黑" w:eastAsia="微软雅黑" w:cstheme="minorBidi"/>
              <w:bCs w:val="0"/>
              <w:kern w:val="2"/>
              <w:szCs w:val="18"/>
              <w:lang w:val="en-US" w:eastAsia="zh-CN" w:bidi="ar-SA"/>
            </w:rPr>
            <w:t>法人手机实名三要素</w:t>
          </w:r>
          <w:r>
            <w:rPr>
              <w:rFonts w:hint="eastAsia" w:ascii="微软雅黑" w:hAnsi="微软雅黑" w:eastAsia="微软雅黑" w:cstheme="minorBidi"/>
              <w:bCs w:val="0"/>
              <w:kern w:val="2"/>
              <w:szCs w:val="18"/>
              <w:lang w:val="en-US" w:eastAsia="zh-CN" w:bidi="ar-SA"/>
            </w:rPr>
            <w:t>认证</w:t>
          </w:r>
          <w:r>
            <w:tab/>
          </w:r>
          <w:r>
            <w:fldChar w:fldCharType="begin"/>
          </w:r>
          <w:r>
            <w:instrText xml:space="preserve"> PAGEREF _Toc32573 \h </w:instrText>
          </w:r>
          <w:r>
            <w:fldChar w:fldCharType="separate"/>
          </w:r>
          <w:r>
            <w:t>8</w:t>
          </w:r>
          <w:r>
            <w:fldChar w:fldCharType="end"/>
          </w:r>
          <w:r>
            <w:rPr>
              <w:bCs/>
            </w:rPr>
            <w:fldChar w:fldCharType="end"/>
          </w:r>
        </w:p>
        <w:p>
          <w:pPr>
            <w:pStyle w:val="9"/>
            <w:tabs>
              <w:tab w:val="right" w:leader="dot" w:pos="8306"/>
            </w:tabs>
          </w:pPr>
          <w:r>
            <w:rPr>
              <w:bCs/>
            </w:rPr>
            <w:fldChar w:fldCharType="begin"/>
          </w:r>
          <w:r>
            <w:rPr>
              <w:bCs/>
            </w:rPr>
            <w:instrText xml:space="preserve"> HYPERLINK \l _Toc24326 </w:instrText>
          </w:r>
          <w:r>
            <w:rPr>
              <w:bCs/>
            </w:rPr>
            <w:fldChar w:fldCharType="separate"/>
          </w:r>
          <w:r>
            <w:rPr>
              <w:rFonts w:hint="default" w:ascii="微软雅黑" w:hAnsi="微软雅黑" w:eastAsia="微软雅黑" w:cstheme="minorBidi"/>
              <w:bCs w:val="0"/>
              <w:kern w:val="2"/>
              <w:szCs w:val="18"/>
              <w:lang w:val="en-US" w:eastAsia="zh-CN" w:bidi="ar-SA"/>
            </w:rPr>
            <w:t>法人银行四要素</w:t>
          </w:r>
          <w:r>
            <w:rPr>
              <w:rFonts w:hint="eastAsia" w:ascii="微软雅黑" w:hAnsi="微软雅黑" w:eastAsia="微软雅黑" w:cstheme="minorBidi"/>
              <w:bCs w:val="0"/>
              <w:kern w:val="2"/>
              <w:szCs w:val="18"/>
              <w:lang w:val="en-US" w:eastAsia="zh-CN" w:bidi="ar-SA"/>
            </w:rPr>
            <w:t>认证</w:t>
          </w:r>
          <w:r>
            <w:tab/>
          </w:r>
          <w:r>
            <w:fldChar w:fldCharType="begin"/>
          </w:r>
          <w:r>
            <w:instrText xml:space="preserve"> PAGEREF _Toc24326 \h </w:instrText>
          </w:r>
          <w:r>
            <w:fldChar w:fldCharType="separate"/>
          </w:r>
          <w:r>
            <w:t>8</w:t>
          </w:r>
          <w:r>
            <w:fldChar w:fldCharType="end"/>
          </w:r>
          <w:r>
            <w:rPr>
              <w:bCs/>
            </w:rPr>
            <w:fldChar w:fldCharType="end"/>
          </w:r>
        </w:p>
        <w:p>
          <w:pPr>
            <w:pStyle w:val="9"/>
            <w:tabs>
              <w:tab w:val="right" w:leader="dot" w:pos="8306"/>
            </w:tabs>
          </w:pPr>
          <w:r>
            <w:rPr>
              <w:bCs/>
            </w:rPr>
            <w:fldChar w:fldCharType="begin"/>
          </w:r>
          <w:r>
            <w:rPr>
              <w:bCs/>
            </w:rPr>
            <w:instrText xml:space="preserve"> HYPERLINK \l _Toc24079 </w:instrText>
          </w:r>
          <w:r>
            <w:rPr>
              <w:bCs/>
            </w:rPr>
            <w:fldChar w:fldCharType="separate"/>
          </w:r>
          <w:r>
            <w:rPr>
              <w:rFonts w:hint="default" w:ascii="微软雅黑" w:hAnsi="微软雅黑" w:eastAsia="微软雅黑" w:cstheme="minorBidi"/>
              <w:bCs w:val="0"/>
              <w:kern w:val="2"/>
              <w:szCs w:val="18"/>
              <w:lang w:val="en-US" w:eastAsia="zh-CN" w:bidi="ar-SA"/>
            </w:rPr>
            <w:t>法人人脸识别</w:t>
          </w:r>
          <w:r>
            <w:rPr>
              <w:rFonts w:hint="eastAsia" w:ascii="微软雅黑" w:hAnsi="微软雅黑" w:eastAsia="微软雅黑" w:cstheme="minorBidi"/>
              <w:bCs w:val="0"/>
              <w:kern w:val="2"/>
              <w:szCs w:val="18"/>
              <w:lang w:val="en-US" w:eastAsia="zh-CN" w:bidi="ar-SA"/>
            </w:rPr>
            <w:t>认证</w:t>
          </w:r>
          <w:r>
            <w:tab/>
          </w:r>
          <w:r>
            <w:fldChar w:fldCharType="begin"/>
          </w:r>
          <w:r>
            <w:instrText xml:space="preserve"> PAGEREF _Toc24079 \h </w:instrText>
          </w:r>
          <w:r>
            <w:fldChar w:fldCharType="separate"/>
          </w:r>
          <w:r>
            <w:t>8</w:t>
          </w:r>
          <w:r>
            <w:fldChar w:fldCharType="end"/>
          </w:r>
          <w:r>
            <w:rPr>
              <w:bCs/>
            </w:rPr>
            <w:fldChar w:fldCharType="end"/>
          </w:r>
        </w:p>
        <w:p>
          <w:pPr>
            <w:pStyle w:val="9"/>
            <w:tabs>
              <w:tab w:val="right" w:leader="dot" w:pos="8306"/>
            </w:tabs>
          </w:pPr>
          <w:r>
            <w:rPr>
              <w:bCs/>
            </w:rPr>
            <w:fldChar w:fldCharType="begin"/>
          </w:r>
          <w:r>
            <w:rPr>
              <w:bCs/>
            </w:rPr>
            <w:instrText xml:space="preserve"> HYPERLINK \l _Toc26298 </w:instrText>
          </w:r>
          <w:r>
            <w:rPr>
              <w:bCs/>
            </w:rPr>
            <w:fldChar w:fldCharType="separate"/>
          </w:r>
          <w:r>
            <w:rPr>
              <w:rFonts w:hint="eastAsia" w:ascii="微软雅黑" w:hAnsi="微软雅黑"/>
              <w:lang w:val="en-US" w:eastAsia="zh-CN"/>
            </w:rPr>
            <w:t>3</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3</w:t>
          </w:r>
          <w:r>
            <w:rPr>
              <w:rFonts w:hint="eastAsia" w:ascii="微软雅黑" w:hAnsi="微软雅黑"/>
            </w:rPr>
            <w:t xml:space="preserve"> 经办人认证</w:t>
          </w:r>
          <w:r>
            <w:tab/>
          </w:r>
          <w:r>
            <w:fldChar w:fldCharType="begin"/>
          </w:r>
          <w:r>
            <w:instrText xml:space="preserve"> PAGEREF _Toc26298 \h </w:instrText>
          </w:r>
          <w:r>
            <w:fldChar w:fldCharType="separate"/>
          </w:r>
          <w:r>
            <w:t>11</w:t>
          </w:r>
          <w:r>
            <w:fldChar w:fldCharType="end"/>
          </w:r>
          <w:r>
            <w:rPr>
              <w:bCs/>
            </w:rPr>
            <w:fldChar w:fldCharType="end"/>
          </w:r>
        </w:p>
        <w:p>
          <w:pPr>
            <w:pStyle w:val="9"/>
            <w:tabs>
              <w:tab w:val="right" w:leader="dot" w:pos="8306"/>
            </w:tabs>
          </w:pPr>
          <w:r>
            <w:rPr>
              <w:bCs/>
            </w:rPr>
            <w:fldChar w:fldCharType="begin"/>
          </w:r>
          <w:r>
            <w:rPr>
              <w:bCs/>
            </w:rPr>
            <w:instrText xml:space="preserve"> HYPERLINK \l _Toc22679 </w:instrText>
          </w:r>
          <w:r>
            <w:rPr>
              <w:bCs/>
            </w:rPr>
            <w:fldChar w:fldCharType="separate"/>
          </w:r>
          <w:r>
            <w:rPr>
              <w:rFonts w:hint="eastAsia" w:ascii="微软雅黑" w:hAnsi="微软雅黑"/>
              <w:lang w:val="en-US" w:eastAsia="zh-CN"/>
            </w:rPr>
            <w:t>3</w:t>
          </w:r>
          <w:r>
            <w:rPr>
              <w:rFonts w:ascii="微软雅黑" w:hAnsi="微软雅黑"/>
            </w:rPr>
            <w:t>.1.4</w:t>
          </w:r>
          <w:r>
            <w:rPr>
              <w:rFonts w:hint="eastAsia" w:ascii="微软雅黑" w:hAnsi="微软雅黑"/>
            </w:rPr>
            <w:t>购买商品</w:t>
          </w:r>
          <w:r>
            <w:tab/>
          </w:r>
          <w:r>
            <w:fldChar w:fldCharType="begin"/>
          </w:r>
          <w:r>
            <w:instrText xml:space="preserve"> PAGEREF _Toc22679 \h </w:instrText>
          </w:r>
          <w:r>
            <w:fldChar w:fldCharType="separate"/>
          </w:r>
          <w:r>
            <w:t>12</w:t>
          </w:r>
          <w:r>
            <w:fldChar w:fldCharType="end"/>
          </w:r>
          <w:r>
            <w:rPr>
              <w:bCs/>
            </w:rPr>
            <w:fldChar w:fldCharType="end"/>
          </w:r>
        </w:p>
        <w:p>
          <w:pPr>
            <w:pStyle w:val="9"/>
            <w:tabs>
              <w:tab w:val="right" w:leader="dot" w:pos="8306"/>
            </w:tabs>
          </w:pPr>
          <w:r>
            <w:rPr>
              <w:bCs/>
            </w:rPr>
            <w:fldChar w:fldCharType="begin"/>
          </w:r>
          <w:r>
            <w:rPr>
              <w:bCs/>
            </w:rPr>
            <w:instrText xml:space="preserve"> HYPERLINK \l _Toc18385 </w:instrText>
          </w:r>
          <w:r>
            <w:rPr>
              <w:bCs/>
            </w:rPr>
            <w:fldChar w:fldCharType="separate"/>
          </w:r>
          <w:r>
            <w:rPr>
              <w:rFonts w:hint="eastAsia" w:ascii="微软雅黑" w:hAnsi="微软雅黑"/>
              <w:lang w:val="en-US" w:eastAsia="zh-CN"/>
            </w:rPr>
            <w:t>3</w:t>
          </w:r>
          <w:r>
            <w:rPr>
              <w:rFonts w:ascii="微软雅黑" w:hAnsi="微软雅黑"/>
            </w:rPr>
            <w:t>.1.5</w:t>
          </w:r>
          <w:r>
            <w:rPr>
              <w:rFonts w:hint="eastAsia" w:ascii="微软雅黑" w:hAnsi="微软雅黑"/>
            </w:rPr>
            <w:t>资料上传</w:t>
          </w:r>
          <w:r>
            <w:tab/>
          </w:r>
          <w:r>
            <w:fldChar w:fldCharType="begin"/>
          </w:r>
          <w:r>
            <w:instrText xml:space="preserve"> PAGEREF _Toc18385 \h </w:instrText>
          </w:r>
          <w:r>
            <w:fldChar w:fldCharType="separate"/>
          </w:r>
          <w:r>
            <w:t>13</w:t>
          </w:r>
          <w:r>
            <w:fldChar w:fldCharType="end"/>
          </w:r>
          <w:r>
            <w:rPr>
              <w:bCs/>
            </w:rPr>
            <w:fldChar w:fldCharType="end"/>
          </w:r>
        </w:p>
        <w:p>
          <w:pPr>
            <w:pStyle w:val="9"/>
            <w:tabs>
              <w:tab w:val="right" w:leader="dot" w:pos="8306"/>
            </w:tabs>
          </w:pPr>
          <w:r>
            <w:rPr>
              <w:bCs/>
            </w:rPr>
            <w:fldChar w:fldCharType="begin"/>
          </w:r>
          <w:r>
            <w:rPr>
              <w:bCs/>
            </w:rPr>
            <w:instrText xml:space="preserve"> HYPERLINK \l _Toc12894 </w:instrText>
          </w:r>
          <w:r>
            <w:rPr>
              <w:bCs/>
            </w:rPr>
            <w:fldChar w:fldCharType="separate"/>
          </w:r>
          <w:r>
            <w:rPr>
              <w:rFonts w:hint="eastAsia" w:ascii="微软雅黑" w:hAnsi="微软雅黑"/>
              <w:lang w:val="en-US" w:eastAsia="zh-CN"/>
            </w:rPr>
            <w:t>3</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6</w:t>
          </w:r>
          <w:r>
            <w:rPr>
              <w:rFonts w:hint="eastAsia" w:ascii="微软雅黑" w:hAnsi="微软雅黑"/>
            </w:rPr>
            <w:t xml:space="preserve"> 支付订单</w:t>
          </w:r>
          <w:r>
            <w:tab/>
          </w:r>
          <w:r>
            <w:fldChar w:fldCharType="begin"/>
          </w:r>
          <w:r>
            <w:instrText xml:space="preserve"> PAGEREF _Toc12894 \h </w:instrText>
          </w:r>
          <w:r>
            <w:fldChar w:fldCharType="separate"/>
          </w:r>
          <w:r>
            <w:t>14</w:t>
          </w:r>
          <w:r>
            <w:fldChar w:fldCharType="end"/>
          </w:r>
          <w:r>
            <w:rPr>
              <w:bCs/>
            </w:rPr>
            <w:fldChar w:fldCharType="end"/>
          </w:r>
        </w:p>
        <w:p>
          <w:pPr>
            <w:pStyle w:val="17"/>
            <w:tabs>
              <w:tab w:val="right" w:leader="dot" w:pos="8306"/>
            </w:tabs>
          </w:pPr>
          <w:r>
            <w:rPr>
              <w:bCs/>
            </w:rPr>
            <w:fldChar w:fldCharType="begin"/>
          </w:r>
          <w:r>
            <w:rPr>
              <w:bCs/>
            </w:rPr>
            <w:instrText xml:space="preserve"> HYPERLINK \l _Toc30202 </w:instrText>
          </w:r>
          <w:r>
            <w:rPr>
              <w:bCs/>
            </w:rPr>
            <w:fldChar w:fldCharType="separate"/>
          </w:r>
          <w:r>
            <w:rPr>
              <w:rFonts w:hint="eastAsia" w:ascii="微软雅黑" w:hAnsi="微软雅黑" w:eastAsia="微软雅黑" w:cs="微软雅黑"/>
              <w:szCs w:val="24"/>
              <w:lang w:val="en-US" w:eastAsia="zh-CN"/>
            </w:rPr>
            <w:t>3</w:t>
          </w:r>
          <w:r>
            <w:rPr>
              <w:rFonts w:hint="eastAsia" w:ascii="微软雅黑" w:hAnsi="微软雅黑" w:eastAsia="微软雅黑" w:cs="微软雅黑"/>
              <w:szCs w:val="24"/>
            </w:rPr>
            <w:t>.2 个人证书新办</w:t>
          </w:r>
          <w:r>
            <w:tab/>
          </w:r>
          <w:r>
            <w:fldChar w:fldCharType="begin"/>
          </w:r>
          <w:r>
            <w:instrText xml:space="preserve"> PAGEREF _Toc30202 \h </w:instrText>
          </w:r>
          <w:r>
            <w:fldChar w:fldCharType="separate"/>
          </w:r>
          <w:r>
            <w:t>15</w:t>
          </w:r>
          <w:r>
            <w:fldChar w:fldCharType="end"/>
          </w:r>
          <w:r>
            <w:rPr>
              <w:bCs/>
            </w:rPr>
            <w:fldChar w:fldCharType="end"/>
          </w:r>
        </w:p>
        <w:p>
          <w:pPr>
            <w:pStyle w:val="9"/>
            <w:tabs>
              <w:tab w:val="right" w:leader="dot" w:pos="8306"/>
            </w:tabs>
          </w:pPr>
          <w:r>
            <w:rPr>
              <w:bCs/>
            </w:rPr>
            <w:fldChar w:fldCharType="begin"/>
          </w:r>
          <w:r>
            <w:rPr>
              <w:bCs/>
            </w:rPr>
            <w:instrText xml:space="preserve"> HYPERLINK \l _Toc23954 </w:instrText>
          </w:r>
          <w:r>
            <w:rPr>
              <w:bCs/>
            </w:rPr>
            <w:fldChar w:fldCharType="separate"/>
          </w:r>
          <w:r>
            <w:rPr>
              <w:rFonts w:hint="eastAsia" w:ascii="微软雅黑" w:hAnsi="微软雅黑"/>
              <w:lang w:val="en-US" w:eastAsia="zh-CN"/>
            </w:rPr>
            <w:t>3</w:t>
          </w:r>
          <w:r>
            <w:rPr>
              <w:rFonts w:hint="eastAsia" w:ascii="微软雅黑" w:hAnsi="微软雅黑"/>
            </w:rPr>
            <w:t>.</w:t>
          </w:r>
          <w:r>
            <w:rPr>
              <w:rFonts w:ascii="微软雅黑" w:hAnsi="微软雅黑"/>
            </w:rPr>
            <w:t>2.1</w:t>
          </w:r>
          <w:r>
            <w:rPr>
              <w:rFonts w:hint="eastAsia" w:ascii="微软雅黑" w:hAnsi="微软雅黑"/>
            </w:rPr>
            <w:t>选择核验方式</w:t>
          </w:r>
          <w:r>
            <w:tab/>
          </w:r>
          <w:r>
            <w:fldChar w:fldCharType="begin"/>
          </w:r>
          <w:r>
            <w:instrText xml:space="preserve"> PAGEREF _Toc23954 \h </w:instrText>
          </w:r>
          <w:r>
            <w:fldChar w:fldCharType="separate"/>
          </w:r>
          <w:r>
            <w:t>16</w:t>
          </w:r>
          <w:r>
            <w:fldChar w:fldCharType="end"/>
          </w:r>
          <w:r>
            <w:rPr>
              <w:bCs/>
            </w:rPr>
            <w:fldChar w:fldCharType="end"/>
          </w:r>
        </w:p>
        <w:p>
          <w:pPr>
            <w:pStyle w:val="9"/>
            <w:tabs>
              <w:tab w:val="right" w:leader="dot" w:pos="8306"/>
            </w:tabs>
          </w:pPr>
          <w:r>
            <w:rPr>
              <w:bCs/>
            </w:rPr>
            <w:fldChar w:fldCharType="begin"/>
          </w:r>
          <w:r>
            <w:rPr>
              <w:bCs/>
            </w:rPr>
            <w:instrText xml:space="preserve"> HYPERLINK \l _Toc6902 </w:instrText>
          </w:r>
          <w:r>
            <w:rPr>
              <w:bCs/>
            </w:rPr>
            <w:fldChar w:fldCharType="separate"/>
          </w:r>
          <w:r>
            <w:rPr>
              <w:rFonts w:hint="eastAsia" w:ascii="微软雅黑" w:hAnsi="微软雅黑"/>
              <w:lang w:val="en-US" w:eastAsia="zh-CN"/>
            </w:rPr>
            <w:t>3</w:t>
          </w:r>
          <w:r>
            <w:rPr>
              <w:rFonts w:hint="eastAsia" w:ascii="微软雅黑" w:hAnsi="微软雅黑"/>
            </w:rPr>
            <w:t>.</w:t>
          </w:r>
          <w:r>
            <w:rPr>
              <w:rFonts w:ascii="微软雅黑" w:hAnsi="微软雅黑"/>
            </w:rPr>
            <w:t>2.2</w:t>
          </w:r>
          <w:r>
            <w:rPr>
              <w:rFonts w:hint="eastAsia" w:ascii="微软雅黑" w:hAnsi="微软雅黑"/>
            </w:rPr>
            <w:t>个人认证</w:t>
          </w:r>
          <w:r>
            <w:tab/>
          </w:r>
          <w:r>
            <w:fldChar w:fldCharType="begin"/>
          </w:r>
          <w:r>
            <w:instrText xml:space="preserve"> PAGEREF _Toc6902 \h </w:instrText>
          </w:r>
          <w:r>
            <w:fldChar w:fldCharType="separate"/>
          </w:r>
          <w:r>
            <w:t>17</w:t>
          </w:r>
          <w:r>
            <w:fldChar w:fldCharType="end"/>
          </w:r>
          <w:r>
            <w:rPr>
              <w:bCs/>
            </w:rPr>
            <w:fldChar w:fldCharType="end"/>
          </w:r>
        </w:p>
        <w:p>
          <w:pPr>
            <w:pStyle w:val="9"/>
            <w:tabs>
              <w:tab w:val="right" w:leader="dot" w:pos="8306"/>
            </w:tabs>
          </w:pPr>
          <w:r>
            <w:rPr>
              <w:bCs/>
            </w:rPr>
            <w:fldChar w:fldCharType="begin"/>
          </w:r>
          <w:r>
            <w:rPr>
              <w:bCs/>
            </w:rPr>
            <w:instrText xml:space="preserve"> HYPERLINK \l _Toc9206 </w:instrText>
          </w:r>
          <w:r>
            <w:rPr>
              <w:bCs/>
            </w:rPr>
            <w:fldChar w:fldCharType="separate"/>
          </w:r>
          <w:r>
            <w:rPr>
              <w:rFonts w:hint="eastAsia" w:ascii="微软雅黑" w:hAnsi="微软雅黑"/>
              <w:lang w:val="en-US" w:eastAsia="zh-CN"/>
            </w:rPr>
            <w:t>3</w:t>
          </w:r>
          <w:r>
            <w:rPr>
              <w:rFonts w:ascii="微软雅黑" w:hAnsi="微软雅黑"/>
            </w:rPr>
            <w:t>.2.3购买商品</w:t>
          </w:r>
          <w:r>
            <w:tab/>
          </w:r>
          <w:r>
            <w:fldChar w:fldCharType="begin"/>
          </w:r>
          <w:r>
            <w:instrText xml:space="preserve"> PAGEREF _Toc9206 \h </w:instrText>
          </w:r>
          <w:r>
            <w:fldChar w:fldCharType="separate"/>
          </w:r>
          <w:r>
            <w:t>19</w:t>
          </w:r>
          <w:r>
            <w:fldChar w:fldCharType="end"/>
          </w:r>
          <w:r>
            <w:rPr>
              <w:bCs/>
            </w:rPr>
            <w:fldChar w:fldCharType="end"/>
          </w:r>
        </w:p>
        <w:p>
          <w:pPr>
            <w:pStyle w:val="9"/>
            <w:tabs>
              <w:tab w:val="right" w:leader="dot" w:pos="8306"/>
            </w:tabs>
          </w:pPr>
          <w:r>
            <w:rPr>
              <w:bCs/>
            </w:rPr>
            <w:fldChar w:fldCharType="begin"/>
          </w:r>
          <w:r>
            <w:rPr>
              <w:bCs/>
            </w:rPr>
            <w:instrText xml:space="preserve"> HYPERLINK \l _Toc11357 </w:instrText>
          </w:r>
          <w:r>
            <w:rPr>
              <w:bCs/>
            </w:rPr>
            <w:fldChar w:fldCharType="separate"/>
          </w:r>
          <w:r>
            <w:rPr>
              <w:rFonts w:hint="eastAsia" w:ascii="微软雅黑" w:hAnsi="微软雅黑"/>
              <w:lang w:val="en-US" w:eastAsia="zh-CN"/>
            </w:rPr>
            <w:t>3</w:t>
          </w:r>
          <w:r>
            <w:rPr>
              <w:rFonts w:ascii="微软雅黑" w:hAnsi="微软雅黑"/>
            </w:rPr>
            <w:t>.2.4资料上传</w:t>
          </w:r>
          <w:r>
            <w:tab/>
          </w:r>
          <w:r>
            <w:fldChar w:fldCharType="begin"/>
          </w:r>
          <w:r>
            <w:instrText xml:space="preserve"> PAGEREF _Toc11357 \h </w:instrText>
          </w:r>
          <w:r>
            <w:fldChar w:fldCharType="separate"/>
          </w:r>
          <w:r>
            <w:t>20</w:t>
          </w:r>
          <w:r>
            <w:fldChar w:fldCharType="end"/>
          </w:r>
          <w:r>
            <w:rPr>
              <w:bCs/>
            </w:rPr>
            <w:fldChar w:fldCharType="end"/>
          </w:r>
        </w:p>
        <w:p>
          <w:pPr>
            <w:pStyle w:val="9"/>
            <w:tabs>
              <w:tab w:val="right" w:leader="dot" w:pos="8306"/>
            </w:tabs>
          </w:pPr>
          <w:r>
            <w:rPr>
              <w:bCs/>
            </w:rPr>
            <w:fldChar w:fldCharType="begin"/>
          </w:r>
          <w:r>
            <w:rPr>
              <w:bCs/>
            </w:rPr>
            <w:instrText xml:space="preserve"> HYPERLINK \l _Toc13342 </w:instrText>
          </w:r>
          <w:r>
            <w:rPr>
              <w:bCs/>
            </w:rPr>
            <w:fldChar w:fldCharType="separate"/>
          </w:r>
          <w:r>
            <w:rPr>
              <w:rFonts w:hint="eastAsia" w:ascii="微软雅黑" w:hAnsi="微软雅黑"/>
              <w:lang w:val="en-US" w:eastAsia="zh-CN"/>
            </w:rPr>
            <w:t>3</w:t>
          </w:r>
          <w:r>
            <w:rPr>
              <w:rFonts w:ascii="微软雅黑" w:hAnsi="微软雅黑"/>
            </w:rPr>
            <w:t>.2.5</w:t>
          </w:r>
          <w:r>
            <w:rPr>
              <w:rFonts w:hint="eastAsia" w:ascii="微软雅黑" w:hAnsi="微软雅黑"/>
            </w:rPr>
            <w:t xml:space="preserve"> 支付订单</w:t>
          </w:r>
          <w:r>
            <w:tab/>
          </w:r>
          <w:r>
            <w:fldChar w:fldCharType="begin"/>
          </w:r>
          <w:r>
            <w:instrText xml:space="preserve"> PAGEREF _Toc13342 \h </w:instrText>
          </w:r>
          <w:r>
            <w:fldChar w:fldCharType="separate"/>
          </w:r>
          <w:r>
            <w:t>21</w:t>
          </w:r>
          <w:r>
            <w:fldChar w:fldCharType="end"/>
          </w:r>
          <w:r>
            <w:rPr>
              <w:bCs/>
            </w:rPr>
            <w:fldChar w:fldCharType="end"/>
          </w:r>
        </w:p>
        <w:p>
          <w:pPr>
            <w:pStyle w:val="14"/>
            <w:tabs>
              <w:tab w:val="right" w:leader="dot" w:pos="8306"/>
            </w:tabs>
          </w:pPr>
          <w:r>
            <w:rPr>
              <w:bCs/>
            </w:rPr>
            <w:fldChar w:fldCharType="begin"/>
          </w:r>
          <w:r>
            <w:rPr>
              <w:bCs/>
            </w:rPr>
            <w:instrText xml:space="preserve"> HYPERLINK \l _Toc22637 </w:instrText>
          </w:r>
          <w:r>
            <w:rPr>
              <w:bCs/>
            </w:rPr>
            <w:fldChar w:fldCharType="separate"/>
          </w:r>
          <w:r>
            <w:rPr>
              <w:rFonts w:hint="default" w:ascii="微软雅黑" w:hAnsi="微软雅黑" w:eastAsia="微软雅黑" w:cs="微软雅黑"/>
              <w:bCs/>
              <w:kern w:val="44"/>
              <w:szCs w:val="44"/>
            </w:rPr>
            <w:t xml:space="preserve">4. </w:t>
          </w:r>
          <w:r>
            <w:rPr>
              <w:rFonts w:hint="eastAsia" w:ascii="微软雅黑" w:hAnsi="微软雅黑" w:eastAsia="微软雅黑" w:cs="微软雅黑"/>
              <w:bCs/>
              <w:kern w:val="44"/>
              <w:szCs w:val="44"/>
            </w:rPr>
            <w:t>证书管理</w:t>
          </w:r>
          <w:r>
            <w:tab/>
          </w:r>
          <w:r>
            <w:fldChar w:fldCharType="begin"/>
          </w:r>
          <w:r>
            <w:instrText xml:space="preserve"> PAGEREF _Toc22637 \h </w:instrText>
          </w:r>
          <w:r>
            <w:fldChar w:fldCharType="separate"/>
          </w:r>
          <w:r>
            <w:t>22</w:t>
          </w:r>
          <w:r>
            <w:fldChar w:fldCharType="end"/>
          </w:r>
          <w:r>
            <w:rPr>
              <w:bCs/>
            </w:rPr>
            <w:fldChar w:fldCharType="end"/>
          </w:r>
        </w:p>
        <w:p>
          <w:pPr>
            <w:pStyle w:val="17"/>
            <w:tabs>
              <w:tab w:val="right" w:leader="dot" w:pos="8306"/>
            </w:tabs>
          </w:pPr>
          <w:r>
            <w:rPr>
              <w:bCs/>
            </w:rPr>
            <w:fldChar w:fldCharType="begin"/>
          </w:r>
          <w:r>
            <w:rPr>
              <w:bCs/>
            </w:rPr>
            <w:instrText xml:space="preserve"> HYPERLINK \l _Toc7549 </w:instrText>
          </w:r>
          <w:r>
            <w:rPr>
              <w:bCs/>
            </w:rPr>
            <w:fldChar w:fldCharType="separate"/>
          </w:r>
          <w:r>
            <w:rPr>
              <w:rFonts w:hint="eastAsia" w:ascii="微软雅黑" w:hAnsi="微软雅黑" w:eastAsia="微软雅黑" w:cs="微软雅黑"/>
              <w:szCs w:val="24"/>
              <w:lang w:val="en-US" w:eastAsia="zh-CN"/>
            </w:rPr>
            <w:t>4</w:t>
          </w:r>
          <w:r>
            <w:rPr>
              <w:rFonts w:ascii="微软雅黑" w:hAnsi="微软雅黑" w:eastAsia="微软雅黑" w:cs="微软雅黑"/>
              <w:szCs w:val="24"/>
            </w:rPr>
            <w:t>.1</w:t>
          </w:r>
          <w:r>
            <w:rPr>
              <w:rFonts w:hint="eastAsia" w:ascii="微软雅黑" w:hAnsi="微软雅黑" w:eastAsia="微软雅黑" w:cs="微软雅黑"/>
              <w:szCs w:val="24"/>
            </w:rPr>
            <w:t>证书更新</w:t>
          </w:r>
          <w:r>
            <w:tab/>
          </w:r>
          <w:r>
            <w:fldChar w:fldCharType="begin"/>
          </w:r>
          <w:r>
            <w:instrText xml:space="preserve"> PAGEREF _Toc7549 \h </w:instrText>
          </w:r>
          <w:r>
            <w:fldChar w:fldCharType="separate"/>
          </w:r>
          <w:r>
            <w:t>22</w:t>
          </w:r>
          <w:r>
            <w:fldChar w:fldCharType="end"/>
          </w:r>
          <w:r>
            <w:rPr>
              <w:bCs/>
            </w:rPr>
            <w:fldChar w:fldCharType="end"/>
          </w:r>
        </w:p>
        <w:p>
          <w:pPr>
            <w:pStyle w:val="9"/>
            <w:tabs>
              <w:tab w:val="right" w:leader="dot" w:pos="8306"/>
            </w:tabs>
          </w:pPr>
          <w:r>
            <w:rPr>
              <w:bCs/>
            </w:rPr>
            <w:fldChar w:fldCharType="begin"/>
          </w:r>
          <w:r>
            <w:rPr>
              <w:bCs/>
            </w:rPr>
            <w:instrText xml:space="preserve"> HYPERLINK \l _Toc19017 </w:instrText>
          </w:r>
          <w:r>
            <w:rPr>
              <w:bCs/>
            </w:rPr>
            <w:fldChar w:fldCharType="separate"/>
          </w:r>
          <w:r>
            <w:rPr>
              <w:rFonts w:hint="eastAsia" w:ascii="微软雅黑" w:hAnsi="微软雅黑"/>
              <w:lang w:val="en-US" w:eastAsia="zh-CN"/>
            </w:rPr>
            <w:t>4</w:t>
          </w:r>
          <w:r>
            <w:rPr>
              <w:rFonts w:ascii="微软雅黑" w:hAnsi="微软雅黑"/>
            </w:rPr>
            <w:t>.1.1</w:t>
          </w:r>
          <w:r>
            <w:rPr>
              <w:rFonts w:hint="eastAsia" w:ascii="微软雅黑" w:hAnsi="微软雅黑"/>
            </w:rPr>
            <w:t>证书更新入口</w:t>
          </w:r>
          <w:r>
            <w:tab/>
          </w:r>
          <w:r>
            <w:fldChar w:fldCharType="begin"/>
          </w:r>
          <w:r>
            <w:instrText xml:space="preserve"> PAGEREF _Toc19017 \h </w:instrText>
          </w:r>
          <w:r>
            <w:fldChar w:fldCharType="separate"/>
          </w:r>
          <w:r>
            <w:t>22</w:t>
          </w:r>
          <w:r>
            <w:fldChar w:fldCharType="end"/>
          </w:r>
          <w:r>
            <w:rPr>
              <w:bCs/>
            </w:rPr>
            <w:fldChar w:fldCharType="end"/>
          </w:r>
        </w:p>
        <w:p>
          <w:pPr>
            <w:pStyle w:val="9"/>
            <w:tabs>
              <w:tab w:val="right" w:leader="dot" w:pos="8306"/>
            </w:tabs>
          </w:pPr>
          <w:r>
            <w:rPr>
              <w:bCs/>
            </w:rPr>
            <w:fldChar w:fldCharType="begin"/>
          </w:r>
          <w:r>
            <w:rPr>
              <w:bCs/>
            </w:rPr>
            <w:instrText xml:space="preserve"> HYPERLINK \l _Toc23071 </w:instrText>
          </w:r>
          <w:r>
            <w:rPr>
              <w:bCs/>
            </w:rPr>
            <w:fldChar w:fldCharType="separate"/>
          </w:r>
          <w:r>
            <w:rPr>
              <w:rFonts w:hint="eastAsia" w:ascii="微软雅黑" w:hAnsi="微软雅黑"/>
              <w:lang w:val="en-US" w:eastAsia="zh-CN"/>
            </w:rPr>
            <w:t>4</w:t>
          </w:r>
          <w:r>
            <w:rPr>
              <w:rFonts w:ascii="微软雅黑" w:hAnsi="微软雅黑"/>
            </w:rPr>
            <w:t>.1.2</w:t>
          </w:r>
          <w:r>
            <w:rPr>
              <w:rFonts w:hint="eastAsia" w:ascii="微软雅黑" w:hAnsi="微软雅黑"/>
            </w:rPr>
            <w:t>证书更新信息</w:t>
          </w:r>
          <w:r>
            <w:tab/>
          </w:r>
          <w:r>
            <w:fldChar w:fldCharType="begin"/>
          </w:r>
          <w:r>
            <w:instrText xml:space="preserve"> PAGEREF _Toc23071 \h </w:instrText>
          </w:r>
          <w:r>
            <w:fldChar w:fldCharType="separate"/>
          </w:r>
          <w:r>
            <w:t>23</w:t>
          </w:r>
          <w:r>
            <w:fldChar w:fldCharType="end"/>
          </w:r>
          <w:r>
            <w:rPr>
              <w:bCs/>
            </w:rPr>
            <w:fldChar w:fldCharType="end"/>
          </w:r>
        </w:p>
        <w:p>
          <w:pPr>
            <w:pStyle w:val="9"/>
            <w:tabs>
              <w:tab w:val="right" w:leader="dot" w:pos="8306"/>
            </w:tabs>
          </w:pPr>
          <w:r>
            <w:rPr>
              <w:bCs/>
            </w:rPr>
            <w:fldChar w:fldCharType="begin"/>
          </w:r>
          <w:r>
            <w:rPr>
              <w:bCs/>
            </w:rPr>
            <w:instrText xml:space="preserve"> HYPERLINK \l _Toc2399 </w:instrText>
          </w:r>
          <w:r>
            <w:rPr>
              <w:bCs/>
            </w:rPr>
            <w:fldChar w:fldCharType="separate"/>
          </w:r>
          <w:r>
            <w:rPr>
              <w:rFonts w:hint="eastAsia" w:ascii="微软雅黑" w:hAnsi="微软雅黑"/>
              <w:lang w:val="en-US" w:eastAsia="zh-CN"/>
            </w:rPr>
            <w:t>4</w:t>
          </w:r>
          <w:r>
            <w:rPr>
              <w:rFonts w:ascii="微软雅黑" w:hAnsi="微软雅黑"/>
            </w:rPr>
            <w:t>.1.3</w:t>
          </w:r>
          <w:r>
            <w:rPr>
              <w:rFonts w:hint="eastAsia" w:ascii="微软雅黑" w:hAnsi="微软雅黑"/>
            </w:rPr>
            <w:t>经办人信息</w:t>
          </w:r>
          <w:r>
            <w:tab/>
          </w:r>
          <w:r>
            <w:fldChar w:fldCharType="begin"/>
          </w:r>
          <w:r>
            <w:instrText xml:space="preserve"> PAGEREF _Toc2399 \h </w:instrText>
          </w:r>
          <w:r>
            <w:fldChar w:fldCharType="separate"/>
          </w:r>
          <w:r>
            <w:t>24</w:t>
          </w:r>
          <w:r>
            <w:fldChar w:fldCharType="end"/>
          </w:r>
          <w:r>
            <w:rPr>
              <w:bCs/>
            </w:rPr>
            <w:fldChar w:fldCharType="end"/>
          </w:r>
        </w:p>
        <w:p>
          <w:pPr>
            <w:pStyle w:val="9"/>
            <w:tabs>
              <w:tab w:val="right" w:leader="dot" w:pos="8306"/>
            </w:tabs>
          </w:pPr>
          <w:r>
            <w:rPr>
              <w:bCs/>
            </w:rPr>
            <w:fldChar w:fldCharType="begin"/>
          </w:r>
          <w:r>
            <w:rPr>
              <w:bCs/>
            </w:rPr>
            <w:instrText xml:space="preserve"> HYPERLINK \l _Toc15111 </w:instrText>
          </w:r>
          <w:r>
            <w:rPr>
              <w:bCs/>
            </w:rPr>
            <w:fldChar w:fldCharType="separate"/>
          </w:r>
          <w:r>
            <w:rPr>
              <w:rFonts w:hint="eastAsia" w:ascii="微软雅黑" w:hAnsi="微软雅黑"/>
              <w:lang w:val="en-US" w:eastAsia="zh-CN"/>
            </w:rPr>
            <w:t>4</w:t>
          </w:r>
          <w:r>
            <w:rPr>
              <w:rFonts w:ascii="微软雅黑" w:hAnsi="微软雅黑"/>
            </w:rPr>
            <w:t>.1.4</w:t>
          </w:r>
          <w:r>
            <w:rPr>
              <w:rFonts w:hint="eastAsia" w:ascii="微软雅黑" w:hAnsi="微软雅黑"/>
            </w:rPr>
            <w:t>购买商品</w:t>
          </w:r>
          <w:r>
            <w:tab/>
          </w:r>
          <w:r>
            <w:fldChar w:fldCharType="begin"/>
          </w:r>
          <w:r>
            <w:instrText xml:space="preserve"> PAGEREF _Toc15111 \h </w:instrText>
          </w:r>
          <w:r>
            <w:fldChar w:fldCharType="separate"/>
          </w:r>
          <w:r>
            <w:t>25</w:t>
          </w:r>
          <w:r>
            <w:fldChar w:fldCharType="end"/>
          </w:r>
          <w:r>
            <w:rPr>
              <w:bCs/>
            </w:rPr>
            <w:fldChar w:fldCharType="end"/>
          </w:r>
        </w:p>
        <w:p>
          <w:pPr>
            <w:pStyle w:val="9"/>
            <w:tabs>
              <w:tab w:val="right" w:leader="dot" w:pos="8306"/>
            </w:tabs>
          </w:pPr>
          <w:r>
            <w:rPr>
              <w:bCs/>
            </w:rPr>
            <w:fldChar w:fldCharType="begin"/>
          </w:r>
          <w:r>
            <w:rPr>
              <w:bCs/>
            </w:rPr>
            <w:instrText xml:space="preserve"> HYPERLINK \l _Toc5322 </w:instrText>
          </w:r>
          <w:r>
            <w:rPr>
              <w:bCs/>
            </w:rPr>
            <w:fldChar w:fldCharType="separate"/>
          </w:r>
          <w:r>
            <w:rPr>
              <w:rFonts w:hint="eastAsia" w:ascii="微软雅黑" w:hAnsi="微软雅黑"/>
              <w:lang w:val="en-US" w:eastAsia="zh-CN"/>
            </w:rPr>
            <w:t>4</w:t>
          </w:r>
          <w:r>
            <w:rPr>
              <w:rFonts w:ascii="微软雅黑" w:hAnsi="微软雅黑"/>
            </w:rPr>
            <w:t>.1.5</w:t>
          </w:r>
          <w:r>
            <w:rPr>
              <w:rFonts w:hint="eastAsia" w:ascii="微软雅黑" w:hAnsi="微软雅黑"/>
            </w:rPr>
            <w:t>支付订单</w:t>
          </w:r>
          <w:r>
            <w:tab/>
          </w:r>
          <w:r>
            <w:fldChar w:fldCharType="begin"/>
          </w:r>
          <w:r>
            <w:instrText xml:space="preserve"> PAGEREF _Toc5322 \h </w:instrText>
          </w:r>
          <w:r>
            <w:fldChar w:fldCharType="separate"/>
          </w:r>
          <w:r>
            <w:t>26</w:t>
          </w:r>
          <w:r>
            <w:fldChar w:fldCharType="end"/>
          </w:r>
          <w:r>
            <w:rPr>
              <w:bCs/>
            </w:rPr>
            <w:fldChar w:fldCharType="end"/>
          </w:r>
        </w:p>
        <w:p>
          <w:pPr>
            <w:pStyle w:val="9"/>
            <w:tabs>
              <w:tab w:val="right" w:leader="dot" w:pos="8306"/>
            </w:tabs>
          </w:pPr>
          <w:r>
            <w:rPr>
              <w:bCs/>
            </w:rPr>
            <w:fldChar w:fldCharType="begin"/>
          </w:r>
          <w:r>
            <w:rPr>
              <w:bCs/>
            </w:rPr>
            <w:instrText xml:space="preserve"> HYPERLINK \l _Toc29820 </w:instrText>
          </w:r>
          <w:r>
            <w:rPr>
              <w:bCs/>
            </w:rPr>
            <w:fldChar w:fldCharType="separate"/>
          </w:r>
          <w:r>
            <w:rPr>
              <w:rFonts w:hint="eastAsia" w:ascii="微软雅黑" w:hAnsi="微软雅黑"/>
              <w:lang w:val="en-US" w:eastAsia="zh-CN"/>
            </w:rPr>
            <w:t>4</w:t>
          </w:r>
          <w:r>
            <w:rPr>
              <w:rFonts w:ascii="微软雅黑" w:hAnsi="微软雅黑"/>
            </w:rPr>
            <w:t>.1.6</w:t>
          </w:r>
          <w:r>
            <w:rPr>
              <w:rFonts w:hint="eastAsia" w:ascii="微软雅黑" w:hAnsi="微软雅黑"/>
            </w:rPr>
            <w:t>更新下载证书</w:t>
          </w:r>
          <w:r>
            <w:tab/>
          </w:r>
          <w:r>
            <w:fldChar w:fldCharType="begin"/>
          </w:r>
          <w:r>
            <w:instrText xml:space="preserve"> PAGEREF _Toc29820 \h </w:instrText>
          </w:r>
          <w:r>
            <w:fldChar w:fldCharType="separate"/>
          </w:r>
          <w:r>
            <w:t>27</w:t>
          </w:r>
          <w:r>
            <w:fldChar w:fldCharType="end"/>
          </w:r>
          <w:r>
            <w:rPr>
              <w:bCs/>
            </w:rPr>
            <w:fldChar w:fldCharType="end"/>
          </w:r>
        </w:p>
        <w:p>
          <w:pPr>
            <w:pStyle w:val="17"/>
            <w:tabs>
              <w:tab w:val="right" w:leader="dot" w:pos="8306"/>
            </w:tabs>
          </w:pPr>
          <w:r>
            <w:rPr>
              <w:bCs/>
            </w:rPr>
            <w:fldChar w:fldCharType="begin"/>
          </w:r>
          <w:r>
            <w:rPr>
              <w:bCs/>
            </w:rPr>
            <w:instrText xml:space="preserve"> HYPERLINK \l _Toc8935 </w:instrText>
          </w:r>
          <w:r>
            <w:rPr>
              <w:bCs/>
            </w:rPr>
            <w:fldChar w:fldCharType="separate"/>
          </w:r>
          <w:r>
            <w:rPr>
              <w:rFonts w:hint="eastAsia" w:ascii="微软雅黑" w:hAnsi="微软雅黑" w:eastAsia="微软雅黑" w:cs="微软雅黑"/>
              <w:szCs w:val="24"/>
              <w:lang w:val="en-US" w:eastAsia="zh-CN"/>
            </w:rPr>
            <w:t>4</w:t>
          </w:r>
          <w:r>
            <w:rPr>
              <w:rFonts w:ascii="微软雅黑" w:hAnsi="微软雅黑" w:eastAsia="微软雅黑" w:cs="微软雅黑"/>
              <w:szCs w:val="24"/>
            </w:rPr>
            <w:t>.2</w:t>
          </w:r>
          <w:r>
            <w:rPr>
              <w:rFonts w:hint="eastAsia" w:ascii="微软雅黑" w:hAnsi="微软雅黑" w:eastAsia="微软雅黑" w:cs="微软雅黑"/>
              <w:szCs w:val="24"/>
            </w:rPr>
            <w:t>证书信息变更</w:t>
          </w:r>
          <w:r>
            <w:tab/>
          </w:r>
          <w:r>
            <w:fldChar w:fldCharType="begin"/>
          </w:r>
          <w:r>
            <w:instrText xml:space="preserve"> PAGEREF _Toc8935 \h </w:instrText>
          </w:r>
          <w:r>
            <w:fldChar w:fldCharType="separate"/>
          </w:r>
          <w:r>
            <w:t>27</w:t>
          </w:r>
          <w:r>
            <w:fldChar w:fldCharType="end"/>
          </w:r>
          <w:r>
            <w:rPr>
              <w:bCs/>
            </w:rPr>
            <w:fldChar w:fldCharType="end"/>
          </w:r>
        </w:p>
        <w:p>
          <w:pPr>
            <w:pStyle w:val="17"/>
            <w:tabs>
              <w:tab w:val="right" w:leader="dot" w:pos="8306"/>
            </w:tabs>
          </w:pPr>
          <w:r>
            <w:rPr>
              <w:bCs/>
            </w:rPr>
            <w:fldChar w:fldCharType="begin"/>
          </w:r>
          <w:r>
            <w:rPr>
              <w:bCs/>
            </w:rPr>
            <w:instrText xml:space="preserve"> HYPERLINK \l _Toc12753 </w:instrText>
          </w:r>
          <w:r>
            <w:rPr>
              <w:bCs/>
            </w:rPr>
            <w:fldChar w:fldCharType="separate"/>
          </w:r>
          <w:r>
            <w:rPr>
              <w:rFonts w:hint="eastAsia" w:ascii="微软雅黑" w:hAnsi="微软雅黑" w:eastAsia="微软雅黑" w:cs="微软雅黑"/>
              <w:szCs w:val="24"/>
              <w:lang w:val="en-US" w:eastAsia="zh-CN"/>
            </w:rPr>
            <w:t>4</w:t>
          </w:r>
          <w:r>
            <w:rPr>
              <w:rFonts w:ascii="微软雅黑" w:hAnsi="微软雅黑" w:eastAsia="微软雅黑" w:cs="微软雅黑"/>
              <w:szCs w:val="24"/>
            </w:rPr>
            <w:t>.3</w:t>
          </w:r>
          <w:r>
            <w:rPr>
              <w:rFonts w:hint="eastAsia" w:ascii="微软雅黑" w:hAnsi="微软雅黑" w:eastAsia="微软雅黑" w:cs="微软雅黑"/>
              <w:szCs w:val="24"/>
            </w:rPr>
            <w:t>证书补办</w:t>
          </w:r>
          <w:r>
            <w:tab/>
          </w:r>
          <w:r>
            <w:fldChar w:fldCharType="begin"/>
          </w:r>
          <w:r>
            <w:instrText xml:space="preserve"> PAGEREF _Toc12753 \h </w:instrText>
          </w:r>
          <w:r>
            <w:fldChar w:fldCharType="separate"/>
          </w:r>
          <w:r>
            <w:t>28</w:t>
          </w:r>
          <w:r>
            <w:fldChar w:fldCharType="end"/>
          </w:r>
          <w:r>
            <w:rPr>
              <w:bCs/>
            </w:rPr>
            <w:fldChar w:fldCharType="end"/>
          </w:r>
        </w:p>
        <w:p>
          <w:pPr>
            <w:pStyle w:val="17"/>
            <w:tabs>
              <w:tab w:val="right" w:leader="dot" w:pos="8306"/>
            </w:tabs>
          </w:pPr>
          <w:r>
            <w:rPr>
              <w:bCs/>
            </w:rPr>
            <w:fldChar w:fldCharType="begin"/>
          </w:r>
          <w:r>
            <w:rPr>
              <w:bCs/>
            </w:rPr>
            <w:instrText xml:space="preserve"> HYPERLINK \l _Toc28284 </w:instrText>
          </w:r>
          <w:r>
            <w:rPr>
              <w:bCs/>
            </w:rPr>
            <w:fldChar w:fldCharType="separate"/>
          </w:r>
          <w:r>
            <w:rPr>
              <w:rFonts w:hint="eastAsia" w:ascii="微软雅黑" w:hAnsi="微软雅黑" w:eastAsia="微软雅黑" w:cs="微软雅黑"/>
              <w:szCs w:val="24"/>
              <w:lang w:val="en-US" w:eastAsia="zh-CN"/>
            </w:rPr>
            <w:t>4</w:t>
          </w:r>
          <w:r>
            <w:rPr>
              <w:rFonts w:ascii="微软雅黑" w:hAnsi="微软雅黑" w:eastAsia="微软雅黑" w:cs="微软雅黑"/>
              <w:szCs w:val="24"/>
            </w:rPr>
            <w:t>.</w:t>
          </w:r>
          <w:r>
            <w:rPr>
              <w:rFonts w:hint="eastAsia" w:ascii="微软雅黑" w:hAnsi="微软雅黑" w:eastAsia="微软雅黑" w:cs="微软雅黑"/>
              <w:szCs w:val="24"/>
              <w:lang w:val="en-US" w:eastAsia="zh-CN"/>
            </w:rPr>
            <w:t>4</w:t>
          </w:r>
          <w:r>
            <w:rPr>
              <w:rFonts w:hint="eastAsia" w:ascii="微软雅黑" w:hAnsi="微软雅黑" w:eastAsia="微软雅黑" w:cs="微软雅黑"/>
              <w:szCs w:val="24"/>
            </w:rPr>
            <w:t>证书</w:t>
          </w:r>
          <w:r>
            <w:rPr>
              <w:rFonts w:hint="eastAsia" w:ascii="微软雅黑" w:hAnsi="微软雅黑" w:eastAsia="微软雅黑" w:cs="微软雅黑"/>
              <w:szCs w:val="24"/>
              <w:lang w:val="en-US" w:eastAsia="zh-CN"/>
            </w:rPr>
            <w:t>解锁</w:t>
          </w:r>
          <w:r>
            <w:tab/>
          </w:r>
          <w:r>
            <w:fldChar w:fldCharType="begin"/>
          </w:r>
          <w:r>
            <w:instrText xml:space="preserve"> PAGEREF _Toc28284 \h </w:instrText>
          </w:r>
          <w:r>
            <w:fldChar w:fldCharType="separate"/>
          </w:r>
          <w:r>
            <w:t>29</w:t>
          </w:r>
          <w:r>
            <w:fldChar w:fldCharType="end"/>
          </w:r>
          <w:r>
            <w:rPr>
              <w:bCs/>
            </w:rPr>
            <w:fldChar w:fldCharType="end"/>
          </w:r>
        </w:p>
        <w:p>
          <w:pPr>
            <w:pStyle w:val="14"/>
            <w:tabs>
              <w:tab w:val="right" w:leader="dot" w:pos="8306"/>
            </w:tabs>
          </w:pPr>
          <w:r>
            <w:rPr>
              <w:bCs/>
            </w:rPr>
            <w:fldChar w:fldCharType="begin"/>
          </w:r>
          <w:r>
            <w:rPr>
              <w:bCs/>
            </w:rPr>
            <w:instrText xml:space="preserve"> HYPERLINK \l _Toc5234 </w:instrText>
          </w:r>
          <w:r>
            <w:rPr>
              <w:bCs/>
            </w:rPr>
            <w:fldChar w:fldCharType="separate"/>
          </w:r>
          <w:r>
            <w:rPr>
              <w:rFonts w:hint="default" w:ascii="微软雅黑" w:hAnsi="微软雅黑" w:eastAsia="微软雅黑" w:cs="微软雅黑"/>
              <w:bCs/>
              <w:kern w:val="44"/>
              <w:szCs w:val="44"/>
            </w:rPr>
            <w:t xml:space="preserve">5. </w:t>
          </w:r>
          <w:r>
            <w:rPr>
              <w:rFonts w:hint="eastAsia" w:ascii="微软雅黑" w:hAnsi="微软雅黑" w:eastAsia="微软雅黑" w:cs="微软雅黑"/>
              <w:bCs/>
              <w:kern w:val="44"/>
              <w:szCs w:val="44"/>
            </w:rPr>
            <w:t>管理中心</w:t>
          </w:r>
          <w:r>
            <w:tab/>
          </w:r>
          <w:r>
            <w:fldChar w:fldCharType="begin"/>
          </w:r>
          <w:r>
            <w:instrText xml:space="preserve"> PAGEREF _Toc5234 \h </w:instrText>
          </w:r>
          <w:r>
            <w:fldChar w:fldCharType="separate"/>
          </w:r>
          <w:r>
            <w:t>30</w:t>
          </w:r>
          <w:r>
            <w:fldChar w:fldCharType="end"/>
          </w:r>
          <w:r>
            <w:rPr>
              <w:bCs/>
            </w:rPr>
            <w:fldChar w:fldCharType="end"/>
          </w:r>
        </w:p>
        <w:p>
          <w:pPr>
            <w:pStyle w:val="17"/>
            <w:tabs>
              <w:tab w:val="right" w:leader="dot" w:pos="8306"/>
            </w:tabs>
          </w:pPr>
          <w:r>
            <w:rPr>
              <w:bCs/>
            </w:rPr>
            <w:fldChar w:fldCharType="begin"/>
          </w:r>
          <w:r>
            <w:rPr>
              <w:bCs/>
            </w:rPr>
            <w:instrText xml:space="preserve"> HYPERLINK \l _Toc1563 </w:instrText>
          </w:r>
          <w:r>
            <w:rPr>
              <w:bCs/>
            </w:rPr>
            <w:fldChar w:fldCharType="separate"/>
          </w:r>
          <w:r>
            <w:rPr>
              <w:rFonts w:hint="eastAsia" w:ascii="微软雅黑" w:hAnsi="微软雅黑" w:eastAsia="微软雅黑" w:cs="微软雅黑"/>
              <w:szCs w:val="24"/>
              <w:lang w:val="en-US" w:eastAsia="zh-CN"/>
            </w:rPr>
            <w:t>5</w:t>
          </w:r>
          <w:r>
            <w:rPr>
              <w:rFonts w:ascii="微软雅黑" w:hAnsi="微软雅黑" w:eastAsia="微软雅黑" w:cs="微软雅黑"/>
              <w:szCs w:val="24"/>
            </w:rPr>
            <w:t>.1</w:t>
          </w:r>
          <w:r>
            <w:rPr>
              <w:rFonts w:hint="eastAsia" w:ascii="微软雅黑" w:hAnsi="微软雅黑" w:eastAsia="微软雅黑" w:cs="微软雅黑"/>
              <w:szCs w:val="24"/>
            </w:rPr>
            <w:t xml:space="preserve"> 我的订单</w:t>
          </w:r>
          <w:r>
            <w:tab/>
          </w:r>
          <w:r>
            <w:fldChar w:fldCharType="begin"/>
          </w:r>
          <w:r>
            <w:instrText xml:space="preserve"> PAGEREF _Toc1563 \h </w:instrText>
          </w:r>
          <w:r>
            <w:fldChar w:fldCharType="separate"/>
          </w:r>
          <w:r>
            <w:t>30</w:t>
          </w:r>
          <w:r>
            <w:fldChar w:fldCharType="end"/>
          </w:r>
          <w:r>
            <w:rPr>
              <w:bCs/>
            </w:rPr>
            <w:fldChar w:fldCharType="end"/>
          </w:r>
        </w:p>
        <w:p>
          <w:pPr>
            <w:pStyle w:val="17"/>
            <w:tabs>
              <w:tab w:val="right" w:leader="dot" w:pos="8306"/>
            </w:tabs>
          </w:pPr>
          <w:r>
            <w:rPr>
              <w:bCs/>
            </w:rPr>
            <w:fldChar w:fldCharType="begin"/>
          </w:r>
          <w:r>
            <w:rPr>
              <w:bCs/>
            </w:rPr>
            <w:instrText xml:space="preserve"> HYPERLINK \l _Toc24626 </w:instrText>
          </w:r>
          <w:r>
            <w:rPr>
              <w:bCs/>
            </w:rPr>
            <w:fldChar w:fldCharType="separate"/>
          </w:r>
          <w:r>
            <w:rPr>
              <w:rFonts w:hint="eastAsia" w:ascii="微软雅黑" w:hAnsi="微软雅黑" w:eastAsia="微软雅黑" w:cs="微软雅黑"/>
              <w:szCs w:val="24"/>
              <w:lang w:val="en-US" w:eastAsia="zh-CN"/>
            </w:rPr>
            <w:t>5</w:t>
          </w:r>
          <w:r>
            <w:rPr>
              <w:rFonts w:ascii="微软雅黑" w:hAnsi="微软雅黑" w:eastAsia="微软雅黑" w:cs="微软雅黑"/>
              <w:szCs w:val="24"/>
            </w:rPr>
            <w:t xml:space="preserve">.2 </w:t>
          </w:r>
          <w:r>
            <w:rPr>
              <w:rFonts w:hint="eastAsia" w:ascii="微软雅黑" w:hAnsi="微软雅黑" w:eastAsia="微软雅黑" w:cs="微软雅黑"/>
              <w:szCs w:val="24"/>
            </w:rPr>
            <w:t>我的证书</w:t>
          </w:r>
          <w:r>
            <w:tab/>
          </w:r>
          <w:r>
            <w:fldChar w:fldCharType="begin"/>
          </w:r>
          <w:r>
            <w:instrText xml:space="preserve"> PAGEREF _Toc24626 \h </w:instrText>
          </w:r>
          <w:r>
            <w:fldChar w:fldCharType="separate"/>
          </w:r>
          <w:r>
            <w:t>31</w:t>
          </w:r>
          <w:r>
            <w:fldChar w:fldCharType="end"/>
          </w:r>
          <w:r>
            <w:rPr>
              <w:bCs/>
            </w:rPr>
            <w:fldChar w:fldCharType="end"/>
          </w:r>
        </w:p>
        <w:p>
          <w:pPr>
            <w:pStyle w:val="14"/>
            <w:tabs>
              <w:tab w:val="right" w:leader="dot" w:pos="8306"/>
            </w:tabs>
          </w:pPr>
          <w:r>
            <w:rPr>
              <w:bCs/>
            </w:rPr>
            <w:fldChar w:fldCharType="begin"/>
          </w:r>
          <w:r>
            <w:rPr>
              <w:bCs/>
            </w:rPr>
            <w:instrText xml:space="preserve"> HYPERLINK \l _Toc30636 </w:instrText>
          </w:r>
          <w:r>
            <w:rPr>
              <w:bCs/>
            </w:rPr>
            <w:fldChar w:fldCharType="separate"/>
          </w:r>
          <w:r>
            <w:rPr>
              <w:rFonts w:hint="default" w:ascii="微软雅黑" w:hAnsi="微软雅黑" w:eastAsia="微软雅黑" w:cs="微软雅黑"/>
              <w:bCs/>
              <w:kern w:val="44"/>
              <w:szCs w:val="44"/>
            </w:rPr>
            <w:t xml:space="preserve">6. </w:t>
          </w:r>
          <w:r>
            <w:rPr>
              <w:rFonts w:hint="eastAsia" w:ascii="微软雅黑" w:hAnsi="微软雅黑" w:eastAsia="微软雅黑" w:cs="微软雅黑"/>
              <w:bCs/>
              <w:kern w:val="44"/>
              <w:szCs w:val="44"/>
            </w:rPr>
            <w:t>用户中心</w:t>
          </w:r>
          <w:r>
            <w:tab/>
          </w:r>
          <w:r>
            <w:fldChar w:fldCharType="begin"/>
          </w:r>
          <w:r>
            <w:instrText xml:space="preserve"> PAGEREF _Toc30636 \h </w:instrText>
          </w:r>
          <w:r>
            <w:fldChar w:fldCharType="separate"/>
          </w:r>
          <w:r>
            <w:t>32</w:t>
          </w:r>
          <w:r>
            <w:fldChar w:fldCharType="end"/>
          </w:r>
          <w:r>
            <w:rPr>
              <w:bCs/>
            </w:rPr>
            <w:fldChar w:fldCharType="end"/>
          </w:r>
        </w:p>
        <w:p>
          <w:pPr>
            <w:pStyle w:val="14"/>
            <w:tabs>
              <w:tab w:val="right" w:leader="dot" w:pos="8306"/>
            </w:tabs>
          </w:pPr>
          <w:r>
            <w:rPr>
              <w:bCs/>
            </w:rPr>
            <w:fldChar w:fldCharType="begin"/>
          </w:r>
          <w:r>
            <w:rPr>
              <w:bCs/>
            </w:rPr>
            <w:instrText xml:space="preserve"> HYPERLINK \l _Toc26415 </w:instrText>
          </w:r>
          <w:r>
            <w:rPr>
              <w:bCs/>
            </w:rPr>
            <w:fldChar w:fldCharType="separate"/>
          </w:r>
          <w:r>
            <w:rPr>
              <w:rFonts w:hint="default" w:ascii="微软雅黑" w:hAnsi="微软雅黑" w:eastAsia="微软雅黑" w:cs="微软雅黑"/>
              <w:bCs/>
              <w:kern w:val="44"/>
              <w:szCs w:val="44"/>
              <w:lang w:val="en-US" w:eastAsia="zh-CN"/>
            </w:rPr>
            <w:t xml:space="preserve">7. </w:t>
          </w:r>
          <w:r>
            <w:rPr>
              <w:rFonts w:hint="eastAsia" w:ascii="微软雅黑" w:hAnsi="微软雅黑" w:eastAsia="微软雅黑" w:cs="微软雅黑"/>
              <w:bCs/>
              <w:kern w:val="44"/>
              <w:szCs w:val="44"/>
              <w:lang w:val="en-US" w:eastAsia="zh-CN"/>
            </w:rPr>
            <w:t>问题咨询</w:t>
          </w:r>
          <w:r>
            <w:tab/>
          </w:r>
          <w:r>
            <w:fldChar w:fldCharType="begin"/>
          </w:r>
          <w:r>
            <w:instrText xml:space="preserve"> PAGEREF _Toc26415 \h </w:instrText>
          </w:r>
          <w:r>
            <w:fldChar w:fldCharType="separate"/>
          </w:r>
          <w:r>
            <w:t>34</w:t>
          </w:r>
          <w:r>
            <w:fldChar w:fldCharType="end"/>
          </w:r>
          <w:r>
            <w:rPr>
              <w:bCs/>
            </w:rPr>
            <w:fldChar w:fldCharType="end"/>
          </w:r>
        </w:p>
        <w:p>
          <w:pPr>
            <w:pStyle w:val="17"/>
            <w:tabs>
              <w:tab w:val="right" w:leader="dot" w:pos="8306"/>
            </w:tabs>
          </w:pPr>
          <w:r>
            <w:rPr>
              <w:bCs/>
            </w:rPr>
            <w:fldChar w:fldCharType="begin"/>
          </w:r>
          <w:r>
            <w:rPr>
              <w:bCs/>
            </w:rPr>
            <w:instrText xml:space="preserve"> HYPERLINK \l _Toc16710 </w:instrText>
          </w:r>
          <w:r>
            <w:rPr>
              <w:bCs/>
            </w:rPr>
            <w:fldChar w:fldCharType="separate"/>
          </w:r>
          <w:r>
            <w:rPr>
              <w:rFonts w:hint="eastAsia" w:ascii="微软雅黑" w:hAnsi="微软雅黑" w:eastAsia="微软雅黑" w:cs="微软雅黑"/>
              <w:szCs w:val="24"/>
              <w:lang w:val="en-US" w:eastAsia="zh-CN"/>
            </w:rPr>
            <w:t>7.1联系方式</w:t>
          </w:r>
          <w:r>
            <w:tab/>
          </w:r>
          <w:r>
            <w:fldChar w:fldCharType="begin"/>
          </w:r>
          <w:r>
            <w:instrText xml:space="preserve"> PAGEREF _Toc16710 \h </w:instrText>
          </w:r>
          <w:r>
            <w:fldChar w:fldCharType="separate"/>
          </w:r>
          <w:r>
            <w:t>34</w:t>
          </w:r>
          <w:r>
            <w:fldChar w:fldCharType="end"/>
          </w:r>
          <w:r>
            <w:rPr>
              <w:bCs/>
            </w:rPr>
            <w:fldChar w:fldCharType="end"/>
          </w:r>
        </w:p>
        <w:p>
          <w:pPr>
            <w:pStyle w:val="14"/>
            <w:tabs>
              <w:tab w:val="right" w:leader="dot" w:pos="8296"/>
            </w:tabs>
          </w:pPr>
          <w:r>
            <w:rPr>
              <w:bCs/>
            </w:rPr>
            <w:fldChar w:fldCharType="end"/>
          </w:r>
        </w:p>
      </w:sdtContent>
    </w:sdt>
    <w:p>
      <w:pPr>
        <w:keepNext/>
        <w:keepLines/>
        <w:numPr>
          <w:ilvl w:val="0"/>
          <w:numId w:val="1"/>
        </w:numPr>
        <w:spacing w:before="340" w:after="330" w:line="578" w:lineRule="auto"/>
        <w:outlineLvl w:val="0"/>
        <w:rPr>
          <w:rFonts w:ascii="微软雅黑" w:hAnsi="微软雅黑" w:eastAsia="微软雅黑" w:cs="微软雅黑"/>
          <w:b/>
          <w:bCs/>
          <w:kern w:val="44"/>
          <w:sz w:val="36"/>
          <w:szCs w:val="44"/>
        </w:rPr>
      </w:pPr>
      <w:bookmarkStart w:id="3" w:name="_Toc28825"/>
      <w:r>
        <w:rPr>
          <w:rFonts w:hint="eastAsia" w:ascii="微软雅黑" w:hAnsi="微软雅黑" w:eastAsia="微软雅黑" w:cs="微软雅黑"/>
          <w:b/>
          <w:bCs/>
          <w:kern w:val="44"/>
          <w:sz w:val="36"/>
          <w:szCs w:val="44"/>
          <w:lang w:val="en-US" w:eastAsia="zh-CN"/>
        </w:rPr>
        <w:t>页面概览</w:t>
      </w:r>
      <w:bookmarkEnd w:id="3"/>
    </w:p>
    <w:p>
      <w:pPr>
        <w:bidi w:val="0"/>
        <w:rPr>
          <w:rFonts w:hint="default" w:ascii="微软雅黑" w:hAnsi="微软雅黑" w:eastAsia="微软雅黑" w:cs="微软雅黑"/>
          <w:kern w:val="2"/>
          <w:sz w:val="21"/>
          <w:szCs w:val="21"/>
          <w:lang w:val="en-US" w:eastAsia="zh-CN" w:bidi="ar-SA"/>
        </w:rPr>
      </w:pPr>
      <w:r>
        <w:rPr>
          <w:rFonts w:hint="eastAsia"/>
          <w:lang w:val="en-US" w:eastAsia="zh-CN"/>
        </w:rPr>
        <w:t xml:space="preserve">   </w:t>
      </w:r>
      <w:r>
        <w:rPr>
          <w:rFonts w:hint="eastAsia" w:ascii="微软雅黑" w:hAnsi="微软雅黑" w:eastAsia="微软雅黑" w:cs="微软雅黑"/>
          <w:kern w:val="2"/>
          <w:sz w:val="21"/>
          <w:szCs w:val="21"/>
          <w:lang w:val="en-US" w:eastAsia="zh-CN" w:bidi="ar-SA"/>
        </w:rPr>
        <w:t>通过智慧供应链一体化平台，选择办理【</w:t>
      </w:r>
      <w:r>
        <w:rPr>
          <w:rFonts w:hint="eastAsia" w:ascii="微软雅黑" w:hAnsi="微软雅黑" w:eastAsia="微软雅黑" w:cs="微软雅黑"/>
          <w:b/>
          <w:bCs/>
          <w:kern w:val="2"/>
          <w:sz w:val="21"/>
          <w:szCs w:val="21"/>
          <w:lang w:val="en-US" w:eastAsia="zh-CN" w:bidi="ar-SA"/>
        </w:rPr>
        <w:t>北京CA</w:t>
      </w:r>
      <w:r>
        <w:rPr>
          <w:rFonts w:hint="eastAsia" w:ascii="微软雅黑" w:hAnsi="微软雅黑" w:eastAsia="微软雅黑" w:cs="微软雅黑"/>
          <w:kern w:val="2"/>
          <w:sz w:val="21"/>
          <w:szCs w:val="21"/>
          <w:lang w:val="en-US" w:eastAsia="zh-CN" w:bidi="ar-SA"/>
        </w:rPr>
        <w:t>】。</w:t>
      </w:r>
    </w:p>
    <w:p>
      <w:pPr>
        <w:bidi w:val="0"/>
      </w:pPr>
      <w:r>
        <w:drawing>
          <wp:inline distT="0" distB="0" distL="114300" distR="114300">
            <wp:extent cx="5266690" cy="2411095"/>
            <wp:effectExtent l="0" t="0" r="6350"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6690" cy="2411095"/>
                    </a:xfrm>
                    <a:prstGeom prst="rect">
                      <a:avLst/>
                    </a:prstGeom>
                    <a:noFill/>
                    <a:ln>
                      <a:noFill/>
                    </a:ln>
                  </pic:spPr>
                </pic:pic>
              </a:graphicData>
            </a:graphic>
          </wp:inline>
        </w:drawing>
      </w:r>
    </w:p>
    <w:p>
      <w:pPr>
        <w:pStyle w:val="7"/>
        <w:ind w:firstLine="400" w:firstLineChars="200"/>
        <w:jc w:val="center"/>
        <w:rPr>
          <w:rFonts w:hint="eastAsia"/>
          <w:lang w:val="en-US" w:eastAsia="zh-CN"/>
        </w:rPr>
      </w:pPr>
      <w:r>
        <w:t xml:space="preserve">图 </w:t>
      </w:r>
      <w:r>
        <w:rPr>
          <w:rFonts w:hint="eastAsia"/>
          <w:lang w:val="en-US" w:eastAsia="zh-CN"/>
        </w:rPr>
        <w:t>1</w:t>
      </w:r>
      <w:r>
        <w:t>：</w:t>
      </w:r>
      <w:r>
        <w:rPr>
          <w:rFonts w:hint="eastAsia"/>
          <w:lang w:val="en-US" w:eastAsia="zh-CN"/>
        </w:rPr>
        <w:t>CA选项</w:t>
      </w:r>
    </w:p>
    <w:p>
      <w:pPr>
        <w:ind w:firstLine="420" w:firstLineChars="200"/>
        <w:rPr>
          <w:rFonts w:hint="default"/>
          <w:lang w:val="en-US" w:eastAsia="zh-CN"/>
        </w:rPr>
      </w:pPr>
      <w:r>
        <w:rPr>
          <w:rFonts w:hint="eastAsia" w:ascii="微软雅黑" w:hAnsi="微软雅黑" w:eastAsia="微软雅黑" w:cs="微软雅黑"/>
          <w:kern w:val="2"/>
          <w:sz w:val="21"/>
          <w:szCs w:val="21"/>
          <w:lang w:val="en-US" w:eastAsia="zh-CN" w:bidi="ar-SA"/>
        </w:rPr>
        <w:t>点击【</w:t>
      </w:r>
      <w:r>
        <w:rPr>
          <w:rFonts w:hint="eastAsia" w:ascii="微软雅黑" w:hAnsi="微软雅黑" w:eastAsia="微软雅黑" w:cs="微软雅黑"/>
          <w:b/>
          <w:bCs/>
          <w:kern w:val="2"/>
          <w:sz w:val="21"/>
          <w:szCs w:val="21"/>
          <w:lang w:val="en-US" w:eastAsia="zh-CN" w:bidi="ar-SA"/>
        </w:rPr>
        <w:t>北京CA</w:t>
      </w:r>
      <w:r>
        <w:rPr>
          <w:rFonts w:hint="eastAsia" w:ascii="微软雅黑" w:hAnsi="微软雅黑" w:eastAsia="微软雅黑" w:cs="微软雅黑"/>
          <w:kern w:val="2"/>
          <w:sz w:val="21"/>
          <w:szCs w:val="21"/>
          <w:lang w:val="en-US" w:eastAsia="zh-CN" w:bidi="ar-SA"/>
        </w:rPr>
        <w:t>】入口，跳转到如下概览页面，本页面可查看北京CA办理注意事项及相关办理操作手册及客户端下载，点击【证书新办】跳转到账号注册页面。</w:t>
      </w:r>
    </w:p>
    <w:p>
      <w:pPr>
        <w:rPr>
          <w:rFonts w:hint="default"/>
          <w:lang w:val="en-US" w:eastAsia="zh-CN"/>
        </w:rPr>
      </w:pPr>
    </w:p>
    <w:p>
      <w:pPr>
        <w:bidi w:val="0"/>
      </w:pPr>
      <w:r>
        <w:drawing>
          <wp:inline distT="0" distB="0" distL="114300" distR="114300">
            <wp:extent cx="5266690" cy="2411095"/>
            <wp:effectExtent l="0" t="0" r="635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690" cy="2411095"/>
                    </a:xfrm>
                    <a:prstGeom prst="rect">
                      <a:avLst/>
                    </a:prstGeom>
                    <a:noFill/>
                    <a:ln>
                      <a:noFill/>
                    </a:ln>
                  </pic:spPr>
                </pic:pic>
              </a:graphicData>
            </a:graphic>
          </wp:inline>
        </w:drawing>
      </w:r>
    </w:p>
    <w:p>
      <w:pPr>
        <w:pStyle w:val="7"/>
        <w:ind w:firstLine="400" w:firstLineChars="200"/>
        <w:jc w:val="center"/>
        <w:rPr>
          <w:rFonts w:hint="default" w:eastAsia="方正黑体_GBK"/>
          <w:lang w:val="en-US" w:eastAsia="zh-CN"/>
        </w:rPr>
      </w:pPr>
      <w:r>
        <w:t xml:space="preserve">图 </w:t>
      </w:r>
      <w:r>
        <w:rPr>
          <w:rFonts w:hint="eastAsia"/>
          <w:lang w:val="en-US" w:eastAsia="zh-CN"/>
        </w:rPr>
        <w:t>2</w:t>
      </w:r>
      <w:r>
        <w:t>：</w:t>
      </w:r>
      <w:r>
        <w:rPr>
          <w:rFonts w:hint="eastAsia"/>
          <w:lang w:val="en-US" w:eastAsia="zh-CN"/>
        </w:rPr>
        <w:t>页面概览</w:t>
      </w:r>
    </w:p>
    <w:p>
      <w:pPr>
        <w:keepNext/>
        <w:keepLines/>
        <w:numPr>
          <w:ilvl w:val="0"/>
          <w:numId w:val="1"/>
        </w:numPr>
        <w:spacing w:before="340" w:after="330" w:line="578" w:lineRule="auto"/>
        <w:outlineLvl w:val="0"/>
        <w:rPr>
          <w:rFonts w:ascii="微软雅黑" w:hAnsi="微软雅黑" w:eastAsia="微软雅黑" w:cs="微软雅黑"/>
          <w:b/>
          <w:bCs/>
          <w:kern w:val="44"/>
          <w:sz w:val="36"/>
          <w:szCs w:val="44"/>
        </w:rPr>
      </w:pPr>
      <w:bookmarkStart w:id="4" w:name="_Toc5801"/>
      <w:r>
        <w:rPr>
          <w:rFonts w:hint="eastAsia" w:ascii="微软雅黑" w:hAnsi="微软雅黑" w:eastAsia="微软雅黑" w:cs="微软雅黑"/>
          <w:b/>
          <w:bCs/>
          <w:kern w:val="44"/>
          <w:sz w:val="36"/>
          <w:szCs w:val="44"/>
        </w:rPr>
        <w:t>账号</w:t>
      </w:r>
      <w:r>
        <w:rPr>
          <w:rFonts w:ascii="微软雅黑" w:hAnsi="微软雅黑" w:eastAsia="微软雅黑" w:cs="微软雅黑"/>
          <w:b/>
          <w:bCs/>
          <w:kern w:val="44"/>
          <w:sz w:val="36"/>
          <w:szCs w:val="44"/>
        </w:rPr>
        <w:t>注册</w:t>
      </w:r>
      <w:r>
        <w:rPr>
          <w:rFonts w:hint="eastAsia" w:ascii="微软雅黑" w:hAnsi="微软雅黑" w:eastAsia="微软雅黑" w:cs="微软雅黑"/>
          <w:b/>
          <w:bCs/>
          <w:kern w:val="44"/>
          <w:sz w:val="36"/>
          <w:szCs w:val="44"/>
          <w:lang w:val="en-US" w:eastAsia="zh-CN"/>
        </w:rPr>
        <w:t>及登录</w:t>
      </w:r>
      <w:bookmarkEnd w:id="4"/>
    </w:p>
    <w:p>
      <w:pPr>
        <w:keepNext/>
        <w:keepLines/>
        <w:numPr>
          <w:ilvl w:val="0"/>
          <w:numId w:val="0"/>
        </w:numPr>
        <w:spacing w:before="260" w:after="260" w:line="416" w:lineRule="auto"/>
        <w:ind w:leftChars="0"/>
        <w:outlineLvl w:val="1"/>
        <w:rPr>
          <w:rFonts w:ascii="微软雅黑" w:hAnsi="微软雅黑" w:eastAsia="微软雅黑" w:cs="微软雅黑"/>
          <w:b/>
          <w:sz w:val="24"/>
          <w:szCs w:val="32"/>
        </w:rPr>
      </w:pPr>
      <w:bookmarkStart w:id="5" w:name="_Toc9602"/>
      <w:r>
        <w:rPr>
          <w:rFonts w:hint="eastAsia" w:ascii="微软雅黑" w:hAnsi="微软雅黑" w:eastAsia="微软雅黑" w:cs="微软雅黑"/>
          <w:b/>
          <w:sz w:val="24"/>
          <w:szCs w:val="32"/>
          <w:lang w:val="en-US" w:eastAsia="zh-CN"/>
        </w:rPr>
        <w:t>2.1</w:t>
      </w:r>
      <w:r>
        <w:rPr>
          <w:rFonts w:ascii="微软雅黑" w:hAnsi="微软雅黑" w:eastAsia="微软雅黑" w:cs="微软雅黑"/>
          <w:b/>
          <w:sz w:val="24"/>
          <w:szCs w:val="32"/>
        </w:rPr>
        <w:t>账号注册</w:t>
      </w:r>
      <w:bookmarkEnd w:id="5"/>
    </w:p>
    <w:p>
      <w:pPr>
        <w:pStyle w:val="49"/>
        <w:rPr>
          <w:rFonts w:ascii="微软雅黑" w:hAnsi="微软雅黑" w:eastAsia="微软雅黑" w:cs="微软雅黑"/>
          <w:szCs w:val="21"/>
        </w:rPr>
      </w:pPr>
      <w:bookmarkStart w:id="6" w:name="_Toc56670818"/>
      <w:bookmarkEnd w:id="6"/>
      <w:bookmarkStart w:id="7" w:name="_Toc56670817"/>
      <w:bookmarkEnd w:id="7"/>
      <w:bookmarkStart w:id="8" w:name="_Toc56670819"/>
      <w:bookmarkEnd w:id="8"/>
      <w:bookmarkStart w:id="9" w:name="_Toc56670820"/>
      <w:bookmarkEnd w:id="9"/>
      <w:bookmarkStart w:id="10" w:name="_Toc56670815"/>
      <w:bookmarkEnd w:id="10"/>
      <w:bookmarkStart w:id="11" w:name="_Toc56670821"/>
      <w:bookmarkEnd w:id="11"/>
      <w:bookmarkStart w:id="12" w:name="_Toc56670816"/>
      <w:bookmarkEnd w:id="12"/>
      <w:r>
        <w:rPr>
          <w:rFonts w:hint="eastAsia" w:ascii="微软雅黑" w:hAnsi="微软雅黑" w:eastAsia="微软雅黑" w:cs="微软雅黑"/>
          <w:szCs w:val="21"/>
        </w:rPr>
        <w:t>为方便用户登录证书服务平台，未进行注册的用户可在【登录弹窗】点选</w:t>
      </w:r>
      <w:r>
        <w:rPr>
          <w:rFonts w:hint="eastAsia" w:ascii="微软雅黑" w:hAnsi="微软雅黑" w:eastAsia="微软雅黑" w:cs="微软雅黑"/>
          <w:b/>
          <w:color w:val="0000FF"/>
          <w:szCs w:val="21"/>
        </w:rPr>
        <w:t>“短信</w:t>
      </w:r>
      <w:r>
        <w:rPr>
          <w:rFonts w:ascii="微软雅黑" w:hAnsi="微软雅黑" w:eastAsia="微软雅黑" w:cs="微软雅黑"/>
          <w:b/>
          <w:color w:val="0000FF"/>
          <w:szCs w:val="21"/>
        </w:rPr>
        <w:t>登录</w:t>
      </w:r>
      <w:r>
        <w:rPr>
          <w:rFonts w:hint="eastAsia" w:ascii="微软雅黑" w:hAnsi="微软雅黑" w:eastAsia="微软雅黑" w:cs="微软雅黑"/>
          <w:b/>
          <w:color w:val="0000FF"/>
          <w:szCs w:val="21"/>
        </w:rPr>
        <w:t>”</w:t>
      </w:r>
      <w:r>
        <w:rPr>
          <w:rFonts w:hint="eastAsia" w:ascii="微软雅黑" w:hAnsi="微软雅黑" w:eastAsia="微软雅黑" w:cs="微软雅黑"/>
          <w:szCs w:val="21"/>
        </w:rPr>
        <w:t>，通过输入手机号+短信验证码+图形验证码，可进行快速注册并登录。</w:t>
      </w:r>
    </w:p>
    <w:p>
      <w:pPr>
        <w:pStyle w:val="49"/>
        <w:rPr>
          <w:rStyle w:val="45"/>
          <w:rFonts w:ascii="微软雅黑" w:hAnsi="微软雅黑" w:eastAsia="微软雅黑" w:cs="微软雅黑"/>
          <w:szCs w:val="21"/>
        </w:rPr>
      </w:pPr>
      <w:r>
        <w:rPr>
          <w:rFonts w:hint="eastAsia" w:ascii="微软雅黑" w:hAnsi="微软雅黑" w:eastAsia="微软雅黑" w:cs="微软雅黑"/>
          <w:szCs w:val="21"/>
        </w:rPr>
        <w:t>采用快速注册方式进行登录的用户，系统会为该用户生成随机用户名，初始密码为</w:t>
      </w:r>
      <w:r>
        <w:rPr>
          <w:rFonts w:ascii="微软雅黑" w:hAnsi="微软雅黑" w:eastAsia="微软雅黑" w:cs="微软雅黑"/>
          <w:szCs w:val="21"/>
        </w:rPr>
        <w:t>6</w:t>
      </w:r>
      <w:r>
        <w:rPr>
          <w:rFonts w:hint="eastAsia" w:ascii="微软雅黑" w:hAnsi="微软雅黑" w:eastAsia="微软雅黑" w:cs="微软雅黑"/>
          <w:szCs w:val="21"/>
        </w:rPr>
        <w:t>个</w:t>
      </w:r>
      <w:r>
        <w:rPr>
          <w:rFonts w:ascii="微软雅黑" w:hAnsi="微软雅黑" w:eastAsia="微软雅黑" w:cs="微软雅黑"/>
          <w:szCs w:val="21"/>
        </w:rPr>
        <w:t>1</w:t>
      </w:r>
      <w:r>
        <w:rPr>
          <w:rFonts w:hint="eastAsia" w:ascii="微软雅黑" w:hAnsi="微软雅黑" w:eastAsia="微软雅黑" w:cs="微软雅黑"/>
          <w:szCs w:val="21"/>
        </w:rPr>
        <w:t>，账号密码会以短信形式发送至用户快速注册的手机号</w:t>
      </w:r>
    </w:p>
    <w:p>
      <w:pPr>
        <w:ind w:firstLine="420" w:firstLineChars="200"/>
        <w:rPr>
          <w:rFonts w:ascii="微软雅黑" w:hAnsi="微软雅黑" w:eastAsia="微软雅黑" w:cs="微软雅黑"/>
          <w:szCs w:val="21"/>
        </w:rPr>
      </w:pPr>
      <w:r>
        <w:drawing>
          <wp:inline distT="0" distB="0" distL="114300" distR="114300">
            <wp:extent cx="5267960" cy="2420620"/>
            <wp:effectExtent l="0" t="0" r="5080" b="254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8"/>
                    <a:stretch>
                      <a:fillRect/>
                    </a:stretch>
                  </pic:blipFill>
                  <pic:spPr>
                    <a:xfrm>
                      <a:off x="0" y="0"/>
                      <a:ext cx="5267960" cy="2420620"/>
                    </a:xfrm>
                    <a:prstGeom prst="rect">
                      <a:avLst/>
                    </a:prstGeom>
                    <a:noFill/>
                    <a:ln>
                      <a:noFill/>
                    </a:ln>
                  </pic:spPr>
                </pic:pic>
              </a:graphicData>
            </a:graphic>
          </wp:inline>
        </w:drawing>
      </w:r>
    </w:p>
    <w:p>
      <w:pPr>
        <w:pStyle w:val="7"/>
        <w:ind w:firstLine="400" w:firstLineChars="200"/>
        <w:jc w:val="center"/>
      </w:pPr>
      <w:r>
        <w:t xml:space="preserve">图 </w:t>
      </w:r>
      <w:r>
        <w:rPr>
          <w:rFonts w:hint="eastAsia"/>
          <w:lang w:val="en-US" w:eastAsia="zh-CN"/>
        </w:rPr>
        <w:t>3</w:t>
      </w:r>
      <w:r>
        <w:t>：</w:t>
      </w:r>
      <w:r>
        <w:rPr>
          <w:rFonts w:hint="eastAsia" w:ascii="微软雅黑" w:hAnsi="微软雅黑" w:eastAsia="微软雅黑" w:cs="Arial"/>
          <w:sz w:val="21"/>
        </w:rPr>
        <w:t>快速注册</w:t>
      </w:r>
    </w:p>
    <w:p>
      <w:pP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请注意：</w:t>
      </w:r>
    </w:p>
    <w:p>
      <w:pPr>
        <w:pStyle w:val="44"/>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1）当未注册用户选择【短信登录】时，系统会为用户快速注册并创建账号，并将账号和密码短信发送至用户注册手机号。</w:t>
      </w:r>
    </w:p>
    <w:p>
      <w:pPr>
        <w:pStyle w:val="44"/>
        <w:keepNext/>
        <w:keepLines/>
        <w:numPr>
          <w:ilvl w:val="0"/>
          <w:numId w:val="1"/>
        </w:numPr>
        <w:spacing w:before="340" w:after="330" w:line="578" w:lineRule="auto"/>
        <w:ind w:firstLineChars="0"/>
        <w:outlineLvl w:val="0"/>
        <w:rPr>
          <w:rFonts w:ascii="微软雅黑" w:hAnsi="微软雅黑" w:eastAsia="微软雅黑" w:cs="微软雅黑"/>
          <w:b/>
          <w:bCs/>
          <w:kern w:val="44"/>
          <w:sz w:val="36"/>
          <w:szCs w:val="44"/>
        </w:rPr>
      </w:pPr>
      <w:bookmarkStart w:id="13" w:name="_Toc4298"/>
      <w:r>
        <w:rPr>
          <w:rFonts w:hint="eastAsia" w:ascii="微软雅黑" w:hAnsi="微软雅黑" w:eastAsia="微软雅黑" w:cs="微软雅黑"/>
          <w:b/>
          <w:bCs/>
          <w:kern w:val="44"/>
          <w:sz w:val="36"/>
          <w:szCs w:val="44"/>
        </w:rPr>
        <w:t>证书新办</w:t>
      </w:r>
      <w:bookmarkEnd w:id="13"/>
    </w:p>
    <w:p>
      <w:pPr>
        <w:numPr>
          <w:ilvl w:val="0"/>
          <w:numId w:val="0"/>
        </w:numPr>
        <w:ind w:firstLine="560" w:firstLineChars="200"/>
        <w:rPr>
          <w:rFonts w:ascii="微软雅黑" w:hAnsi="微软雅黑" w:eastAsia="微软雅黑" w:cs="微软雅黑"/>
          <w:b/>
          <w:bCs/>
          <w:kern w:val="44"/>
          <w:sz w:val="28"/>
          <w:szCs w:val="28"/>
        </w:rPr>
      </w:pPr>
      <w:r>
        <w:rPr>
          <w:rFonts w:hint="eastAsia" w:ascii="微软雅黑" w:hAnsi="微软雅黑" w:eastAsia="微软雅黑" w:cs="微软雅黑"/>
          <w:color w:val="FF0000"/>
          <w:sz w:val="28"/>
          <w:szCs w:val="28"/>
          <w:lang w:val="en-US" w:eastAsia="zh-CN"/>
        </w:rPr>
        <w:t>注：</w:t>
      </w:r>
      <w:r>
        <w:rPr>
          <w:rFonts w:hint="eastAsia" w:ascii="微软雅黑" w:hAnsi="微软雅黑" w:eastAsia="微软雅黑" w:cs="微软雅黑"/>
          <w:color w:val="FF0000"/>
          <w:sz w:val="28"/>
          <w:szCs w:val="28"/>
        </w:rPr>
        <w:t>浙能集团智慧供应链一体化平台均需使用</w:t>
      </w:r>
      <w:r>
        <w:rPr>
          <w:rFonts w:hint="eastAsia" w:ascii="微软雅黑" w:hAnsi="微软雅黑" w:eastAsia="微软雅黑" w:cs="微软雅黑"/>
          <w:color w:val="FF0000"/>
          <w:sz w:val="28"/>
          <w:szCs w:val="28"/>
          <w:lang w:val="en-US" w:eastAsia="zh-CN"/>
        </w:rPr>
        <w:t>企业</w:t>
      </w:r>
      <w:r>
        <w:rPr>
          <w:rFonts w:hint="eastAsia" w:ascii="微软雅黑" w:hAnsi="微软雅黑" w:eastAsia="微软雅黑" w:cs="微软雅黑"/>
          <w:color w:val="FF0000"/>
          <w:sz w:val="28"/>
          <w:szCs w:val="28"/>
        </w:rPr>
        <w:t>单位证书和</w:t>
      </w:r>
      <w:r>
        <w:rPr>
          <w:rFonts w:hint="eastAsia" w:ascii="微软雅黑" w:hAnsi="微软雅黑" w:eastAsia="微软雅黑" w:cs="微软雅黑"/>
          <w:color w:val="FF0000"/>
          <w:sz w:val="28"/>
          <w:szCs w:val="28"/>
          <w:lang w:val="en-US" w:eastAsia="zh-CN"/>
        </w:rPr>
        <w:t>法人代表</w:t>
      </w:r>
      <w:r>
        <w:rPr>
          <w:rFonts w:hint="eastAsia" w:ascii="微软雅黑" w:hAnsi="微软雅黑" w:eastAsia="微软雅黑" w:cs="微软雅黑"/>
          <w:color w:val="FF0000"/>
          <w:sz w:val="28"/>
          <w:szCs w:val="28"/>
        </w:rPr>
        <w:t>个人证书，请各供应商同时申请！</w:t>
      </w:r>
    </w:p>
    <w:p>
      <w:pPr>
        <w:ind w:firstLine="420" w:firstLineChars="200"/>
        <w:rPr>
          <w:rFonts w:ascii="微软雅黑" w:hAnsi="微软雅黑" w:eastAsia="微软雅黑" w:cs="微软雅黑"/>
          <w:color w:val="000000" w:themeColor="text1"/>
          <w:szCs w:val="21"/>
          <w14:textFill>
            <w14:solidFill>
              <w14:schemeClr w14:val="tx1"/>
            </w14:solidFill>
          </w14:textFill>
        </w:rPr>
      </w:pPr>
      <w:bookmarkStart w:id="14" w:name="_Toc476300928"/>
      <w:r>
        <w:rPr>
          <w:rFonts w:hint="eastAsia" w:ascii="微软雅黑" w:hAnsi="微软雅黑" w:eastAsia="微软雅黑" w:cs="微软雅黑"/>
          <w:color w:val="000000" w:themeColor="text1"/>
          <w:szCs w:val="21"/>
          <w14:textFill>
            <w14:solidFill>
              <w14:schemeClr w14:val="tx1"/>
            </w14:solidFill>
          </w14:textFill>
        </w:rPr>
        <w:t>请注意：</w:t>
      </w:r>
    </w:p>
    <w:p>
      <w:pPr>
        <w:numPr>
          <w:ilvl w:val="0"/>
          <w:numId w:val="2"/>
        </w:numPr>
        <w:ind w:firstLine="420" w:firstLineChars="20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在办理前请确认当前渠道、准备办理的证书类型。</w:t>
      </w:r>
    </w:p>
    <w:p>
      <w:pPr>
        <w:numPr>
          <w:ilvl w:val="0"/>
          <w:numId w:val="2"/>
        </w:numPr>
        <w:ind w:firstLine="420" w:firstLineChars="200"/>
      </w:pPr>
      <w:r>
        <w:rPr>
          <w:rFonts w:hint="eastAsia" w:ascii="微软雅黑" w:hAnsi="微软雅黑" w:eastAsia="微软雅黑" w:cs="微软雅黑"/>
          <w:color w:val="000000" w:themeColor="text1"/>
          <w:szCs w:val="21"/>
          <w14:textFill>
            <w14:solidFill>
              <w14:schemeClr w14:val="tx1"/>
            </w14:solidFill>
          </w14:textFill>
        </w:rPr>
        <w:t>办理证书需要采集相关信息并对信息进行核验，进入办理流程前系统会提示所需材料，请按要求准备材料。流程中断后，仍可在【我的订单】处继续流程办理。</w:t>
      </w:r>
    </w:p>
    <w:p>
      <w:pPr>
        <w:keepNext/>
        <w:keepLines/>
        <w:spacing w:before="260" w:after="260" w:line="416" w:lineRule="auto"/>
        <w:outlineLvl w:val="1"/>
        <w:rPr>
          <w:rFonts w:ascii="微软雅黑" w:hAnsi="微软雅黑" w:eastAsia="微软雅黑" w:cs="微软雅黑"/>
          <w:b/>
          <w:sz w:val="24"/>
          <w:szCs w:val="32"/>
        </w:rPr>
      </w:pPr>
      <w:bookmarkStart w:id="15" w:name="_Toc3185094"/>
      <w:bookmarkStart w:id="16" w:name="_Toc30381"/>
      <w:r>
        <w:rPr>
          <w:rFonts w:hint="eastAsia" w:ascii="微软雅黑" w:hAnsi="微软雅黑" w:eastAsia="微软雅黑" w:cs="微软雅黑"/>
          <w:b/>
          <w:sz w:val="24"/>
          <w:szCs w:val="32"/>
          <w:lang w:val="en-US" w:eastAsia="zh-CN"/>
        </w:rPr>
        <w:t>3</w:t>
      </w:r>
      <w:r>
        <w:rPr>
          <w:rFonts w:hint="eastAsia" w:ascii="微软雅黑" w:hAnsi="微软雅黑" w:eastAsia="微软雅黑" w:cs="微软雅黑"/>
          <w:b/>
          <w:sz w:val="24"/>
          <w:szCs w:val="32"/>
        </w:rPr>
        <w:t xml:space="preserve">.1 </w:t>
      </w:r>
      <w:bookmarkEnd w:id="14"/>
      <w:bookmarkEnd w:id="15"/>
      <w:r>
        <w:rPr>
          <w:rFonts w:hint="eastAsia" w:ascii="微软雅黑" w:hAnsi="微软雅黑" w:eastAsia="微软雅黑" w:cs="微软雅黑"/>
          <w:b/>
          <w:sz w:val="24"/>
          <w:szCs w:val="32"/>
        </w:rPr>
        <w:t>单位证书新办</w:t>
      </w:r>
      <w:bookmarkEnd w:id="16"/>
    </w:p>
    <w:p>
      <w:pPr>
        <w:spacing w:line="460" w:lineRule="exact"/>
        <w:ind w:firstLine="420" w:firstLineChars="200"/>
        <w:rPr>
          <w:rFonts w:hint="eastAsia" w:ascii="微软雅黑" w:hAnsi="微软雅黑" w:eastAsia="微软雅黑"/>
        </w:rPr>
      </w:pPr>
      <w:r>
        <w:rPr>
          <w:rFonts w:hint="eastAsia" w:ascii="微软雅黑" w:hAnsi="微软雅黑" w:eastAsia="微软雅黑" w:cs="微软雅黑"/>
          <w:szCs w:val="21"/>
        </w:rPr>
        <w:t>在系统首页</w:t>
      </w:r>
      <w:r>
        <w:rPr>
          <w:rFonts w:hint="eastAsia" w:ascii="微软雅黑" w:hAnsi="微软雅黑" w:eastAsia="微软雅黑" w:cs="微软雅黑"/>
          <w:b/>
          <w:color w:val="0000FF"/>
          <w:szCs w:val="21"/>
        </w:rPr>
        <w:t>【单位证书新办】</w:t>
      </w:r>
      <w:r>
        <w:rPr>
          <w:rFonts w:hint="eastAsia" w:ascii="微软雅黑" w:hAnsi="微软雅黑" w:eastAsia="微软雅黑" w:cs="微软雅黑"/>
          <w:szCs w:val="21"/>
        </w:rPr>
        <w:t>处，选择办理的证书类型是U</w:t>
      </w:r>
      <w:r>
        <w:rPr>
          <w:rFonts w:ascii="微软雅黑" w:hAnsi="微软雅黑" w:eastAsia="微软雅黑" w:cs="微软雅黑"/>
          <w:szCs w:val="21"/>
        </w:rPr>
        <w:t>KEY</w:t>
      </w:r>
      <w:r>
        <w:rPr>
          <w:rFonts w:hint="eastAsia" w:ascii="微软雅黑" w:hAnsi="微软雅黑" w:eastAsia="微软雅黑" w:cs="微软雅黑"/>
          <w:szCs w:val="21"/>
        </w:rPr>
        <w:t>证书，点击</w:t>
      </w:r>
      <w:r>
        <w:rPr>
          <w:rFonts w:hint="eastAsia" w:ascii="微软雅黑" w:hAnsi="微软雅黑" w:eastAsia="微软雅黑" w:cs="微软雅黑"/>
          <w:b/>
          <w:color w:val="0000FF"/>
          <w:szCs w:val="21"/>
        </w:rPr>
        <w:t>“申请”按钮</w:t>
      </w:r>
      <w:r>
        <w:rPr>
          <w:rFonts w:hint="eastAsia" w:ascii="微软雅黑" w:hAnsi="微软雅黑" w:eastAsia="微软雅黑"/>
        </w:rPr>
        <w:t>，进入对应的证书申请流程。</w:t>
      </w:r>
    </w:p>
    <w:p>
      <w:pPr>
        <w:bidi w:val="0"/>
      </w:pPr>
      <w:r>
        <w:drawing>
          <wp:inline distT="0" distB="0" distL="114300" distR="114300">
            <wp:extent cx="5266690" cy="2411095"/>
            <wp:effectExtent l="0" t="0" r="6350" b="1206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266690" cy="2411095"/>
                    </a:xfrm>
                    <a:prstGeom prst="rect">
                      <a:avLst/>
                    </a:prstGeom>
                    <a:noFill/>
                    <a:ln>
                      <a:noFill/>
                    </a:ln>
                  </pic:spPr>
                </pic:pic>
              </a:graphicData>
            </a:graphic>
          </wp:inline>
        </w:drawing>
      </w:r>
    </w:p>
    <w:p>
      <w:pPr>
        <w:pStyle w:val="7"/>
        <w:jc w:val="center"/>
      </w:pPr>
      <w:r>
        <w:t xml:space="preserve">图 </w:t>
      </w:r>
      <w:r>
        <w:rPr>
          <w:rFonts w:hint="eastAsia"/>
          <w:lang w:val="en-US" w:eastAsia="zh-CN"/>
        </w:rPr>
        <w:t>6</w:t>
      </w:r>
      <w:r>
        <w:rPr>
          <w:rFonts w:ascii="微软雅黑" w:hAnsi="微软雅黑" w:eastAsia="微软雅黑" w:cs="Arial"/>
          <w:sz w:val="21"/>
        </w:rPr>
        <w:t xml:space="preserve"> : </w:t>
      </w:r>
      <w:r>
        <w:rPr>
          <w:rFonts w:hint="eastAsia" w:ascii="微软雅黑" w:hAnsi="微软雅黑" w:eastAsia="微软雅黑" w:cs="Arial"/>
          <w:sz w:val="21"/>
        </w:rPr>
        <w:t>单位证书新办</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单位证书申请流程包括【选择核验方式】、【企业信息认证】、【经办人信息认证】、【确认商品购买信息】、【资料上传】、【支付订单】六个步骤。</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1）</w:t>
      </w:r>
      <w:r>
        <w:rPr>
          <w:rFonts w:ascii="微软雅黑" w:hAnsi="微软雅黑" w:eastAsia="微软雅黑" w:cs="微软雅黑"/>
          <w:color w:val="FF0000"/>
          <w:szCs w:val="21"/>
        </w:rPr>
        <w:t>证书新办申请完成后，需要</w:t>
      </w:r>
      <w:r>
        <w:rPr>
          <w:rFonts w:hint="eastAsia" w:ascii="微软雅黑" w:hAnsi="微软雅黑" w:eastAsia="微软雅黑" w:cs="微软雅黑"/>
          <w:color w:val="FF0000"/>
          <w:szCs w:val="21"/>
        </w:rPr>
        <w:t>3</w:t>
      </w:r>
      <w:r>
        <w:rPr>
          <w:rFonts w:ascii="微软雅黑" w:hAnsi="微软雅黑" w:eastAsia="微软雅黑" w:cs="微软雅黑"/>
          <w:color w:val="FF0000"/>
          <w:szCs w:val="21"/>
        </w:rPr>
        <w:t>-5个工作日的时间进行材料审核，用户可在</w:t>
      </w:r>
      <w:r>
        <w:rPr>
          <w:rFonts w:hint="eastAsia" w:ascii="微软雅黑" w:hAnsi="微软雅黑" w:eastAsia="微软雅黑" w:cs="微软雅黑"/>
          <w:b/>
          <w:color w:val="0000FF"/>
          <w:szCs w:val="21"/>
        </w:rPr>
        <w:t>【管理中心】-【我的订单】-【未完成订单】</w:t>
      </w:r>
      <w:r>
        <w:rPr>
          <w:rFonts w:hint="eastAsia" w:ascii="微软雅黑" w:hAnsi="微软雅黑" w:eastAsia="微软雅黑" w:cs="微软雅黑"/>
          <w:color w:val="FF0000"/>
          <w:szCs w:val="21"/>
        </w:rPr>
        <w:t>处查看订单状态，材料审核完成后，系统会以邮件和短信的形式告知用户审核完成。</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2</w:t>
      </w:r>
      <w:r>
        <w:rPr>
          <w:rFonts w:ascii="微软雅黑" w:hAnsi="微软雅黑" w:eastAsia="微软雅黑" w:cs="微软雅黑"/>
          <w:color w:val="FF0000"/>
          <w:szCs w:val="21"/>
        </w:rPr>
        <w:t>）办理中断后，可在</w:t>
      </w:r>
      <w:r>
        <w:rPr>
          <w:rFonts w:hint="eastAsia" w:ascii="微软雅黑" w:hAnsi="微软雅黑" w:eastAsia="微软雅黑" w:cs="微软雅黑"/>
          <w:b/>
          <w:color w:val="0000FF"/>
          <w:szCs w:val="21"/>
        </w:rPr>
        <w:t>【未完成订单】</w:t>
      </w:r>
      <w:r>
        <w:rPr>
          <w:rFonts w:hint="eastAsia" w:ascii="微软雅黑" w:hAnsi="微软雅黑" w:eastAsia="微软雅黑" w:cs="微软雅黑"/>
          <w:color w:val="FF0000"/>
          <w:szCs w:val="21"/>
        </w:rPr>
        <w:t>处继续办理该证书申请，想要重新申请的，需先取消未办理完的订单，避免因证件号重复无法重新办理证书申请。</w:t>
      </w:r>
    </w:p>
    <w:p>
      <w:pPr>
        <w:spacing w:line="460" w:lineRule="exact"/>
        <w:ind w:firstLine="420" w:firstLineChars="200"/>
        <w:rPr>
          <w:rFonts w:ascii="微软雅黑" w:hAnsi="微软雅黑" w:eastAsia="微软雅黑" w:cs="微软雅黑"/>
          <w:color w:val="FF0000"/>
          <w:szCs w:val="21"/>
        </w:rPr>
      </w:pPr>
      <w:r>
        <w:rPr>
          <w:rFonts w:ascii="微软雅黑" w:hAnsi="微软雅黑" w:eastAsia="微软雅黑" w:cs="微软雅黑"/>
          <w:color w:val="FF0000"/>
          <w:szCs w:val="21"/>
        </w:rPr>
        <w:t>3）</w:t>
      </w:r>
      <w:r>
        <w:rPr>
          <w:rFonts w:hint="eastAsia" w:ascii="微软雅黑" w:hAnsi="微软雅黑" w:eastAsia="微软雅黑" w:cs="微软雅黑"/>
          <w:color w:val="FF0000"/>
          <w:szCs w:val="21"/>
        </w:rPr>
        <w:t>U</w:t>
      </w:r>
      <w:r>
        <w:rPr>
          <w:rFonts w:ascii="微软雅黑" w:hAnsi="微软雅黑" w:eastAsia="微软雅黑" w:cs="微软雅黑"/>
          <w:color w:val="FF0000"/>
          <w:szCs w:val="21"/>
        </w:rPr>
        <w:t>KEY证书的下载分两种情况，有的是下载完证书后在邮寄给用户；需要用户自行下载证书的插key后在</w:t>
      </w:r>
      <w:r>
        <w:rPr>
          <w:rFonts w:hint="eastAsia" w:ascii="微软雅黑" w:hAnsi="微软雅黑" w:eastAsia="微软雅黑" w:cs="微软雅黑"/>
          <w:b/>
          <w:color w:val="0000FF"/>
          <w:szCs w:val="21"/>
        </w:rPr>
        <w:t>【未完成订单】</w:t>
      </w:r>
      <w:r>
        <w:rPr>
          <w:rFonts w:hint="eastAsia" w:ascii="微软雅黑" w:hAnsi="微软雅黑" w:eastAsia="微软雅黑" w:cs="微软雅黑"/>
          <w:color w:val="FF0000"/>
          <w:szCs w:val="21"/>
        </w:rPr>
        <w:t>处点击下载证书。</w:t>
      </w:r>
    </w:p>
    <w:p>
      <w:pPr>
        <w:pStyle w:val="4"/>
        <w:rPr>
          <w:rFonts w:ascii="微软雅黑" w:hAnsi="微软雅黑"/>
        </w:rPr>
      </w:pPr>
      <w:bookmarkStart w:id="17" w:name="_Toc16454"/>
      <w:r>
        <w:rPr>
          <w:rFonts w:hint="eastAsia" w:ascii="微软雅黑" w:hAnsi="微软雅黑"/>
          <w:lang w:val="en-US" w:eastAsia="zh-CN"/>
        </w:rPr>
        <w:t>3</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1</w:t>
      </w:r>
      <w:r>
        <w:rPr>
          <w:rFonts w:hint="eastAsia" w:ascii="微软雅黑" w:hAnsi="微软雅黑"/>
        </w:rPr>
        <w:t xml:space="preserve"> 选择核验方式</w:t>
      </w:r>
      <w:bookmarkEnd w:id="17"/>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企业认证方式分为【企业对公打款认证】、【法定代表人手机号认证】、【法定代表人银行卡信息认证】、【法定代表人刷脸认证】四种方式，用户可根据自身掌握的材料，选择不同的认证方式。选择完认证方式后，需要同意并勾选相关用户协议，进入</w:t>
      </w:r>
      <w:r>
        <w:rPr>
          <w:rFonts w:hint="eastAsia" w:ascii="微软雅黑" w:hAnsi="微软雅黑" w:eastAsia="微软雅黑" w:cs="微软雅黑"/>
          <w:b/>
          <w:color w:val="0000FF"/>
          <w:szCs w:val="21"/>
        </w:rPr>
        <w:t>【企业认证】</w:t>
      </w:r>
      <w:r>
        <w:rPr>
          <w:rFonts w:hint="eastAsia" w:ascii="微软雅黑" w:hAnsi="微软雅黑" w:eastAsia="微软雅黑" w:cs="微软雅黑"/>
          <w:szCs w:val="21"/>
        </w:rPr>
        <w:t>页面。</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申请单位证书所需材料如下：</w:t>
      </w:r>
    </w:p>
    <w:tbl>
      <w:tblPr>
        <w:tblStyle w:val="21"/>
        <w:tblW w:w="9215"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536"/>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4536"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材料内容</w:t>
            </w:r>
          </w:p>
        </w:tc>
        <w:tc>
          <w:tcPr>
            <w:tcW w:w="2552" w:type="dxa"/>
            <w:shd w:val="clear" w:color="auto" w:fill="BEBEBE" w:themeFill="background1" w:themeFillShade="BF"/>
          </w:tcPr>
          <w:p>
            <w:pPr>
              <w:rPr>
                <w:rFonts w:ascii="微软雅黑" w:hAnsi="微软雅黑" w:eastAsia="微软雅黑"/>
                <w:color w:val="FF0000"/>
              </w:rPr>
            </w:pPr>
            <w:r>
              <w:rPr>
                <w:rFonts w:hint="eastAsia" w:ascii="微软雅黑" w:hAnsi="微软雅黑" w:eastAsia="微软雅黑"/>
                <w:color w:val="FF0000"/>
              </w:rPr>
              <w:t>证书密码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rPr>
                <w:rFonts w:hint="eastAsia" w:ascii="微软雅黑" w:hAnsi="微软雅黑" w:eastAsia="微软雅黑"/>
                <w:sz w:val="18"/>
                <w:szCs w:val="18"/>
              </w:rPr>
            </w:pPr>
            <w:r>
              <w:rPr>
                <w:rFonts w:hint="eastAsia" w:ascii="微软雅黑" w:hAnsi="微软雅黑" w:eastAsia="微软雅黑"/>
                <w:sz w:val="18"/>
                <w:szCs w:val="18"/>
              </w:rPr>
              <w:t>企业对公打款认证</w:t>
            </w:r>
          </w:p>
          <w:p>
            <w:pPr>
              <w:rPr>
                <w:rFonts w:hint="default" w:ascii="微软雅黑" w:hAnsi="微软雅黑" w:eastAsia="微软雅黑"/>
                <w:sz w:val="18"/>
                <w:szCs w:val="18"/>
                <w:lang w:val="en-US" w:eastAsia="zh-CN"/>
              </w:rPr>
            </w:pPr>
            <w:r>
              <w:rPr>
                <w:rFonts w:hint="eastAsia" w:ascii="微软雅黑" w:hAnsi="微软雅黑" w:eastAsia="微软雅黑"/>
                <w:color w:val="FF0000"/>
                <w:sz w:val="18"/>
                <w:szCs w:val="18"/>
                <w:lang w:eastAsia="zh-CN"/>
              </w:rPr>
              <w:t>（</w:t>
            </w:r>
            <w:r>
              <w:rPr>
                <w:rFonts w:hint="eastAsia" w:ascii="微软雅黑" w:hAnsi="微软雅黑" w:eastAsia="微软雅黑"/>
                <w:color w:val="FF0000"/>
                <w:sz w:val="18"/>
                <w:szCs w:val="18"/>
                <w:lang w:val="en-US" w:eastAsia="zh-CN"/>
              </w:rPr>
              <w:t>无需法人操作</w:t>
            </w:r>
            <w:r>
              <w:rPr>
                <w:rFonts w:hint="eastAsia" w:ascii="微软雅黑" w:hAnsi="微软雅黑" w:eastAsia="微软雅黑"/>
                <w:color w:val="FF0000"/>
                <w:sz w:val="18"/>
                <w:szCs w:val="18"/>
                <w:lang w:eastAsia="zh-CN"/>
              </w:rPr>
              <w:t>）</w:t>
            </w:r>
          </w:p>
        </w:tc>
        <w:tc>
          <w:tcPr>
            <w:tcW w:w="4536" w:type="dxa"/>
            <w:vAlign w:val="center"/>
          </w:tcPr>
          <w:p>
            <w:pPr>
              <w:rPr>
                <w:rFonts w:ascii="微软雅黑" w:hAnsi="微软雅黑" w:eastAsia="微软雅黑"/>
                <w:sz w:val="18"/>
                <w:szCs w:val="18"/>
              </w:rPr>
            </w:pPr>
            <w:r>
              <w:rPr>
                <w:rFonts w:hint="eastAsia" w:ascii="微软雅黑" w:hAnsi="微软雅黑" w:eastAsia="微软雅黑"/>
                <w:sz w:val="18"/>
                <w:szCs w:val="18"/>
              </w:rPr>
              <w:t>营业执照原件或复印件照片（复印件需加盖公章）</w:t>
            </w:r>
          </w:p>
          <w:p>
            <w:pPr>
              <w:rPr>
                <w:rFonts w:ascii="微软雅黑" w:hAnsi="微软雅黑" w:eastAsia="微软雅黑"/>
                <w:sz w:val="18"/>
                <w:szCs w:val="18"/>
              </w:rPr>
            </w:pPr>
            <w:r>
              <w:rPr>
                <w:rFonts w:hint="eastAsia" w:ascii="微软雅黑" w:hAnsi="微软雅黑" w:eastAsia="微软雅黑"/>
                <w:sz w:val="18"/>
                <w:szCs w:val="18"/>
              </w:rPr>
              <w:t>经办人身份证正反面照片</w:t>
            </w:r>
          </w:p>
          <w:p>
            <w:pPr>
              <w:rPr>
                <w:rFonts w:ascii="微软雅黑" w:hAnsi="微软雅黑" w:eastAsia="微软雅黑"/>
                <w:sz w:val="18"/>
                <w:szCs w:val="18"/>
              </w:rPr>
            </w:pPr>
            <w:r>
              <w:rPr>
                <w:rFonts w:hint="eastAsia" w:ascii="微软雅黑" w:hAnsi="微软雅黑" w:eastAsia="微软雅黑"/>
                <w:sz w:val="18"/>
                <w:szCs w:val="18"/>
              </w:rPr>
              <w:t>法定代表人姓名、身份证号码</w:t>
            </w:r>
          </w:p>
          <w:p>
            <w:pPr>
              <w:rPr>
                <w:rFonts w:ascii="微软雅黑" w:hAnsi="微软雅黑" w:eastAsia="微软雅黑"/>
                <w:sz w:val="18"/>
                <w:szCs w:val="18"/>
              </w:rPr>
            </w:pPr>
            <w:r>
              <w:rPr>
                <w:rFonts w:hint="eastAsia" w:ascii="微软雅黑" w:hAnsi="微软雅黑" w:eastAsia="微软雅黑"/>
                <w:sz w:val="18"/>
                <w:szCs w:val="18"/>
              </w:rPr>
              <w:t>正确且账户状态正常的企业银行账户</w:t>
            </w:r>
          </w:p>
        </w:tc>
        <w:tc>
          <w:tcPr>
            <w:tcW w:w="2552" w:type="dxa"/>
            <w:vAlign w:val="center"/>
          </w:tcPr>
          <w:p>
            <w:pPr>
              <w:rPr>
                <w:rFonts w:ascii="微软雅黑" w:hAnsi="微软雅黑" w:eastAsia="微软雅黑"/>
                <w:color w:val="FF0000"/>
                <w:sz w:val="18"/>
                <w:szCs w:val="18"/>
              </w:rPr>
            </w:pPr>
            <w:r>
              <w:rPr>
                <w:rFonts w:hint="eastAsia" w:ascii="微软雅黑" w:hAnsi="微软雅黑" w:eastAsia="微软雅黑"/>
                <w:color w:val="FF0000"/>
                <w:sz w:val="18"/>
                <w:szCs w:val="18"/>
              </w:rPr>
              <w:t>在对公账户收款1分钱记录附言中查询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法定代表人手机号认证</w:t>
            </w:r>
          </w:p>
        </w:tc>
        <w:tc>
          <w:tcPr>
            <w:tcW w:w="4536" w:type="dxa"/>
            <w:vAlign w:val="center"/>
          </w:tcPr>
          <w:p>
            <w:pPr>
              <w:rPr>
                <w:rFonts w:ascii="微软雅黑" w:hAnsi="微软雅黑" w:eastAsia="微软雅黑"/>
                <w:sz w:val="18"/>
                <w:szCs w:val="18"/>
              </w:rPr>
            </w:pPr>
            <w:r>
              <w:rPr>
                <w:rFonts w:hint="eastAsia" w:ascii="微软雅黑" w:hAnsi="微软雅黑" w:eastAsia="微软雅黑"/>
                <w:sz w:val="18"/>
                <w:szCs w:val="18"/>
              </w:rPr>
              <w:t>营业执照原件或复印件照片（复印件需加盖公章）</w:t>
            </w:r>
          </w:p>
          <w:p>
            <w:pPr>
              <w:rPr>
                <w:rFonts w:ascii="微软雅黑" w:hAnsi="微软雅黑" w:eastAsia="微软雅黑"/>
                <w:sz w:val="18"/>
                <w:szCs w:val="18"/>
              </w:rPr>
            </w:pPr>
            <w:r>
              <w:rPr>
                <w:rFonts w:hint="eastAsia" w:ascii="微软雅黑" w:hAnsi="微软雅黑" w:eastAsia="微软雅黑"/>
                <w:sz w:val="18"/>
                <w:szCs w:val="18"/>
              </w:rPr>
              <w:t>经办人身份证正反面照片</w:t>
            </w:r>
          </w:p>
          <w:p>
            <w:pPr>
              <w:rPr>
                <w:rFonts w:ascii="微软雅黑" w:hAnsi="微软雅黑" w:eastAsia="微软雅黑"/>
                <w:sz w:val="18"/>
                <w:szCs w:val="18"/>
              </w:rPr>
            </w:pPr>
            <w:r>
              <w:rPr>
                <w:rFonts w:hint="eastAsia" w:ascii="微软雅黑" w:hAnsi="微软雅黑" w:eastAsia="微软雅黑"/>
                <w:sz w:val="18"/>
                <w:szCs w:val="18"/>
              </w:rPr>
              <w:t>法定代表人姓名、身份证号码、法定代表人实名手机号</w:t>
            </w:r>
          </w:p>
        </w:tc>
        <w:tc>
          <w:tcPr>
            <w:tcW w:w="2552" w:type="dxa"/>
            <w:vAlign w:val="center"/>
          </w:tcPr>
          <w:p>
            <w:pPr>
              <w:rPr>
                <w:rFonts w:ascii="微软雅黑" w:hAnsi="微软雅黑" w:eastAsia="微软雅黑"/>
                <w:color w:val="FF0000"/>
                <w:sz w:val="18"/>
                <w:szCs w:val="18"/>
              </w:rPr>
            </w:pPr>
            <w:r>
              <w:rPr>
                <w:rFonts w:hint="eastAsia" w:ascii="微软雅黑" w:hAnsi="微软雅黑" w:eastAsia="微软雅黑"/>
                <w:color w:val="FF0000"/>
                <w:sz w:val="18"/>
                <w:szCs w:val="18"/>
              </w:rPr>
              <w:t>法定代表人手机短信查收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法定代表人银行卡信息</w:t>
            </w:r>
          </w:p>
        </w:tc>
        <w:tc>
          <w:tcPr>
            <w:tcW w:w="4536" w:type="dxa"/>
            <w:vAlign w:val="center"/>
          </w:tcPr>
          <w:p>
            <w:pPr>
              <w:rPr>
                <w:rFonts w:ascii="微软雅黑" w:hAnsi="微软雅黑" w:eastAsia="微软雅黑"/>
                <w:sz w:val="18"/>
                <w:szCs w:val="18"/>
              </w:rPr>
            </w:pPr>
            <w:r>
              <w:rPr>
                <w:rFonts w:hint="eastAsia" w:ascii="微软雅黑" w:hAnsi="微软雅黑" w:eastAsia="微软雅黑"/>
                <w:sz w:val="18"/>
                <w:szCs w:val="18"/>
              </w:rPr>
              <w:t>营业执照原件或复印件照片（复印件需加盖公章）</w:t>
            </w:r>
          </w:p>
          <w:p>
            <w:pPr>
              <w:rPr>
                <w:rFonts w:ascii="微软雅黑" w:hAnsi="微软雅黑" w:eastAsia="微软雅黑"/>
                <w:sz w:val="18"/>
                <w:szCs w:val="18"/>
              </w:rPr>
            </w:pPr>
            <w:r>
              <w:rPr>
                <w:rFonts w:hint="eastAsia" w:ascii="微软雅黑" w:hAnsi="微软雅黑" w:eastAsia="微软雅黑"/>
                <w:sz w:val="18"/>
                <w:szCs w:val="18"/>
              </w:rPr>
              <w:t>经办人身份证正反面照片</w:t>
            </w:r>
          </w:p>
          <w:p>
            <w:pPr>
              <w:rPr>
                <w:rFonts w:ascii="微软雅黑" w:hAnsi="微软雅黑" w:eastAsia="微软雅黑"/>
                <w:sz w:val="18"/>
                <w:szCs w:val="18"/>
              </w:rPr>
            </w:pPr>
            <w:r>
              <w:rPr>
                <w:rFonts w:hint="eastAsia" w:ascii="微软雅黑" w:hAnsi="微软雅黑" w:eastAsia="微软雅黑"/>
                <w:sz w:val="18"/>
                <w:szCs w:val="18"/>
              </w:rPr>
              <w:t>法定代表人姓名、身份证号码、法定代表人实名手机号</w:t>
            </w:r>
          </w:p>
          <w:p>
            <w:pPr>
              <w:rPr>
                <w:rFonts w:ascii="微软雅黑" w:hAnsi="微软雅黑" w:eastAsia="微软雅黑"/>
                <w:sz w:val="18"/>
                <w:szCs w:val="18"/>
              </w:rPr>
            </w:pPr>
            <w:r>
              <w:rPr>
                <w:rFonts w:ascii="微软雅黑" w:hAnsi="微软雅黑" w:eastAsia="微软雅黑"/>
                <w:sz w:val="18"/>
                <w:szCs w:val="18"/>
              </w:rPr>
              <w:t>法定代表人正确且账户状态正常的个人银行账户。</w:t>
            </w:r>
          </w:p>
        </w:tc>
        <w:tc>
          <w:tcPr>
            <w:tcW w:w="2552" w:type="dxa"/>
            <w:vAlign w:val="center"/>
          </w:tcPr>
          <w:p>
            <w:pPr>
              <w:rPr>
                <w:rFonts w:ascii="微软雅黑" w:hAnsi="微软雅黑" w:eastAsia="微软雅黑"/>
                <w:color w:val="FF0000"/>
                <w:sz w:val="18"/>
                <w:szCs w:val="18"/>
              </w:rPr>
            </w:pPr>
            <w:r>
              <w:rPr>
                <w:rFonts w:hint="eastAsia" w:ascii="微软雅黑" w:hAnsi="微软雅黑" w:eastAsia="微软雅黑"/>
                <w:color w:val="FF0000"/>
                <w:sz w:val="18"/>
                <w:szCs w:val="18"/>
              </w:rPr>
              <w:t>法定代表人手机短信查收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127"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法定代表人刷脸认证</w:t>
            </w:r>
          </w:p>
        </w:tc>
        <w:tc>
          <w:tcPr>
            <w:tcW w:w="4536" w:type="dxa"/>
            <w:vAlign w:val="center"/>
          </w:tcPr>
          <w:p>
            <w:pPr>
              <w:rPr>
                <w:rFonts w:ascii="微软雅黑" w:hAnsi="微软雅黑" w:eastAsia="微软雅黑"/>
                <w:sz w:val="18"/>
                <w:szCs w:val="18"/>
              </w:rPr>
            </w:pPr>
            <w:r>
              <w:rPr>
                <w:rFonts w:hint="eastAsia" w:ascii="微软雅黑" w:hAnsi="微软雅黑" w:eastAsia="微软雅黑"/>
                <w:sz w:val="18"/>
                <w:szCs w:val="18"/>
              </w:rPr>
              <w:t>营业执照原件或复印件照片（复印件需加盖公章）</w:t>
            </w:r>
          </w:p>
          <w:p>
            <w:pPr>
              <w:rPr>
                <w:rFonts w:ascii="微软雅黑" w:hAnsi="微软雅黑" w:eastAsia="微软雅黑"/>
                <w:sz w:val="18"/>
                <w:szCs w:val="18"/>
              </w:rPr>
            </w:pPr>
            <w:r>
              <w:rPr>
                <w:rFonts w:hint="eastAsia" w:ascii="微软雅黑" w:hAnsi="微软雅黑" w:eastAsia="微软雅黑"/>
                <w:sz w:val="18"/>
                <w:szCs w:val="18"/>
              </w:rPr>
              <w:t>经办人身份证正反面照片</w:t>
            </w:r>
          </w:p>
          <w:p>
            <w:pPr>
              <w:rPr>
                <w:rFonts w:ascii="微软雅黑" w:hAnsi="微软雅黑" w:eastAsia="微软雅黑"/>
                <w:sz w:val="18"/>
                <w:szCs w:val="18"/>
              </w:rPr>
            </w:pPr>
            <w:r>
              <w:rPr>
                <w:rFonts w:hint="eastAsia" w:ascii="微软雅黑" w:hAnsi="微软雅黑" w:eastAsia="微软雅黑"/>
                <w:sz w:val="18"/>
                <w:szCs w:val="18"/>
              </w:rPr>
              <w:t>法定代表人姓名、身份证号码、法定代表人实名手机号</w:t>
            </w:r>
          </w:p>
        </w:tc>
        <w:tc>
          <w:tcPr>
            <w:tcW w:w="2552" w:type="dxa"/>
            <w:vAlign w:val="center"/>
          </w:tcPr>
          <w:p>
            <w:pPr>
              <w:rPr>
                <w:rFonts w:ascii="微软雅黑" w:hAnsi="微软雅黑" w:eastAsia="微软雅黑"/>
                <w:color w:val="FF0000"/>
                <w:sz w:val="18"/>
                <w:szCs w:val="18"/>
              </w:rPr>
            </w:pPr>
            <w:r>
              <w:rPr>
                <w:rFonts w:hint="eastAsia" w:ascii="微软雅黑" w:hAnsi="微软雅黑" w:eastAsia="微软雅黑"/>
                <w:color w:val="FF0000"/>
                <w:sz w:val="18"/>
                <w:szCs w:val="18"/>
              </w:rPr>
              <w:t>法定代表人手机短信查收</w:t>
            </w:r>
          </w:p>
        </w:tc>
      </w:tr>
    </w:tbl>
    <w:p>
      <w:pPr>
        <w:pStyle w:val="7"/>
        <w:jc w:val="center"/>
        <w:rPr>
          <w:rFonts w:hint="eastAsia" w:ascii="微软雅黑" w:hAnsi="微软雅黑" w:eastAsia="微软雅黑" w:cs="Arial"/>
          <w:sz w:val="21"/>
        </w:rPr>
      </w:pPr>
      <w:r>
        <w:rPr>
          <w:rFonts w:hint="eastAsia"/>
        </w:rPr>
        <w:t xml:space="preserve">表 </w:t>
      </w:r>
      <w:r>
        <w:t>1</w:t>
      </w:r>
      <w:r>
        <w:rPr>
          <w:rFonts w:ascii="微软雅黑" w:hAnsi="微软雅黑" w:eastAsia="微软雅黑" w:cs="Arial"/>
          <w:sz w:val="21"/>
        </w:rPr>
        <w:t xml:space="preserve"> : </w:t>
      </w:r>
      <w:r>
        <w:rPr>
          <w:rFonts w:hint="eastAsia" w:ascii="微软雅黑" w:hAnsi="微软雅黑" w:eastAsia="微软雅黑" w:cs="Arial"/>
          <w:sz w:val="21"/>
        </w:rPr>
        <w:t>单位证书申请所需材料</w:t>
      </w:r>
    </w:p>
    <w:p>
      <w:r>
        <w:drawing>
          <wp:inline distT="0" distB="0" distL="114300" distR="114300">
            <wp:extent cx="5263515" cy="1823085"/>
            <wp:effectExtent l="0" t="0" r="9525"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263515" cy="1823085"/>
                    </a:xfrm>
                    <a:prstGeom prst="rect">
                      <a:avLst/>
                    </a:prstGeom>
                    <a:noFill/>
                    <a:ln>
                      <a:noFill/>
                    </a:ln>
                  </pic:spPr>
                </pic:pic>
              </a:graphicData>
            </a:graphic>
          </wp:inline>
        </w:drawing>
      </w:r>
    </w:p>
    <w:p>
      <w:r>
        <w:drawing>
          <wp:inline distT="0" distB="0" distL="0" distR="0">
            <wp:extent cx="5274310" cy="342201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74310" cy="3422015"/>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7</w:t>
      </w:r>
      <w:r>
        <w:rPr>
          <w:rFonts w:ascii="微软雅黑" w:hAnsi="微软雅黑" w:eastAsia="微软雅黑" w:cs="Arial"/>
          <w:sz w:val="21"/>
        </w:rPr>
        <w:t xml:space="preserve">: </w:t>
      </w:r>
      <w:r>
        <w:rPr>
          <w:rFonts w:hint="eastAsia" w:ascii="微软雅黑" w:hAnsi="微软雅黑" w:eastAsia="微软雅黑" w:cs="Arial"/>
          <w:sz w:val="21"/>
        </w:rPr>
        <w:t>选择企业核验方式</w:t>
      </w:r>
    </w:p>
    <w:p>
      <w:pPr>
        <w:pStyle w:val="4"/>
        <w:rPr>
          <w:rFonts w:ascii="微软雅黑" w:hAnsi="微软雅黑"/>
        </w:rPr>
      </w:pPr>
      <w:bookmarkStart w:id="18" w:name="_Toc23140"/>
      <w:r>
        <w:rPr>
          <w:rFonts w:hint="eastAsia" w:ascii="微软雅黑" w:hAnsi="微软雅黑"/>
          <w:lang w:val="en-US" w:eastAsia="zh-CN"/>
        </w:rPr>
        <w:t>3</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2</w:t>
      </w:r>
      <w:r>
        <w:rPr>
          <w:rFonts w:hint="eastAsia" w:ascii="微软雅黑" w:hAnsi="微软雅黑"/>
        </w:rPr>
        <w:t xml:space="preserve"> 企业认证</w:t>
      </w:r>
      <w:bookmarkEnd w:id="18"/>
    </w:p>
    <w:p>
      <w:pPr>
        <w:pStyle w:val="5"/>
        <w:rPr>
          <w:rFonts w:ascii="微软雅黑" w:hAnsi="微软雅黑" w:eastAsia="微软雅黑"/>
          <w:b w:val="0"/>
          <w:bCs w:val="0"/>
          <w:sz w:val="21"/>
          <w:szCs w:val="21"/>
        </w:rPr>
      </w:pPr>
      <w:r>
        <w:rPr>
          <w:rFonts w:hint="eastAsia" w:ascii="微软雅黑" w:hAnsi="微软雅黑" w:eastAsia="微软雅黑"/>
          <w:b w:val="0"/>
          <w:bCs w:val="0"/>
          <w:sz w:val="21"/>
          <w:szCs w:val="21"/>
          <w:lang w:val="en-US" w:eastAsia="zh-CN"/>
        </w:rPr>
        <w:t>3</w:t>
      </w:r>
      <w:r>
        <w:rPr>
          <w:rFonts w:ascii="微软雅黑" w:hAnsi="微软雅黑" w:eastAsia="微软雅黑"/>
          <w:b w:val="0"/>
          <w:bCs w:val="0"/>
          <w:sz w:val="21"/>
          <w:szCs w:val="21"/>
        </w:rPr>
        <w:t>.1.2.1</w:t>
      </w:r>
      <w:r>
        <w:rPr>
          <w:rFonts w:hint="eastAsia" w:ascii="微软雅黑" w:hAnsi="微软雅黑" w:eastAsia="微软雅黑"/>
          <w:b w:val="0"/>
          <w:bCs w:val="0"/>
          <w:sz w:val="21"/>
          <w:szCs w:val="21"/>
        </w:rPr>
        <w:t>核验通过</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选择不同的认证方式，需要在【企业认证】页面填录不同的企业实名信息，填写完正确的信息后，点击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，系统会对企业相关信息进行核验，核验通过后进入</w:t>
      </w:r>
      <w:r>
        <w:rPr>
          <w:rFonts w:hint="eastAsia" w:ascii="微软雅黑" w:hAnsi="微软雅黑" w:eastAsia="微软雅黑" w:cs="微软雅黑"/>
          <w:b/>
          <w:color w:val="0000FF"/>
          <w:szCs w:val="21"/>
        </w:rPr>
        <w:t>【经办人验证】</w:t>
      </w:r>
      <w:r>
        <w:rPr>
          <w:rFonts w:hint="eastAsia" w:ascii="微软雅黑" w:hAnsi="微软雅黑" w:eastAsia="微软雅黑" w:cs="微软雅黑"/>
          <w:szCs w:val="21"/>
        </w:rPr>
        <w:t>页面， 不同的核验方式需要填写的信息项不同，具体如下：</w:t>
      </w:r>
    </w:p>
    <w:tbl>
      <w:tblPr>
        <w:tblStyle w:val="21"/>
        <w:tblW w:w="856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5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5910"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需填写信息项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658" w:type="dxa"/>
            <w:vAlign w:val="center"/>
          </w:tcPr>
          <w:p>
            <w:pPr>
              <w:pStyle w:val="4"/>
              <w:keepNext w:val="0"/>
              <w:keepLines w:val="0"/>
              <w:widowControl/>
              <w:suppressLineNumbers w:val="0"/>
              <w:pBdr>
                <w:top w:val="none" w:color="auto" w:sz="0" w:space="0"/>
                <w:left w:val="none" w:color="auto" w:sz="0" w:space="0"/>
              </w:pBdr>
              <w:spacing w:before="0" w:beforeAutospacing="0" w:after="0" w:afterAutospacing="0" w:line="720" w:lineRule="atLeast"/>
              <w:ind w:left="0" w:right="0" w:firstLine="0"/>
              <w:jc w:val="left"/>
              <w:rPr>
                <w:rFonts w:hint="eastAsia" w:ascii="微软雅黑" w:hAnsi="微软雅黑" w:eastAsia="微软雅黑" w:cstheme="minorBidi"/>
                <w:bCs w:val="0"/>
                <w:kern w:val="2"/>
                <w:sz w:val="18"/>
                <w:szCs w:val="18"/>
                <w:lang w:val="en-US" w:eastAsia="zh-CN" w:bidi="ar-SA"/>
              </w:rPr>
            </w:pPr>
            <w:bookmarkStart w:id="19" w:name="_Toc11583"/>
            <w:r>
              <w:rPr>
                <w:rFonts w:hint="default" w:ascii="微软雅黑" w:hAnsi="微软雅黑" w:eastAsia="微软雅黑" w:cstheme="minorBidi"/>
                <w:bCs w:val="0"/>
                <w:kern w:val="2"/>
                <w:sz w:val="18"/>
                <w:szCs w:val="18"/>
                <w:lang w:val="en-US" w:eastAsia="zh-CN" w:bidi="ar-SA"/>
              </w:rPr>
              <w:t>企业对公账户打款</w:t>
            </w:r>
            <w:r>
              <w:rPr>
                <w:rFonts w:hint="eastAsia" w:ascii="微软雅黑" w:hAnsi="微软雅黑" w:eastAsia="微软雅黑" w:cstheme="minorBidi"/>
                <w:bCs w:val="0"/>
                <w:kern w:val="2"/>
                <w:sz w:val="18"/>
                <w:szCs w:val="18"/>
                <w:lang w:val="en-US" w:eastAsia="zh-CN" w:bidi="ar-SA"/>
              </w:rPr>
              <w:t>认证</w:t>
            </w:r>
            <w:bookmarkEnd w:id="19"/>
          </w:p>
        </w:tc>
        <w:tc>
          <w:tcPr>
            <w:tcW w:w="5910" w:type="dxa"/>
            <w:vAlign w:val="center"/>
          </w:tcPr>
          <w:p>
            <w:pPr>
              <w:rPr>
                <w:rFonts w:ascii="微软雅黑" w:hAnsi="微软雅黑" w:eastAsia="微软雅黑"/>
                <w:sz w:val="18"/>
                <w:szCs w:val="18"/>
              </w:rPr>
            </w:pPr>
            <w:r>
              <w:rPr>
                <w:rFonts w:hint="eastAsia" w:ascii="微软雅黑" w:hAnsi="微软雅黑" w:eastAsia="微软雅黑"/>
                <w:sz w:val="18"/>
                <w:szCs w:val="18"/>
              </w:rPr>
              <w:t>企业名称、统一社会信用代码；</w:t>
            </w:r>
          </w:p>
          <w:p>
            <w:pPr>
              <w:rPr>
                <w:rFonts w:ascii="微软雅黑" w:hAnsi="微软雅黑" w:eastAsia="微软雅黑"/>
                <w:sz w:val="18"/>
                <w:szCs w:val="18"/>
              </w:rPr>
            </w:pPr>
            <w:r>
              <w:rPr>
                <w:rFonts w:hint="eastAsia" w:ascii="微软雅黑" w:hAnsi="微软雅黑" w:eastAsia="微软雅黑"/>
                <w:sz w:val="18"/>
                <w:szCs w:val="18"/>
              </w:rPr>
              <w:t>法定代表人姓名、法定代表人证件号、法定代表人手机号</w:t>
            </w:r>
          </w:p>
          <w:p>
            <w:pPr>
              <w:rPr>
                <w:rFonts w:ascii="微软雅黑" w:hAnsi="微软雅黑" w:eastAsia="微软雅黑"/>
                <w:sz w:val="18"/>
                <w:szCs w:val="18"/>
              </w:rPr>
            </w:pPr>
            <w:r>
              <w:rPr>
                <w:rFonts w:hint="eastAsia" w:ascii="微软雅黑" w:hAnsi="微软雅黑" w:eastAsia="微软雅黑"/>
                <w:sz w:val="18"/>
                <w:szCs w:val="18"/>
              </w:rPr>
              <w:t>企业银行账户、开户行、开户地址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658" w:type="dxa"/>
            <w:vAlign w:val="center"/>
          </w:tcPr>
          <w:p>
            <w:pPr>
              <w:pStyle w:val="4"/>
              <w:keepNext w:val="0"/>
              <w:keepLines w:val="0"/>
              <w:widowControl/>
              <w:suppressLineNumbers w:val="0"/>
              <w:pBdr>
                <w:top w:val="none" w:color="auto" w:sz="0" w:space="0"/>
                <w:left w:val="none" w:color="auto" w:sz="0" w:space="0"/>
              </w:pBdr>
              <w:spacing w:before="0" w:beforeAutospacing="0" w:after="0" w:afterAutospacing="0" w:line="720" w:lineRule="atLeast"/>
              <w:ind w:left="0" w:right="0" w:firstLine="0"/>
              <w:jc w:val="left"/>
              <w:rPr>
                <w:rFonts w:hint="eastAsia" w:ascii="微软雅黑" w:hAnsi="微软雅黑" w:eastAsia="微软雅黑" w:cstheme="minorBidi"/>
                <w:bCs w:val="0"/>
                <w:kern w:val="2"/>
                <w:sz w:val="18"/>
                <w:szCs w:val="18"/>
                <w:lang w:val="en-US" w:eastAsia="zh-CN" w:bidi="ar-SA"/>
              </w:rPr>
            </w:pPr>
            <w:bookmarkStart w:id="20" w:name="_Toc32573"/>
            <w:r>
              <w:rPr>
                <w:rFonts w:hint="default" w:ascii="微软雅黑" w:hAnsi="微软雅黑" w:eastAsia="微软雅黑" w:cstheme="minorBidi"/>
                <w:bCs w:val="0"/>
                <w:kern w:val="2"/>
                <w:sz w:val="18"/>
                <w:szCs w:val="18"/>
                <w:lang w:val="en-US" w:eastAsia="zh-CN" w:bidi="ar-SA"/>
              </w:rPr>
              <w:t>法人手机实名三要素</w:t>
            </w:r>
            <w:r>
              <w:rPr>
                <w:rFonts w:hint="eastAsia" w:ascii="微软雅黑" w:hAnsi="微软雅黑" w:eastAsia="微软雅黑" w:cstheme="minorBidi"/>
                <w:bCs w:val="0"/>
                <w:kern w:val="2"/>
                <w:sz w:val="18"/>
                <w:szCs w:val="18"/>
                <w:lang w:val="en-US" w:eastAsia="zh-CN" w:bidi="ar-SA"/>
              </w:rPr>
              <w:t>认证</w:t>
            </w:r>
            <w:bookmarkEnd w:id="20"/>
          </w:p>
        </w:tc>
        <w:tc>
          <w:tcPr>
            <w:tcW w:w="5910" w:type="dxa"/>
            <w:vAlign w:val="center"/>
          </w:tcPr>
          <w:p>
            <w:pPr>
              <w:rPr>
                <w:rFonts w:ascii="微软雅黑" w:hAnsi="微软雅黑" w:eastAsia="微软雅黑"/>
                <w:sz w:val="18"/>
                <w:szCs w:val="18"/>
              </w:rPr>
            </w:pPr>
            <w:r>
              <w:rPr>
                <w:rFonts w:hint="eastAsia" w:ascii="微软雅黑" w:hAnsi="微软雅黑" w:eastAsia="微软雅黑"/>
                <w:sz w:val="18"/>
                <w:szCs w:val="18"/>
              </w:rPr>
              <w:t>企业名称、统一社会信用代码；</w:t>
            </w:r>
          </w:p>
          <w:p>
            <w:pPr>
              <w:rPr>
                <w:rFonts w:ascii="微软雅黑" w:hAnsi="微软雅黑" w:eastAsia="微软雅黑"/>
                <w:sz w:val="18"/>
                <w:szCs w:val="18"/>
              </w:rPr>
            </w:pPr>
            <w:r>
              <w:rPr>
                <w:rFonts w:hint="eastAsia" w:ascii="微软雅黑" w:hAnsi="微软雅黑" w:eastAsia="微软雅黑"/>
                <w:sz w:val="18"/>
                <w:szCs w:val="18"/>
              </w:rPr>
              <w:t>法定代表人姓名、法定代表人证件号、法定代表人实名手机号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658" w:type="dxa"/>
            <w:vAlign w:val="center"/>
          </w:tcPr>
          <w:p>
            <w:pPr>
              <w:pStyle w:val="4"/>
              <w:keepNext w:val="0"/>
              <w:keepLines w:val="0"/>
              <w:widowControl/>
              <w:suppressLineNumbers w:val="0"/>
              <w:pBdr>
                <w:top w:val="none" w:color="auto" w:sz="0" w:space="0"/>
                <w:left w:val="none" w:color="auto" w:sz="0" w:space="0"/>
              </w:pBdr>
              <w:spacing w:before="0" w:beforeAutospacing="0" w:after="0" w:afterAutospacing="0" w:line="720" w:lineRule="atLeast"/>
              <w:ind w:left="0" w:right="0" w:firstLine="0"/>
              <w:jc w:val="left"/>
              <w:rPr>
                <w:rFonts w:hint="eastAsia" w:ascii="微软雅黑" w:hAnsi="微软雅黑" w:eastAsia="微软雅黑" w:cstheme="minorBidi"/>
                <w:bCs w:val="0"/>
                <w:kern w:val="2"/>
                <w:sz w:val="18"/>
                <w:szCs w:val="18"/>
                <w:lang w:val="en-US" w:eastAsia="zh-CN" w:bidi="ar-SA"/>
              </w:rPr>
            </w:pPr>
            <w:bookmarkStart w:id="21" w:name="_Toc24326"/>
            <w:r>
              <w:rPr>
                <w:rFonts w:hint="default" w:ascii="微软雅黑" w:hAnsi="微软雅黑" w:eastAsia="微软雅黑" w:cstheme="minorBidi"/>
                <w:bCs w:val="0"/>
                <w:kern w:val="2"/>
                <w:sz w:val="18"/>
                <w:szCs w:val="18"/>
                <w:lang w:val="en-US" w:eastAsia="zh-CN" w:bidi="ar-SA"/>
              </w:rPr>
              <w:t>法人银行四要素</w:t>
            </w:r>
            <w:r>
              <w:rPr>
                <w:rFonts w:hint="eastAsia" w:ascii="微软雅黑" w:hAnsi="微软雅黑" w:eastAsia="微软雅黑" w:cstheme="minorBidi"/>
                <w:bCs w:val="0"/>
                <w:kern w:val="2"/>
                <w:sz w:val="18"/>
                <w:szCs w:val="18"/>
                <w:lang w:val="en-US" w:eastAsia="zh-CN" w:bidi="ar-SA"/>
              </w:rPr>
              <w:t>认证</w:t>
            </w:r>
            <w:bookmarkEnd w:id="21"/>
          </w:p>
        </w:tc>
        <w:tc>
          <w:tcPr>
            <w:tcW w:w="5910" w:type="dxa"/>
            <w:vAlign w:val="center"/>
          </w:tcPr>
          <w:p>
            <w:pPr>
              <w:rPr>
                <w:rFonts w:ascii="微软雅黑" w:hAnsi="微软雅黑" w:eastAsia="微软雅黑"/>
                <w:sz w:val="18"/>
                <w:szCs w:val="18"/>
              </w:rPr>
            </w:pPr>
            <w:r>
              <w:rPr>
                <w:rFonts w:hint="eastAsia" w:ascii="微软雅黑" w:hAnsi="微软雅黑" w:eastAsia="微软雅黑"/>
                <w:sz w:val="18"/>
                <w:szCs w:val="18"/>
              </w:rPr>
              <w:t>企业名称、统一社会信用代码；</w:t>
            </w:r>
          </w:p>
          <w:p>
            <w:pPr>
              <w:rPr>
                <w:rFonts w:ascii="微软雅黑" w:hAnsi="微软雅黑" w:eastAsia="微软雅黑"/>
                <w:sz w:val="18"/>
                <w:szCs w:val="18"/>
              </w:rPr>
            </w:pPr>
            <w:r>
              <w:rPr>
                <w:rFonts w:hint="eastAsia" w:ascii="微软雅黑" w:hAnsi="微软雅黑" w:eastAsia="微软雅黑"/>
                <w:sz w:val="18"/>
                <w:szCs w:val="18"/>
              </w:rPr>
              <w:t>法定代表人姓名、法定代表人证件号</w:t>
            </w:r>
          </w:p>
          <w:p>
            <w:pPr>
              <w:rPr>
                <w:rFonts w:ascii="微软雅黑" w:hAnsi="微软雅黑" w:eastAsia="微软雅黑"/>
                <w:sz w:val="18"/>
                <w:szCs w:val="18"/>
              </w:rPr>
            </w:pPr>
            <w:r>
              <w:rPr>
                <w:rFonts w:ascii="微软雅黑" w:hAnsi="微软雅黑" w:eastAsia="微软雅黑"/>
                <w:sz w:val="18"/>
                <w:szCs w:val="18"/>
              </w:rPr>
              <w:t>法定代表人</w:t>
            </w:r>
            <w:r>
              <w:rPr>
                <w:rFonts w:hint="eastAsia" w:ascii="微软雅黑" w:hAnsi="微软雅黑" w:eastAsia="微软雅黑"/>
                <w:sz w:val="18"/>
                <w:szCs w:val="18"/>
              </w:rPr>
              <w:t>银行卡号、法定代表人预留手机号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658" w:type="dxa"/>
            <w:vAlign w:val="center"/>
          </w:tcPr>
          <w:p>
            <w:pPr>
              <w:pStyle w:val="4"/>
              <w:keepNext w:val="0"/>
              <w:keepLines w:val="0"/>
              <w:widowControl/>
              <w:suppressLineNumbers w:val="0"/>
              <w:pBdr>
                <w:top w:val="none" w:color="auto" w:sz="0" w:space="0"/>
                <w:left w:val="none" w:color="auto" w:sz="0" w:space="0"/>
              </w:pBdr>
              <w:spacing w:before="0" w:beforeAutospacing="0" w:after="0" w:afterAutospacing="0" w:line="720" w:lineRule="atLeast"/>
              <w:ind w:left="0" w:right="0" w:firstLine="0"/>
              <w:jc w:val="left"/>
              <w:rPr>
                <w:rFonts w:hint="eastAsia" w:ascii="微软雅黑" w:hAnsi="微软雅黑" w:eastAsia="微软雅黑" w:cstheme="minorBidi"/>
                <w:bCs w:val="0"/>
                <w:kern w:val="2"/>
                <w:sz w:val="18"/>
                <w:szCs w:val="18"/>
                <w:lang w:val="en-US" w:eastAsia="zh-CN" w:bidi="ar-SA"/>
              </w:rPr>
            </w:pPr>
            <w:bookmarkStart w:id="22" w:name="_Toc24079"/>
            <w:r>
              <w:rPr>
                <w:rFonts w:hint="default" w:ascii="微软雅黑" w:hAnsi="微软雅黑" w:eastAsia="微软雅黑" w:cstheme="minorBidi"/>
                <w:bCs w:val="0"/>
                <w:kern w:val="2"/>
                <w:sz w:val="18"/>
                <w:szCs w:val="18"/>
                <w:lang w:val="en-US" w:eastAsia="zh-CN" w:bidi="ar-SA"/>
              </w:rPr>
              <w:t>法人人脸识别</w:t>
            </w:r>
            <w:r>
              <w:rPr>
                <w:rFonts w:hint="eastAsia" w:ascii="微软雅黑" w:hAnsi="微软雅黑" w:eastAsia="微软雅黑" w:cstheme="minorBidi"/>
                <w:bCs w:val="0"/>
                <w:kern w:val="2"/>
                <w:sz w:val="18"/>
                <w:szCs w:val="18"/>
                <w:lang w:val="en-US" w:eastAsia="zh-CN" w:bidi="ar-SA"/>
              </w:rPr>
              <w:t>认证</w:t>
            </w:r>
            <w:bookmarkEnd w:id="22"/>
          </w:p>
        </w:tc>
        <w:tc>
          <w:tcPr>
            <w:tcW w:w="5910" w:type="dxa"/>
            <w:vAlign w:val="center"/>
          </w:tcPr>
          <w:p>
            <w:pPr>
              <w:rPr>
                <w:rFonts w:ascii="微软雅黑" w:hAnsi="微软雅黑" w:eastAsia="微软雅黑"/>
                <w:sz w:val="18"/>
                <w:szCs w:val="18"/>
              </w:rPr>
            </w:pPr>
            <w:r>
              <w:rPr>
                <w:rFonts w:hint="eastAsia" w:ascii="微软雅黑" w:hAnsi="微软雅黑" w:eastAsia="微软雅黑"/>
                <w:sz w:val="18"/>
                <w:szCs w:val="18"/>
              </w:rPr>
              <w:t>企业名称、统一社会信用代码；</w:t>
            </w:r>
          </w:p>
          <w:p>
            <w:pPr>
              <w:rPr>
                <w:rFonts w:ascii="微软雅黑" w:hAnsi="微软雅黑" w:eastAsia="微软雅黑"/>
                <w:sz w:val="18"/>
                <w:szCs w:val="18"/>
              </w:rPr>
            </w:pPr>
            <w:r>
              <w:rPr>
                <w:rFonts w:hint="eastAsia" w:ascii="微软雅黑" w:hAnsi="微软雅黑" w:eastAsia="微软雅黑"/>
                <w:sz w:val="18"/>
                <w:szCs w:val="18"/>
              </w:rPr>
              <w:t>法定代表人姓名、法定代表人证件号、法定代表人实名手机号</w:t>
            </w:r>
          </w:p>
        </w:tc>
      </w:tr>
    </w:tbl>
    <w:p>
      <w:pPr>
        <w:pStyle w:val="7"/>
        <w:jc w:val="center"/>
      </w:pPr>
      <w:r>
        <w:rPr>
          <w:rFonts w:hint="eastAsia"/>
        </w:rPr>
        <w:t xml:space="preserve">表 </w:t>
      </w:r>
      <w:r>
        <w:t>2</w:t>
      </w:r>
      <w:r>
        <w:rPr>
          <w:rFonts w:ascii="微软雅黑" w:hAnsi="微软雅黑" w:eastAsia="微软雅黑" w:cs="Arial"/>
          <w:sz w:val="21"/>
        </w:rPr>
        <w:t xml:space="preserve"> : </w:t>
      </w:r>
      <w:r>
        <w:rPr>
          <w:rFonts w:hint="eastAsia" w:ascii="微软雅黑" w:hAnsi="微软雅黑" w:eastAsia="微软雅黑" w:cs="Arial"/>
          <w:sz w:val="21"/>
        </w:rPr>
        <w:t>企业实名信息</w:t>
      </w:r>
    </w:p>
    <w:p>
      <w:r>
        <w:drawing>
          <wp:inline distT="0" distB="0" distL="0" distR="0">
            <wp:extent cx="5274310" cy="294957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5274310" cy="2949575"/>
                    </a:xfrm>
                    <a:prstGeom prst="rect">
                      <a:avLst/>
                    </a:prstGeom>
                  </pic:spPr>
                </pic:pic>
              </a:graphicData>
            </a:graphic>
          </wp:inline>
        </w:drawing>
      </w:r>
    </w:p>
    <w:p>
      <w:pPr>
        <w:pStyle w:val="7"/>
        <w:jc w:val="center"/>
        <w:rPr>
          <w:rFonts w:ascii="微软雅黑" w:hAnsi="微软雅黑" w:eastAsia="微软雅黑" w:cs="Arial"/>
          <w:sz w:val="21"/>
        </w:rPr>
      </w:pPr>
      <w:r>
        <w:t>图 11</w:t>
      </w:r>
      <w:r>
        <w:rPr>
          <w:rFonts w:ascii="微软雅黑" w:hAnsi="微软雅黑" w:eastAsia="微软雅黑" w:cs="Arial"/>
          <w:sz w:val="21"/>
        </w:rPr>
        <w:t xml:space="preserve"> : </w:t>
      </w:r>
      <w:r>
        <w:rPr>
          <w:rFonts w:hint="eastAsia" w:ascii="微软雅黑" w:hAnsi="微软雅黑" w:eastAsia="微软雅黑" w:cs="Arial"/>
          <w:sz w:val="21"/>
        </w:rPr>
        <w:t>企业认证</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选择【法定代表人刷脸验证】的，在填写完相关信息后，点击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，弹出</w:t>
      </w:r>
      <w:r>
        <w:rPr>
          <w:rFonts w:hint="eastAsia" w:ascii="微软雅黑" w:hAnsi="微软雅黑" w:eastAsia="微软雅黑" w:cs="微软雅黑"/>
          <w:b/>
          <w:color w:val="0000FF"/>
          <w:szCs w:val="21"/>
        </w:rPr>
        <w:t>【刷脸验证弹窗】</w:t>
      </w:r>
      <w:r>
        <w:rPr>
          <w:rFonts w:hint="eastAsia" w:ascii="微软雅黑" w:hAnsi="微软雅黑" w:eastAsia="微软雅黑" w:cs="微软雅黑"/>
          <w:szCs w:val="21"/>
        </w:rPr>
        <w:t>，考虑到法定代表人不一定在经办人身边，所以用户可选择刷脸核验方式：</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w:t>
      </w:r>
      <w:r>
        <w:rPr>
          <w:rFonts w:hint="eastAsia" w:ascii="微软雅黑" w:hAnsi="微软雅黑" w:eastAsia="微软雅黑" w:cs="微软雅黑"/>
          <w:b/>
          <w:color w:val="0000FF"/>
          <w:szCs w:val="21"/>
        </w:rPr>
        <w:t>“手机短信验证”</w:t>
      </w:r>
      <w:r>
        <w:rPr>
          <w:rFonts w:hint="eastAsia" w:ascii="微软雅黑" w:hAnsi="微软雅黑" w:eastAsia="微软雅黑" w:cs="微软雅黑"/>
          <w:bCs/>
          <w:szCs w:val="21"/>
        </w:rPr>
        <w:t>的，刷脸验证链接会以短信形式发送给法定代表人，法定代表人可在自己手机上点开链接并按系统提示完成刷脸及活体验证，验证通过后，进入</w:t>
      </w:r>
      <w:r>
        <w:rPr>
          <w:rFonts w:hint="eastAsia" w:ascii="微软雅黑" w:hAnsi="微软雅黑" w:eastAsia="微软雅黑" w:cs="微软雅黑"/>
          <w:b/>
          <w:color w:val="0000FF"/>
          <w:szCs w:val="21"/>
        </w:rPr>
        <w:t>【经办人认证】</w:t>
      </w:r>
      <w:r>
        <w:rPr>
          <w:rFonts w:hint="eastAsia" w:ascii="微软雅黑" w:hAnsi="微软雅黑" w:eastAsia="微软雅黑" w:cs="微软雅黑"/>
          <w:bCs/>
          <w:szCs w:val="21"/>
        </w:rPr>
        <w:t>页面；</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w:t>
      </w:r>
      <w:r>
        <w:rPr>
          <w:rFonts w:hint="eastAsia" w:ascii="微软雅黑" w:hAnsi="微软雅黑" w:eastAsia="微软雅黑" w:cs="微软雅黑"/>
          <w:b/>
          <w:color w:val="0000FF"/>
          <w:szCs w:val="21"/>
        </w:rPr>
        <w:t>“法定代表人现场验证”</w:t>
      </w:r>
      <w:r>
        <w:rPr>
          <w:rFonts w:hint="eastAsia" w:ascii="微软雅黑" w:hAnsi="微软雅黑" w:eastAsia="微软雅黑" w:cs="微软雅黑"/>
          <w:bCs/>
          <w:szCs w:val="21"/>
        </w:rPr>
        <w:t>的，弹出刷脸验证二维码，用户用手机微信扫描二维码后按系统提示完成刷脸及活体验证，验证通过后，进入</w:t>
      </w:r>
      <w:r>
        <w:rPr>
          <w:rFonts w:hint="eastAsia" w:ascii="微软雅黑" w:hAnsi="微软雅黑" w:eastAsia="微软雅黑" w:cs="微软雅黑"/>
          <w:b/>
          <w:color w:val="0000FF"/>
          <w:szCs w:val="21"/>
        </w:rPr>
        <w:t>【经办人认证】</w:t>
      </w:r>
      <w:r>
        <w:rPr>
          <w:rFonts w:hint="eastAsia" w:ascii="微软雅黑" w:hAnsi="微软雅黑" w:eastAsia="微软雅黑" w:cs="微软雅黑"/>
          <w:bCs/>
          <w:szCs w:val="21"/>
        </w:rPr>
        <w:t>页面。</w:t>
      </w:r>
    </w:p>
    <w:p>
      <w:r>
        <w:drawing>
          <wp:inline distT="0" distB="0" distL="0" distR="0">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74310" cy="2966720"/>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8</w:t>
      </w:r>
      <w:r>
        <w:rPr>
          <w:rFonts w:ascii="微软雅黑" w:hAnsi="微软雅黑" w:eastAsia="微软雅黑" w:cs="Arial"/>
          <w:sz w:val="21"/>
        </w:rPr>
        <w:t xml:space="preserve"> : </w:t>
      </w:r>
      <w:r>
        <w:rPr>
          <w:rFonts w:hint="eastAsia" w:ascii="微软雅黑" w:hAnsi="微软雅黑" w:eastAsia="微软雅黑" w:cs="Arial"/>
          <w:sz w:val="21"/>
        </w:rPr>
        <w:t>选择刷脸验证方式</w:t>
      </w:r>
    </w:p>
    <w:p>
      <w:pPr>
        <w:pStyle w:val="5"/>
        <w:rPr>
          <w:rFonts w:ascii="微软雅黑" w:hAnsi="微软雅黑" w:eastAsia="微软雅黑"/>
          <w:b w:val="0"/>
          <w:bCs w:val="0"/>
          <w:sz w:val="21"/>
          <w:szCs w:val="21"/>
        </w:rPr>
      </w:pPr>
      <w:r>
        <w:rPr>
          <w:rFonts w:hint="eastAsia" w:ascii="微软雅黑" w:hAnsi="微软雅黑" w:eastAsia="微软雅黑"/>
          <w:b w:val="0"/>
          <w:bCs w:val="0"/>
          <w:sz w:val="21"/>
          <w:szCs w:val="21"/>
          <w:lang w:val="en-US" w:eastAsia="zh-CN"/>
        </w:rPr>
        <w:t>3</w:t>
      </w:r>
      <w:r>
        <w:rPr>
          <w:rFonts w:ascii="微软雅黑" w:hAnsi="微软雅黑" w:eastAsia="微软雅黑"/>
          <w:b w:val="0"/>
          <w:bCs w:val="0"/>
          <w:sz w:val="21"/>
          <w:szCs w:val="21"/>
        </w:rPr>
        <w:t>.1.2.2</w:t>
      </w:r>
      <w:r>
        <w:rPr>
          <w:rFonts w:hint="eastAsia" w:ascii="微软雅黑" w:hAnsi="微软雅黑" w:eastAsia="微软雅黑"/>
          <w:b w:val="0"/>
          <w:bCs w:val="0"/>
          <w:sz w:val="21"/>
          <w:szCs w:val="21"/>
        </w:rPr>
        <w:t>核验不通过</w:t>
      </w:r>
    </w:p>
    <w:p>
      <w:r>
        <w:drawing>
          <wp:inline distT="0" distB="0" distL="0" distR="0">
            <wp:extent cx="5274310" cy="29521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4310" cy="2952115"/>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9</w:t>
      </w:r>
      <w:r>
        <w:rPr>
          <w:rFonts w:ascii="微软雅黑" w:hAnsi="微软雅黑" w:eastAsia="微软雅黑" w:cs="Arial"/>
          <w:sz w:val="21"/>
        </w:rPr>
        <w:t xml:space="preserve"> : </w:t>
      </w:r>
      <w:r>
        <w:rPr>
          <w:rFonts w:hint="eastAsia" w:ascii="微软雅黑" w:hAnsi="微软雅黑" w:eastAsia="微软雅黑" w:cs="Arial"/>
          <w:sz w:val="21"/>
        </w:rPr>
        <w:t>核验不通过提示弹窗</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填写完企业实名信息后点击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，有漏填或者号码位数错误的，系统会提示修正；填写完整，但系统核验信息有误的，弹出提示弹窗，用户可选择：</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返回修改，继续办理当前业务；</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提供纸质材料，转为线下邮寄的，跳转至</w:t>
      </w:r>
      <w:r>
        <w:rPr>
          <w:rFonts w:hint="eastAsia" w:ascii="微软雅黑" w:hAnsi="微软雅黑" w:eastAsia="微软雅黑" w:cs="微软雅黑"/>
          <w:b/>
          <w:color w:val="0000FF"/>
          <w:szCs w:val="21"/>
        </w:rPr>
        <w:t>【线下邮寄】</w:t>
      </w:r>
      <w:r>
        <w:rPr>
          <w:rFonts w:hint="eastAsia" w:ascii="微软雅黑" w:hAnsi="微软雅黑" w:eastAsia="微软雅黑" w:cs="微软雅黑"/>
          <w:bCs/>
          <w:szCs w:val="21"/>
        </w:rPr>
        <w:t>流程，用户需按系统流程，进行【经办人信息采集】、【购买商品】、【打印申请表】、【支付订单】的操作，最后将证书申请表等鉴证材料按提示邮寄到指定地址</w:t>
      </w:r>
      <w:r>
        <w:rPr>
          <w:rFonts w:hint="eastAsia" w:cs="宋体"/>
          <w:sz w:val="24"/>
          <w:szCs w:val="24"/>
          <w:lang w:val="en-US" w:eastAsia="zh-CN" w:bidi="ar-SA"/>
        </w:rPr>
        <w:t>（</w:t>
      </w:r>
      <w:r>
        <w:rPr>
          <w:rFonts w:hint="eastAsia" w:cs="宋体"/>
          <w:color w:val="FF0000"/>
          <w:sz w:val="24"/>
          <w:szCs w:val="24"/>
          <w:lang w:val="en-US" w:eastAsia="zh-CN" w:bidi="ar-SA"/>
        </w:rPr>
        <w:t>地址：</w:t>
      </w:r>
      <w:r>
        <w:rPr>
          <w:rFonts w:ascii="宋体" w:hAnsi="宋体" w:eastAsia="宋体" w:cs="宋体"/>
          <w:color w:val="FF0000"/>
          <w:sz w:val="24"/>
          <w:szCs w:val="24"/>
        </w:rPr>
        <w:t>杭州市上城区天城路91号聚落工场A座501</w:t>
      </w:r>
      <w:r>
        <w:rPr>
          <w:rFonts w:hint="eastAsia" w:cs="宋体"/>
          <w:color w:val="FF0000"/>
          <w:sz w:val="24"/>
          <w:szCs w:val="24"/>
          <w:lang w:eastAsia="zh-CN"/>
        </w:rPr>
        <w:t>，</w:t>
      </w:r>
      <w:r>
        <w:rPr>
          <w:rFonts w:ascii="宋体" w:hAnsi="宋体" w:eastAsia="宋体" w:cs="宋体"/>
          <w:color w:val="FF0000"/>
          <w:sz w:val="24"/>
          <w:szCs w:val="24"/>
        </w:rPr>
        <w:t>喻炜林，</w:t>
      </w:r>
      <w:r>
        <w:rPr>
          <w:rFonts w:hint="eastAsia" w:ascii="宋体" w:hAnsi="宋体" w:eastAsia="宋体" w:cs="宋体"/>
          <w:color w:val="FF0000"/>
          <w:sz w:val="24"/>
          <w:szCs w:val="24"/>
          <w:lang w:val="en-US" w:eastAsia="zh-CN"/>
        </w:rPr>
        <w:t>153 9718 6168</w:t>
      </w:r>
      <w:r>
        <w:rPr>
          <w:rFonts w:hint="eastAsia" w:cs="宋体"/>
          <w:sz w:val="24"/>
          <w:szCs w:val="24"/>
          <w:lang w:val="en-US" w:eastAsia="zh-CN" w:bidi="ar-SA"/>
        </w:rPr>
        <w:t>）</w:t>
      </w:r>
      <w:r>
        <w:rPr>
          <w:rFonts w:hint="eastAsia" w:ascii="微软雅黑" w:hAnsi="微软雅黑" w:eastAsia="微软雅黑" w:cs="微软雅黑"/>
          <w:bCs/>
          <w:szCs w:val="21"/>
        </w:rPr>
        <w:t>，材料审核时间为收到材料后打3-</w:t>
      </w:r>
      <w:r>
        <w:rPr>
          <w:rFonts w:ascii="微软雅黑" w:hAnsi="微软雅黑" w:eastAsia="微软雅黑" w:cs="微软雅黑"/>
          <w:bCs/>
          <w:szCs w:val="21"/>
        </w:rPr>
        <w:t>5</w:t>
      </w:r>
      <w:r>
        <w:rPr>
          <w:rFonts w:hint="eastAsia" w:ascii="微软雅黑" w:hAnsi="微软雅黑" w:eastAsia="微软雅黑" w:cs="微软雅黑"/>
          <w:bCs/>
          <w:szCs w:val="21"/>
        </w:rPr>
        <w:t>个工作日，审核通过后，U</w:t>
      </w:r>
      <w:r>
        <w:rPr>
          <w:rFonts w:ascii="微软雅黑" w:hAnsi="微软雅黑" w:eastAsia="微软雅黑" w:cs="微软雅黑"/>
          <w:bCs/>
          <w:szCs w:val="21"/>
        </w:rPr>
        <w:t>KEY</w:t>
      </w:r>
      <w:r>
        <w:rPr>
          <w:rFonts w:hint="eastAsia" w:ascii="微软雅黑" w:hAnsi="微软雅黑" w:eastAsia="微软雅黑" w:cs="微软雅黑"/>
          <w:bCs/>
          <w:szCs w:val="21"/>
        </w:rPr>
        <w:t>将在5个工作日内发出。</w:t>
      </w:r>
    </w:p>
    <w:p>
      <w:pPr>
        <w:rPr>
          <w:rFonts w:ascii="微软雅黑" w:hAnsi="微软雅黑" w:eastAsia="微软雅黑" w:cs="微软雅黑"/>
          <w:bCs/>
          <w:szCs w:val="21"/>
        </w:rPr>
      </w:pPr>
      <w:r>
        <w:drawing>
          <wp:inline distT="0" distB="0" distL="0" distR="0">
            <wp:extent cx="5274310" cy="180848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4310" cy="1808480"/>
                    </a:xfrm>
                    <a:prstGeom prst="rect">
                      <a:avLst/>
                    </a:prstGeom>
                  </pic:spPr>
                </pic:pic>
              </a:graphicData>
            </a:graphic>
          </wp:inline>
        </w:drawing>
      </w:r>
    </w:p>
    <w:p>
      <w:pPr>
        <w:pStyle w:val="7"/>
        <w:jc w:val="center"/>
        <w:rPr>
          <w:rFonts w:ascii="微软雅黑" w:hAnsi="微软雅黑" w:eastAsia="微软雅黑" w:cs="Arial"/>
          <w:sz w:val="21"/>
        </w:rPr>
      </w:pPr>
      <w:r>
        <w:t>图 1</w:t>
      </w:r>
      <w:r>
        <w:rPr>
          <w:rFonts w:hint="eastAsia"/>
          <w:lang w:val="en-US" w:eastAsia="zh-CN"/>
        </w:rPr>
        <w:t>0</w:t>
      </w:r>
      <w:r>
        <w:rPr>
          <w:rFonts w:ascii="微软雅黑" w:hAnsi="微软雅黑" w:eastAsia="微软雅黑" w:cs="Arial"/>
          <w:sz w:val="21"/>
        </w:rPr>
        <w:t xml:space="preserve"> : </w:t>
      </w:r>
      <w:r>
        <w:rPr>
          <w:rFonts w:hint="eastAsia" w:ascii="微软雅黑" w:hAnsi="微软雅黑" w:eastAsia="微软雅黑" w:cs="Arial"/>
          <w:sz w:val="21"/>
        </w:rPr>
        <w:t>线下邮寄流程</w:t>
      </w:r>
    </w:p>
    <w:p>
      <w:pPr>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请注意：同一证件号办理流程中断后，会自动保存相关信息，未办理完的在【未完成订单】中继续办理，重新发起办理的，需要先取消之前中断的订单，否则无法继续办理。</w:t>
      </w:r>
    </w:p>
    <w:p>
      <w:pPr>
        <w:pStyle w:val="4"/>
        <w:rPr>
          <w:rFonts w:ascii="微软雅黑" w:hAnsi="微软雅黑"/>
        </w:rPr>
      </w:pPr>
      <w:bookmarkStart w:id="23" w:name="_Toc26298"/>
      <w:r>
        <w:rPr>
          <w:rFonts w:hint="eastAsia" w:ascii="微软雅黑" w:hAnsi="微软雅黑"/>
          <w:lang w:val="en-US" w:eastAsia="zh-CN"/>
        </w:rPr>
        <w:t>3</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3</w:t>
      </w:r>
      <w:r>
        <w:rPr>
          <w:rFonts w:hint="eastAsia" w:ascii="微软雅黑" w:hAnsi="微软雅黑"/>
        </w:rPr>
        <w:t xml:space="preserve"> 经办人认证</w:t>
      </w:r>
      <w:bookmarkEnd w:id="23"/>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经办人认证分为【经办人手机实名认证】、【经办人银行卡信息认证】、【经办人刷脸认证】三种方式，不同的渠道支持不同的认证方式。填写完正确的信息后，点击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，系统会对经办人相关信息进行核验，核验通过后进入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szCs w:val="21"/>
        </w:rPr>
        <w:t>页面，如果信息错误或者核验不通过，系统会提示错误项，修正后可进入下一步。</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当选择【法定代表人自办】时，系统会自动将前一步骤的法定代表人信息填充至本页面，用户需补充填写电子邮箱。</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选择【经办人刷脸认证】时，弹出刷脸验证二维码，用户用手机微信扫描二维码后按系统提示完成刷脸及活体验证，验证通过后，进入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bCs/>
          <w:szCs w:val="21"/>
        </w:rPr>
        <w:t>页面。</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不同的核验方式需要填写的信息项不同，具体如下：</w:t>
      </w:r>
    </w:p>
    <w:tbl>
      <w:tblPr>
        <w:tblStyle w:val="21"/>
        <w:tblW w:w="856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637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需填写信息项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经办人手机号认证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经办人姓名、经办人证件号、经办人电子邮箱、经办人实名手机号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经办人银行卡信息</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w:t>
            </w:r>
            <w:r>
              <w:rPr>
                <w:rFonts w:ascii="微软雅黑" w:hAnsi="微软雅黑" w:eastAsia="微软雅黑"/>
                <w:sz w:val="18"/>
                <w:szCs w:val="18"/>
              </w:rPr>
              <w:t>人</w:t>
            </w:r>
            <w:r>
              <w:rPr>
                <w:rFonts w:hint="eastAsia" w:ascii="微软雅黑" w:hAnsi="微软雅黑" w:eastAsia="微软雅黑"/>
                <w:sz w:val="18"/>
                <w:szCs w:val="18"/>
              </w:rPr>
              <w:t>银行卡号、经办人预留手机号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经办人刷脸认证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经办人姓名、经办人证件号、经办人电子邮箱、经办人实名手机号</w:t>
            </w:r>
          </w:p>
        </w:tc>
      </w:tr>
    </w:tbl>
    <w:p>
      <w:pPr>
        <w:pStyle w:val="7"/>
        <w:jc w:val="center"/>
      </w:pPr>
      <w:r>
        <w:rPr>
          <w:rFonts w:hint="eastAsia"/>
        </w:rPr>
        <w:t>表</w:t>
      </w:r>
      <w:r>
        <w:t>3</w:t>
      </w:r>
      <w:r>
        <w:rPr>
          <w:rFonts w:ascii="微软雅黑" w:hAnsi="微软雅黑" w:eastAsia="微软雅黑" w:cs="Arial"/>
          <w:sz w:val="21"/>
        </w:rPr>
        <w:t xml:space="preserve">: </w:t>
      </w:r>
      <w:r>
        <w:rPr>
          <w:rFonts w:hint="eastAsia" w:ascii="微软雅黑" w:hAnsi="微软雅黑" w:eastAsia="微软雅黑" w:cs="Arial"/>
          <w:sz w:val="21"/>
        </w:rPr>
        <w:t>经办人实名信息</w:t>
      </w:r>
    </w:p>
    <w:p>
      <w:r>
        <w:drawing>
          <wp:inline distT="0" distB="0" distL="0" distR="0">
            <wp:extent cx="5274310" cy="2913380"/>
            <wp:effectExtent l="0" t="0" r="254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5274310" cy="2913380"/>
                    </a:xfrm>
                    <a:prstGeom prst="rect">
                      <a:avLst/>
                    </a:prstGeom>
                  </pic:spPr>
                </pic:pic>
              </a:graphicData>
            </a:graphic>
          </wp:inline>
        </w:drawing>
      </w:r>
    </w:p>
    <w:p>
      <w:pPr>
        <w:pStyle w:val="7"/>
        <w:jc w:val="center"/>
        <w:rPr>
          <w:rFonts w:ascii="微软雅黑" w:hAnsi="微软雅黑" w:eastAsia="微软雅黑" w:cs="Arial"/>
          <w:sz w:val="21"/>
        </w:rPr>
      </w:pPr>
      <w:r>
        <w:t>图 1</w:t>
      </w:r>
      <w:r>
        <w:rPr>
          <w:rFonts w:hint="eastAsia"/>
          <w:lang w:val="en-US" w:eastAsia="zh-CN"/>
        </w:rPr>
        <w:t>1</w:t>
      </w:r>
      <w:r>
        <w:rPr>
          <w:rFonts w:ascii="微软雅黑" w:hAnsi="微软雅黑" w:eastAsia="微软雅黑" w:cs="Arial"/>
          <w:sz w:val="21"/>
        </w:rPr>
        <w:t xml:space="preserve"> : </w:t>
      </w:r>
      <w:r>
        <w:rPr>
          <w:rFonts w:hint="eastAsia" w:ascii="微软雅黑" w:hAnsi="微软雅黑" w:eastAsia="微软雅黑" w:cs="Arial"/>
          <w:sz w:val="21"/>
        </w:rPr>
        <w:t>经办人认证</w:t>
      </w:r>
    </w:p>
    <w:p>
      <w:pPr>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请注意：用经办人电子邮箱需要用于后续接收证书相关信息，请保证邮箱真实可用。</w:t>
      </w:r>
    </w:p>
    <w:p>
      <w:pPr>
        <w:pStyle w:val="4"/>
        <w:rPr>
          <w:rFonts w:ascii="微软雅黑" w:hAnsi="微软雅黑"/>
        </w:rPr>
      </w:pPr>
      <w:bookmarkStart w:id="24" w:name="_Toc22679"/>
      <w:r>
        <w:rPr>
          <w:rFonts w:hint="eastAsia" w:ascii="微软雅黑" w:hAnsi="微软雅黑"/>
          <w:lang w:val="en-US" w:eastAsia="zh-CN"/>
        </w:rPr>
        <w:t>3</w:t>
      </w:r>
      <w:r>
        <w:rPr>
          <w:rFonts w:ascii="微软雅黑" w:hAnsi="微软雅黑"/>
        </w:rPr>
        <w:t>.1.4</w:t>
      </w:r>
      <w:r>
        <w:rPr>
          <w:rFonts w:hint="eastAsia" w:ascii="微软雅黑" w:hAnsi="微软雅黑"/>
        </w:rPr>
        <w:t>购买商品</w:t>
      </w:r>
      <w:bookmarkEnd w:id="24"/>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本步骤确认前置步骤所采集到的【证书信息】、【发票信息】、【邮寄信息】，用户需进行相关信息确认和完善。</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证书信息</w:t>
      </w:r>
      <w:r>
        <w:rPr>
          <w:rFonts w:hint="eastAsia" w:ascii="微软雅黑" w:hAnsi="微软雅黑" w:eastAsia="微软雅黑" w:cs="微软雅黑"/>
          <w:szCs w:val="21"/>
        </w:rPr>
        <w:t>：包括证书名称、期限、证书价格、介质、签章选择等，根据不同渠道的配置，展示不同的信息项，根据所选内容不同，价格也会同步变动。</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发票信息</w:t>
      </w:r>
      <w:r>
        <w:rPr>
          <w:rFonts w:hint="eastAsia" w:ascii="微软雅黑" w:hAnsi="微软雅黑" w:eastAsia="微软雅黑" w:cs="微软雅黑"/>
          <w:szCs w:val="21"/>
        </w:rPr>
        <w:t>：发票抬头默认为证书申请单位，不可修改，用户可修改其他信息项，根据渠道配置，可选择是否需要发票。</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邮寄信息</w:t>
      </w:r>
      <w:r>
        <w:rPr>
          <w:rFonts w:hint="eastAsia" w:ascii="微软雅黑" w:hAnsi="微软雅黑" w:eastAsia="微软雅黑" w:cs="微软雅黑"/>
          <w:szCs w:val="21"/>
        </w:rPr>
        <w:t>：有U</w:t>
      </w:r>
      <w:r>
        <w:rPr>
          <w:rFonts w:ascii="微软雅黑" w:hAnsi="微软雅黑" w:eastAsia="微软雅黑" w:cs="微软雅黑"/>
          <w:szCs w:val="21"/>
        </w:rPr>
        <w:t>KEY</w:t>
      </w:r>
      <w:r>
        <w:rPr>
          <w:rFonts w:hint="eastAsia" w:ascii="微软雅黑" w:hAnsi="微软雅黑" w:eastAsia="微软雅黑" w:cs="微软雅黑"/>
          <w:szCs w:val="21"/>
        </w:rPr>
        <w:t>等实体的需要采集邮寄信息，系统默认将经办人作为收件人，用户可自行修改。</w:t>
      </w:r>
    </w:p>
    <w:p>
      <w:pPr>
        <w:rPr>
          <w:rFonts w:ascii="微软雅黑" w:hAnsi="微软雅黑" w:eastAsia="微软雅黑" w:cs="微软雅黑"/>
          <w:b/>
          <w:szCs w:val="21"/>
        </w:rPr>
      </w:pPr>
      <w:r>
        <w:drawing>
          <wp:inline distT="0" distB="0" distL="0" distR="0">
            <wp:extent cx="5274310" cy="2944495"/>
            <wp:effectExtent l="0" t="0" r="254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a:stretch>
                      <a:fillRect/>
                    </a:stretch>
                  </pic:blipFill>
                  <pic:spPr>
                    <a:xfrm>
                      <a:off x="0" y="0"/>
                      <a:ext cx="5274310" cy="2944495"/>
                    </a:xfrm>
                    <a:prstGeom prst="rect">
                      <a:avLst/>
                    </a:prstGeom>
                  </pic:spPr>
                </pic:pic>
              </a:graphicData>
            </a:graphic>
          </wp:inline>
        </w:drawing>
      </w:r>
    </w:p>
    <w:p>
      <w:pPr>
        <w:pStyle w:val="7"/>
        <w:jc w:val="center"/>
        <w:rPr>
          <w:rFonts w:ascii="微软雅黑" w:hAnsi="微软雅黑" w:eastAsia="微软雅黑" w:cs="Arial"/>
          <w:sz w:val="21"/>
        </w:rPr>
      </w:pPr>
      <w:r>
        <w:t>图 1</w:t>
      </w:r>
      <w:r>
        <w:rPr>
          <w:rFonts w:hint="eastAsia"/>
          <w:lang w:val="en-US" w:eastAsia="zh-CN"/>
        </w:rPr>
        <w:t>2</w:t>
      </w:r>
      <w:r>
        <w:rPr>
          <w:rFonts w:ascii="微软雅黑" w:hAnsi="微软雅黑" w:eastAsia="微软雅黑" w:cs="Arial"/>
          <w:sz w:val="21"/>
        </w:rPr>
        <w:t xml:space="preserve"> : </w:t>
      </w:r>
      <w:r>
        <w:rPr>
          <w:rFonts w:hint="eastAsia" w:ascii="微软雅黑" w:hAnsi="微软雅黑" w:eastAsia="微软雅黑" w:cs="Arial"/>
          <w:sz w:val="21"/>
        </w:rPr>
        <w:t>购买商品</w:t>
      </w:r>
    </w:p>
    <w:p>
      <w:pPr>
        <w:spacing w:line="460" w:lineRule="exact"/>
        <w:ind w:firstLine="420" w:firstLineChars="200"/>
      </w:pPr>
      <w:r>
        <w:rPr>
          <w:rFonts w:hint="eastAsia" w:ascii="微软雅黑" w:hAnsi="微软雅黑" w:eastAsia="微软雅黑" w:cs="微软雅黑"/>
          <w:szCs w:val="21"/>
        </w:rPr>
        <w:t>信息完善完成后点击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【商品信息确认】</w:t>
      </w:r>
      <w:r>
        <w:rPr>
          <w:rFonts w:hint="eastAsia" w:ascii="微软雅黑" w:hAnsi="微软雅黑" w:eastAsia="微软雅黑"/>
        </w:rPr>
        <w:t>页面，确认页面无法编辑，有问题可返回上一步进行修改，没问题点击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【资料上传】</w:t>
      </w:r>
      <w:r>
        <w:rPr>
          <w:rFonts w:hint="eastAsia" w:ascii="微软雅黑" w:hAnsi="微软雅黑" w:eastAsia="微软雅黑"/>
        </w:rPr>
        <w:t>页面。</w:t>
      </w:r>
    </w:p>
    <w:p>
      <w:pPr>
        <w:pStyle w:val="4"/>
        <w:rPr>
          <w:rFonts w:ascii="微软雅黑" w:hAnsi="微软雅黑"/>
        </w:rPr>
      </w:pPr>
      <w:bookmarkStart w:id="25" w:name="_Toc18385"/>
      <w:r>
        <w:rPr>
          <w:rFonts w:hint="eastAsia" w:ascii="微软雅黑" w:hAnsi="微软雅黑"/>
          <w:lang w:val="en-US" w:eastAsia="zh-CN"/>
        </w:rPr>
        <w:t>3</w:t>
      </w:r>
      <w:r>
        <w:rPr>
          <w:rFonts w:ascii="微软雅黑" w:hAnsi="微软雅黑"/>
        </w:rPr>
        <w:t>.1.5</w:t>
      </w:r>
      <w:r>
        <w:rPr>
          <w:rFonts w:hint="eastAsia" w:ascii="微软雅黑" w:hAnsi="微软雅黑"/>
        </w:rPr>
        <w:t>资料上传</w:t>
      </w:r>
      <w:bookmarkEnd w:id="25"/>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该页面依据渠道配置，上传所需证照信息，在前置步骤中已上传的会同步到本页面，不需要再次上传，没有上传的需要用户自主上传。</w:t>
      </w:r>
    </w:p>
    <w:p>
      <w:r>
        <w:drawing>
          <wp:inline distT="0" distB="0" distL="114300" distR="114300">
            <wp:extent cx="5264785" cy="2446020"/>
            <wp:effectExtent l="0" t="0" r="825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a:stretch>
                      <a:fillRect/>
                    </a:stretch>
                  </pic:blipFill>
                  <pic:spPr>
                    <a:xfrm>
                      <a:off x="0" y="0"/>
                      <a:ext cx="5264785" cy="2446020"/>
                    </a:xfrm>
                    <a:prstGeom prst="rect">
                      <a:avLst/>
                    </a:prstGeom>
                    <a:noFill/>
                    <a:ln>
                      <a:noFill/>
                    </a:ln>
                  </pic:spPr>
                </pic:pic>
              </a:graphicData>
            </a:graphic>
          </wp:inline>
        </w:drawing>
      </w:r>
    </w:p>
    <w:p>
      <w:pPr>
        <w:pStyle w:val="7"/>
        <w:jc w:val="center"/>
        <w:rPr>
          <w:rFonts w:ascii="微软雅黑" w:hAnsi="微软雅黑" w:eastAsia="微软雅黑" w:cs="Arial"/>
          <w:sz w:val="21"/>
        </w:rPr>
      </w:pPr>
      <w:r>
        <w:t>图 1</w:t>
      </w:r>
      <w:r>
        <w:rPr>
          <w:rFonts w:hint="eastAsia"/>
          <w:lang w:val="en-US" w:eastAsia="zh-CN"/>
        </w:rPr>
        <w:t>3</w:t>
      </w:r>
      <w:r>
        <w:rPr>
          <w:rFonts w:ascii="微软雅黑" w:hAnsi="微软雅黑" w:eastAsia="微软雅黑" w:cs="Arial"/>
          <w:sz w:val="21"/>
        </w:rPr>
        <w:t xml:space="preserve"> : </w:t>
      </w:r>
      <w:r>
        <w:rPr>
          <w:rFonts w:hint="eastAsia" w:ascii="微软雅黑" w:hAnsi="微软雅黑" w:eastAsia="微软雅黑" w:cs="Arial"/>
          <w:sz w:val="21"/>
        </w:rPr>
        <w:t>资料上传</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上传完成后，点击</w:t>
      </w:r>
      <w:r>
        <w:rPr>
          <w:rFonts w:hint="eastAsia" w:ascii="微软雅黑" w:hAnsi="微软雅黑" w:eastAsia="微软雅黑" w:cs="微软雅黑"/>
          <w:b/>
          <w:color w:val="0000FF"/>
          <w:szCs w:val="21"/>
        </w:rPr>
        <w:t>“下一步”</w:t>
      </w:r>
      <w:r>
        <w:rPr>
          <w:rFonts w:hint="eastAsia" w:ascii="微软雅黑" w:hAnsi="微软雅黑" w:eastAsia="微软雅黑"/>
        </w:rPr>
        <w:t>，弹出</w:t>
      </w:r>
      <w:r>
        <w:rPr>
          <w:rFonts w:hint="eastAsia" w:ascii="微软雅黑" w:hAnsi="微软雅黑" w:eastAsia="微软雅黑" w:cs="微软雅黑"/>
          <w:b/>
          <w:color w:val="0000FF"/>
          <w:szCs w:val="21"/>
        </w:rPr>
        <w:t>【证书申请签名】</w:t>
      </w:r>
      <w:r>
        <w:rPr>
          <w:rFonts w:hint="eastAsia" w:ascii="微软雅黑" w:hAnsi="微软雅黑" w:eastAsia="微软雅黑"/>
        </w:rPr>
        <w:t>弹窗，填写发送至经办人手机号的短信验证码，并勾选用户协议，该步骤用来验证证书申请行为的真实性。输入完成后点击</w:t>
      </w:r>
      <w:r>
        <w:rPr>
          <w:rFonts w:hint="eastAsia" w:ascii="微软雅黑" w:hAnsi="微软雅黑" w:eastAsia="微软雅黑" w:cs="微软雅黑"/>
          <w:b/>
          <w:color w:val="0000FF"/>
          <w:szCs w:val="21"/>
        </w:rPr>
        <w:t>“确定”</w:t>
      </w:r>
      <w:r>
        <w:rPr>
          <w:rFonts w:hint="eastAsia" w:ascii="微软雅黑" w:hAnsi="微软雅黑" w:eastAsia="微软雅黑"/>
        </w:rPr>
        <w:t>，进入</w:t>
      </w:r>
      <w:r>
        <w:rPr>
          <w:rFonts w:hint="eastAsia" w:ascii="微软雅黑" w:hAnsi="微软雅黑" w:eastAsia="微软雅黑" w:cs="微软雅黑"/>
          <w:b/>
          <w:color w:val="0000FF"/>
          <w:szCs w:val="21"/>
        </w:rPr>
        <w:t>【支付订单】</w:t>
      </w:r>
      <w:r>
        <w:rPr>
          <w:rFonts w:hint="eastAsia" w:ascii="微软雅黑" w:hAnsi="微软雅黑" w:eastAsia="微软雅黑"/>
        </w:rPr>
        <w:t>页面。</w:t>
      </w:r>
    </w:p>
    <w:p>
      <w:r>
        <w:drawing>
          <wp:inline distT="0" distB="0" distL="0" distR="0">
            <wp:extent cx="5274310" cy="2661285"/>
            <wp:effectExtent l="0" t="0" r="254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9"/>
                    <a:stretch>
                      <a:fillRect/>
                    </a:stretch>
                  </pic:blipFill>
                  <pic:spPr>
                    <a:xfrm>
                      <a:off x="0" y="0"/>
                      <a:ext cx="5274310" cy="2661285"/>
                    </a:xfrm>
                    <a:prstGeom prst="rect">
                      <a:avLst/>
                    </a:prstGeom>
                  </pic:spPr>
                </pic:pic>
              </a:graphicData>
            </a:graphic>
          </wp:inline>
        </w:drawing>
      </w:r>
    </w:p>
    <w:p>
      <w:pPr>
        <w:pStyle w:val="7"/>
        <w:jc w:val="center"/>
        <w:rPr>
          <w:rFonts w:ascii="微软雅黑" w:hAnsi="微软雅黑" w:eastAsia="微软雅黑" w:cs="Arial"/>
          <w:sz w:val="21"/>
        </w:rPr>
      </w:pPr>
      <w:r>
        <w:t>图 1</w:t>
      </w:r>
      <w:r>
        <w:rPr>
          <w:rFonts w:hint="eastAsia"/>
          <w:lang w:val="en-US" w:eastAsia="zh-CN"/>
        </w:rPr>
        <w:t>4</w:t>
      </w:r>
      <w:r>
        <w:rPr>
          <w:rFonts w:ascii="微软雅黑" w:hAnsi="微软雅黑" w:eastAsia="微软雅黑" w:cs="Arial"/>
          <w:sz w:val="21"/>
        </w:rPr>
        <w:t xml:space="preserve"> : </w:t>
      </w:r>
      <w:r>
        <w:rPr>
          <w:rFonts w:hint="eastAsia" w:ascii="微软雅黑" w:hAnsi="微软雅黑" w:eastAsia="微软雅黑" w:cs="Arial"/>
          <w:sz w:val="21"/>
        </w:rPr>
        <w:t>证书申请签名</w:t>
      </w:r>
    </w:p>
    <w:p>
      <w:pPr>
        <w:pStyle w:val="4"/>
        <w:rPr>
          <w:rFonts w:ascii="微软雅黑" w:hAnsi="微软雅黑"/>
        </w:rPr>
      </w:pPr>
      <w:bookmarkStart w:id="26" w:name="_Toc12894"/>
      <w:r>
        <w:rPr>
          <w:rFonts w:hint="eastAsia" w:ascii="微软雅黑" w:hAnsi="微软雅黑"/>
          <w:lang w:val="en-US" w:eastAsia="zh-CN"/>
        </w:rPr>
        <w:t>3</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6</w:t>
      </w:r>
      <w:r>
        <w:rPr>
          <w:rFonts w:hint="eastAsia" w:ascii="微软雅黑" w:hAnsi="微软雅黑"/>
        </w:rPr>
        <w:t xml:space="preserve"> 支付订单</w:t>
      </w:r>
      <w:bookmarkEnd w:id="26"/>
    </w:p>
    <w:p>
      <w:pPr>
        <w:spacing w:line="460" w:lineRule="exact"/>
        <w:ind w:firstLine="420" w:firstLineChars="200"/>
        <w:rPr>
          <w:rFonts w:ascii="微软雅黑" w:hAnsi="微软雅黑" w:eastAsia="微软雅黑" w:cs="微软雅黑"/>
          <w:szCs w:val="21"/>
        </w:rPr>
      </w:pPr>
      <w:r>
        <w:rPr>
          <w:rFonts w:ascii="微软雅黑" w:hAnsi="微软雅黑" w:eastAsia="微软雅黑" w:cs="微软雅黑"/>
          <w:szCs w:val="21"/>
        </w:rPr>
        <w:t>订单支付支持微信和支付宝支付，用户任选一种支付方式，点击弹出支付二维码，用户可直接扫码支付，支付成功后，电子发票将在</w:t>
      </w:r>
      <w:r>
        <w:rPr>
          <w:rFonts w:hint="eastAsia" w:ascii="微软雅黑" w:hAnsi="微软雅黑" w:eastAsia="微软雅黑" w:cs="微软雅黑"/>
          <w:szCs w:val="21"/>
        </w:rPr>
        <w:t>2</w:t>
      </w:r>
      <w:r>
        <w:rPr>
          <w:rFonts w:ascii="微软雅黑" w:hAnsi="微软雅黑" w:eastAsia="微软雅黑" w:cs="微软雅黑"/>
          <w:szCs w:val="21"/>
        </w:rPr>
        <w:t>4小时内发送至指定（默认为经办人）邮箱。</w:t>
      </w:r>
    </w:p>
    <w:p>
      <w:r>
        <w:t xml:space="preserve"> </w:t>
      </w:r>
      <w:r>
        <w:drawing>
          <wp:inline distT="0" distB="0" distL="0" distR="0">
            <wp:extent cx="5274310" cy="2074545"/>
            <wp:effectExtent l="0" t="0" r="254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0"/>
                    <a:stretch>
                      <a:fillRect/>
                    </a:stretch>
                  </pic:blipFill>
                  <pic:spPr>
                    <a:xfrm>
                      <a:off x="0" y="0"/>
                      <a:ext cx="5274310" cy="2074545"/>
                    </a:xfrm>
                    <a:prstGeom prst="rect">
                      <a:avLst/>
                    </a:prstGeom>
                  </pic:spPr>
                </pic:pic>
              </a:graphicData>
            </a:graphic>
          </wp:inline>
        </w:drawing>
      </w:r>
    </w:p>
    <w:p>
      <w:pPr>
        <w:pStyle w:val="7"/>
        <w:jc w:val="center"/>
      </w:pPr>
      <w:r>
        <w:t>图 1</w:t>
      </w:r>
      <w:r>
        <w:rPr>
          <w:rFonts w:hint="eastAsia"/>
          <w:lang w:val="en-US" w:eastAsia="zh-CN"/>
        </w:rPr>
        <w:t>5</w:t>
      </w:r>
      <w:r>
        <w:rPr>
          <w:rFonts w:ascii="微软雅黑" w:hAnsi="微软雅黑" w:eastAsia="微软雅黑" w:cs="Arial"/>
          <w:sz w:val="21"/>
        </w:rPr>
        <w:t xml:space="preserve"> : 订单支付</w:t>
      </w:r>
    </w:p>
    <w:p>
      <w:pPr>
        <w:spacing w:line="460" w:lineRule="exact"/>
        <w:ind w:firstLine="420" w:firstLineChars="200"/>
        <w:rPr>
          <w:rFonts w:ascii="微软雅黑" w:hAnsi="微软雅黑" w:eastAsia="微软雅黑" w:cs="微软雅黑"/>
          <w:color w:val="000000" w:themeColor="text1"/>
          <w:szCs w:val="21"/>
          <w14:textFill>
            <w14:solidFill>
              <w14:schemeClr w14:val="tx1"/>
            </w14:solidFill>
          </w14:textFill>
        </w:rPr>
      </w:pPr>
      <w:r>
        <w:drawing>
          <wp:anchor distT="0" distB="0" distL="114300" distR="114300" simplePos="0" relativeHeight="251659264" behindDoc="0" locked="0" layoutInCell="1" allowOverlap="1">
            <wp:simplePos x="0" y="0"/>
            <wp:positionH relativeFrom="margin">
              <wp:align>right</wp:align>
            </wp:positionH>
            <wp:positionV relativeFrom="paragraph">
              <wp:posOffset>967740</wp:posOffset>
            </wp:positionV>
            <wp:extent cx="5274310" cy="2413000"/>
            <wp:effectExtent l="0" t="0" r="2540" b="635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413000"/>
                    </a:xfrm>
                    <a:prstGeom prst="rect">
                      <a:avLst/>
                    </a:prstGeom>
                  </pic:spPr>
                </pic:pic>
              </a:graphicData>
            </a:graphic>
          </wp:anchor>
        </w:drawing>
      </w:r>
      <w:r>
        <w:rPr>
          <w:rFonts w:ascii="微软雅黑" w:hAnsi="微软雅黑" w:eastAsia="微软雅黑" w:cs="微软雅黑"/>
          <w:color w:val="000000" w:themeColor="text1"/>
          <w:szCs w:val="21"/>
          <w14:textFill>
            <w14:solidFill>
              <w14:schemeClr w14:val="tx1"/>
            </w14:solidFill>
          </w14:textFill>
        </w:rPr>
        <w:t>证书新办申请完成后，需要</w:t>
      </w:r>
      <w:r>
        <w:rPr>
          <w:rFonts w:hint="eastAsia" w:ascii="微软雅黑" w:hAnsi="微软雅黑" w:eastAsia="微软雅黑" w:cs="微软雅黑"/>
          <w:color w:val="000000" w:themeColor="text1"/>
          <w:szCs w:val="21"/>
          <w14:textFill>
            <w14:solidFill>
              <w14:schemeClr w14:val="tx1"/>
            </w14:solidFill>
          </w14:textFill>
        </w:rPr>
        <w:t>3</w:t>
      </w:r>
      <w:r>
        <w:rPr>
          <w:rFonts w:ascii="微软雅黑" w:hAnsi="微软雅黑" w:eastAsia="微软雅黑" w:cs="微软雅黑"/>
          <w:color w:val="000000" w:themeColor="text1"/>
          <w:szCs w:val="21"/>
          <w14:textFill>
            <w14:solidFill>
              <w14:schemeClr w14:val="tx1"/>
            </w14:solidFill>
          </w14:textFill>
        </w:rPr>
        <w:t>-5个工作日的时间进行材料审核，用户可在</w:t>
      </w:r>
      <w:r>
        <w:rPr>
          <w:rFonts w:hint="eastAsia" w:ascii="微软雅黑" w:hAnsi="微软雅黑" w:eastAsia="微软雅黑" w:cs="微软雅黑"/>
          <w:b/>
          <w:color w:val="0000FF"/>
          <w:szCs w:val="21"/>
        </w:rPr>
        <w:t>【管理中心】-【我的订单】-【未完成订单】</w:t>
      </w:r>
      <w:r>
        <w:rPr>
          <w:rFonts w:hint="eastAsia" w:ascii="微软雅黑" w:hAnsi="微软雅黑" w:eastAsia="微软雅黑" w:cs="微软雅黑"/>
          <w:color w:val="000000" w:themeColor="text1"/>
          <w:szCs w:val="21"/>
          <w14:textFill>
            <w14:solidFill>
              <w14:schemeClr w14:val="tx1"/>
            </w14:solidFill>
          </w14:textFill>
        </w:rPr>
        <w:t>处查看订单状态，材料审核完成后，系统会以邮件和短信的形式告知用户审核完成。</w:t>
      </w:r>
    </w:p>
    <w:p>
      <w:pPr>
        <w:pStyle w:val="7"/>
        <w:jc w:val="center"/>
        <w:rPr>
          <w:rFonts w:ascii="微软雅黑" w:hAnsi="微软雅黑" w:eastAsia="微软雅黑" w:cs="Arial"/>
          <w:sz w:val="21"/>
        </w:rPr>
      </w:pPr>
      <w:r>
        <w:t xml:space="preserve">图 </w:t>
      </w:r>
      <w:r>
        <w:rPr>
          <w:rFonts w:hint="eastAsia"/>
          <w:lang w:val="en-US" w:eastAsia="zh-CN"/>
        </w:rPr>
        <w:t>16</w:t>
      </w:r>
      <w:r>
        <w:rPr>
          <w:rFonts w:ascii="微软雅黑" w:hAnsi="微软雅黑" w:eastAsia="微软雅黑" w:cs="Arial"/>
          <w:sz w:val="21"/>
        </w:rPr>
        <w:t xml:space="preserve"> : 我的订单-未完成订单</w:t>
      </w:r>
    </w:p>
    <w:p>
      <w:pPr>
        <w:keepNext/>
        <w:keepLines/>
        <w:spacing w:before="260" w:after="260" w:line="416" w:lineRule="auto"/>
        <w:outlineLvl w:val="1"/>
        <w:rPr>
          <w:rFonts w:ascii="微软雅黑" w:hAnsi="微软雅黑" w:eastAsia="微软雅黑" w:cs="微软雅黑"/>
          <w:b/>
          <w:sz w:val="24"/>
          <w:szCs w:val="24"/>
        </w:rPr>
      </w:pPr>
      <w:bookmarkStart w:id="27" w:name="_Toc30202"/>
      <w:r>
        <w:rPr>
          <w:rFonts w:hint="eastAsia" w:ascii="微软雅黑" w:hAnsi="微软雅黑" w:eastAsia="微软雅黑" w:cs="微软雅黑"/>
          <w:b/>
          <w:sz w:val="24"/>
          <w:szCs w:val="24"/>
          <w:lang w:val="en-US" w:eastAsia="zh-CN"/>
        </w:rPr>
        <w:t>3</w:t>
      </w:r>
      <w:r>
        <w:rPr>
          <w:rFonts w:hint="eastAsia" w:ascii="微软雅黑" w:hAnsi="微软雅黑" w:eastAsia="微软雅黑" w:cs="微软雅黑"/>
          <w:b/>
          <w:sz w:val="24"/>
          <w:szCs w:val="24"/>
        </w:rPr>
        <w:t>.2 个人证书新办</w:t>
      </w:r>
      <w:bookmarkEnd w:id="27"/>
    </w:p>
    <w:p>
      <w:pPr>
        <w:spacing w:line="460" w:lineRule="exact"/>
        <w:ind w:firstLine="420" w:firstLineChars="200"/>
        <w:rPr>
          <w:rFonts w:ascii="微软雅黑" w:hAnsi="微软雅黑" w:eastAsia="微软雅黑"/>
        </w:rPr>
      </w:pPr>
      <w:r>
        <w:rPr>
          <w:rFonts w:hint="eastAsia" w:ascii="微软雅黑" w:hAnsi="微软雅黑" w:eastAsia="微软雅黑" w:cs="微软雅黑"/>
          <w:szCs w:val="21"/>
        </w:rPr>
        <w:t>在系统首页</w:t>
      </w:r>
      <w:r>
        <w:rPr>
          <w:rFonts w:hint="eastAsia" w:ascii="微软雅黑" w:hAnsi="微软雅黑" w:eastAsia="微软雅黑" w:cs="微软雅黑"/>
          <w:b/>
          <w:color w:val="0000FF"/>
          <w:szCs w:val="21"/>
        </w:rPr>
        <w:t>【个人证书新办】</w:t>
      </w:r>
      <w:r>
        <w:rPr>
          <w:rFonts w:hint="eastAsia" w:ascii="微软雅黑" w:hAnsi="微软雅黑" w:eastAsia="微软雅黑" w:cs="微软雅黑"/>
          <w:szCs w:val="21"/>
        </w:rPr>
        <w:t>处，选择办理的证书类型是U</w:t>
      </w:r>
      <w:r>
        <w:rPr>
          <w:rFonts w:ascii="微软雅黑" w:hAnsi="微软雅黑" w:eastAsia="微软雅黑" w:cs="微软雅黑"/>
          <w:szCs w:val="21"/>
        </w:rPr>
        <w:t>KEY</w:t>
      </w:r>
      <w:r>
        <w:rPr>
          <w:rFonts w:hint="eastAsia" w:ascii="微软雅黑" w:hAnsi="微软雅黑" w:eastAsia="微软雅黑" w:cs="微软雅黑"/>
          <w:szCs w:val="21"/>
        </w:rPr>
        <w:t>证书，点击</w:t>
      </w:r>
      <w:r>
        <w:rPr>
          <w:rFonts w:hint="eastAsia" w:ascii="微软雅黑" w:hAnsi="微软雅黑" w:eastAsia="微软雅黑" w:cs="微软雅黑"/>
          <w:b/>
          <w:color w:val="0000FF"/>
          <w:szCs w:val="21"/>
        </w:rPr>
        <w:t>“申请”按钮</w:t>
      </w:r>
      <w:r>
        <w:rPr>
          <w:rFonts w:hint="eastAsia" w:ascii="微软雅黑" w:hAnsi="微软雅黑" w:eastAsia="微软雅黑"/>
        </w:rPr>
        <w:t>，进入对应的证书申请流程。</w:t>
      </w:r>
    </w:p>
    <w:p>
      <w:pPr>
        <w:spacing w:line="460" w:lineRule="exact"/>
        <w:ind w:firstLine="420" w:firstLineChars="200"/>
        <w:rPr>
          <w:rFonts w:ascii="微软雅黑" w:hAnsi="微软雅黑" w:eastAsia="微软雅黑"/>
        </w:rPr>
      </w:pPr>
    </w:p>
    <w:p>
      <w:pPr>
        <w:pStyle w:val="7"/>
        <w:jc w:val="center"/>
      </w:pPr>
      <w:r>
        <w:drawing>
          <wp:inline distT="0" distB="0" distL="114300" distR="114300">
            <wp:extent cx="5266690" cy="2411095"/>
            <wp:effectExtent l="0" t="0" r="6350" b="1206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2"/>
                    <a:stretch>
                      <a:fillRect/>
                    </a:stretch>
                  </pic:blipFill>
                  <pic:spPr>
                    <a:xfrm>
                      <a:off x="0" y="0"/>
                      <a:ext cx="5266690" cy="2411095"/>
                    </a:xfrm>
                    <a:prstGeom prst="rect">
                      <a:avLst/>
                    </a:prstGeom>
                    <a:noFill/>
                    <a:ln>
                      <a:noFill/>
                    </a:ln>
                  </pic:spPr>
                </pic:pic>
              </a:graphicData>
            </a:graphic>
          </wp:inline>
        </w:drawing>
      </w:r>
      <w:r>
        <w:t xml:space="preserve">图 </w:t>
      </w:r>
      <w:r>
        <w:rPr>
          <w:rFonts w:hint="eastAsia"/>
          <w:lang w:val="en-US" w:eastAsia="zh-CN"/>
        </w:rPr>
        <w:t>17</w:t>
      </w:r>
      <w:r>
        <w:t>：个人</w:t>
      </w:r>
      <w:r>
        <w:rPr>
          <w:rFonts w:hint="eastAsia" w:ascii="微软雅黑" w:hAnsi="微软雅黑" w:eastAsia="微软雅黑" w:cs="Arial"/>
          <w:sz w:val="21"/>
        </w:rPr>
        <w:t>证书新办</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个人证书申请流程包括【选择核验方式】、【个人信息认证】、【确认商品购买信息】、【资料上传】、【支付订单】五个步骤。</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1）</w:t>
      </w:r>
      <w:r>
        <w:rPr>
          <w:rFonts w:ascii="微软雅黑" w:hAnsi="微软雅黑" w:eastAsia="微软雅黑" w:cs="微软雅黑"/>
          <w:color w:val="FF0000"/>
          <w:szCs w:val="21"/>
        </w:rPr>
        <w:t>证书新办申请完成后，需要</w:t>
      </w:r>
      <w:r>
        <w:rPr>
          <w:rFonts w:hint="eastAsia" w:ascii="微软雅黑" w:hAnsi="微软雅黑" w:eastAsia="微软雅黑" w:cs="微软雅黑"/>
          <w:color w:val="FF0000"/>
          <w:szCs w:val="21"/>
        </w:rPr>
        <w:t>3</w:t>
      </w:r>
      <w:r>
        <w:rPr>
          <w:rFonts w:ascii="微软雅黑" w:hAnsi="微软雅黑" w:eastAsia="微软雅黑" w:cs="微软雅黑"/>
          <w:color w:val="FF0000"/>
          <w:szCs w:val="21"/>
        </w:rPr>
        <w:t>-5个工作日的时间进行材料审核，用户可在</w:t>
      </w:r>
      <w:r>
        <w:rPr>
          <w:rFonts w:hint="eastAsia" w:ascii="微软雅黑" w:hAnsi="微软雅黑" w:eastAsia="微软雅黑" w:cs="微软雅黑"/>
          <w:b/>
          <w:color w:val="0000FF"/>
          <w:szCs w:val="21"/>
        </w:rPr>
        <w:t>【管理中心】-【我的订单】-【未完成订单】</w:t>
      </w:r>
      <w:r>
        <w:rPr>
          <w:rFonts w:hint="eastAsia" w:ascii="微软雅黑" w:hAnsi="微软雅黑" w:eastAsia="微软雅黑" w:cs="微软雅黑"/>
          <w:color w:val="FF0000"/>
          <w:szCs w:val="21"/>
        </w:rPr>
        <w:t>处查看订单状态，材料审核完成后，系统会以邮件和短信的形式告知用户审核完成。</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2</w:t>
      </w:r>
      <w:r>
        <w:rPr>
          <w:rFonts w:ascii="微软雅黑" w:hAnsi="微软雅黑" w:eastAsia="微软雅黑" w:cs="微软雅黑"/>
          <w:color w:val="FF0000"/>
          <w:szCs w:val="21"/>
        </w:rPr>
        <w:t>）办理中断后，可在</w:t>
      </w:r>
      <w:r>
        <w:rPr>
          <w:rFonts w:hint="eastAsia" w:ascii="微软雅黑" w:hAnsi="微软雅黑" w:eastAsia="微软雅黑" w:cs="微软雅黑"/>
          <w:b/>
          <w:color w:val="0000FF"/>
          <w:szCs w:val="21"/>
        </w:rPr>
        <w:t>【未完成订单】</w:t>
      </w:r>
      <w:r>
        <w:rPr>
          <w:rFonts w:hint="eastAsia" w:ascii="微软雅黑" w:hAnsi="微软雅黑" w:eastAsia="微软雅黑" w:cs="微软雅黑"/>
          <w:color w:val="FF0000"/>
          <w:szCs w:val="21"/>
        </w:rPr>
        <w:t>处继续办理该证书申请，想要重新申请的，需先取消未办理完的订单，避免因证件号重复无法重新办理证书申请。</w:t>
      </w:r>
    </w:p>
    <w:p>
      <w:pPr>
        <w:pStyle w:val="4"/>
        <w:rPr>
          <w:rFonts w:ascii="微软雅黑" w:hAnsi="微软雅黑"/>
        </w:rPr>
      </w:pPr>
      <w:bookmarkStart w:id="28" w:name="_Toc23954"/>
      <w:r>
        <w:rPr>
          <w:rFonts w:hint="eastAsia" w:ascii="微软雅黑" w:hAnsi="微软雅黑"/>
          <w:lang w:val="en-US" w:eastAsia="zh-CN"/>
        </w:rPr>
        <w:t>3</w:t>
      </w:r>
      <w:r>
        <w:rPr>
          <w:rFonts w:hint="eastAsia" w:ascii="微软雅黑" w:hAnsi="微软雅黑"/>
        </w:rPr>
        <w:t>.</w:t>
      </w:r>
      <w:r>
        <w:rPr>
          <w:rFonts w:ascii="微软雅黑" w:hAnsi="微软雅黑"/>
        </w:rPr>
        <w:t>2.1</w:t>
      </w:r>
      <w:r>
        <w:rPr>
          <w:rFonts w:hint="eastAsia" w:ascii="微软雅黑" w:hAnsi="微软雅黑"/>
        </w:rPr>
        <w:t>选择核验方式</w:t>
      </w:r>
      <w:bookmarkEnd w:id="28"/>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个人认证方式分为【</w:t>
      </w:r>
      <w:r>
        <w:rPr>
          <w:rFonts w:hint="eastAsia" w:ascii="微软雅黑" w:hAnsi="微软雅黑" w:eastAsia="微软雅黑" w:cs="微软雅黑"/>
          <w:szCs w:val="21"/>
          <w:lang w:val="en-US" w:eastAsia="zh-CN"/>
        </w:rPr>
        <w:t>个人账户打款</w:t>
      </w:r>
      <w:r>
        <w:rPr>
          <w:rFonts w:hint="eastAsia" w:ascii="微软雅黑" w:hAnsi="微软雅黑" w:eastAsia="微软雅黑" w:cs="微软雅黑"/>
          <w:szCs w:val="21"/>
        </w:rPr>
        <w:t>认证】、【手机实名</w:t>
      </w:r>
      <w:r>
        <w:rPr>
          <w:rFonts w:hint="eastAsia" w:ascii="微软雅黑" w:hAnsi="微软雅黑" w:eastAsia="微软雅黑" w:cs="微软雅黑"/>
          <w:szCs w:val="21"/>
          <w:lang w:val="en-US" w:eastAsia="zh-CN"/>
        </w:rPr>
        <w:t>三要素</w:t>
      </w:r>
      <w:r>
        <w:rPr>
          <w:rFonts w:hint="eastAsia" w:ascii="微软雅黑" w:hAnsi="微软雅黑" w:eastAsia="微软雅黑" w:cs="微软雅黑"/>
          <w:szCs w:val="21"/>
        </w:rPr>
        <w:t>认证】、【银行卡</w:t>
      </w:r>
      <w:r>
        <w:rPr>
          <w:rFonts w:hint="eastAsia" w:ascii="微软雅黑" w:hAnsi="微软雅黑" w:eastAsia="微软雅黑" w:cs="微软雅黑"/>
          <w:szCs w:val="21"/>
          <w:lang w:val="en-US" w:eastAsia="zh-CN"/>
        </w:rPr>
        <w:t>四要素</w:t>
      </w:r>
      <w:r>
        <w:rPr>
          <w:rFonts w:hint="eastAsia" w:ascii="微软雅黑" w:hAnsi="微软雅黑" w:eastAsia="微软雅黑" w:cs="微软雅黑"/>
          <w:szCs w:val="21"/>
        </w:rPr>
        <w:t>认证】、【</w:t>
      </w:r>
      <w:r>
        <w:rPr>
          <w:rFonts w:hint="eastAsia" w:ascii="微软雅黑" w:hAnsi="微软雅黑" w:eastAsia="微软雅黑" w:cs="微软雅黑"/>
          <w:szCs w:val="21"/>
          <w:lang w:val="en-US" w:eastAsia="zh-CN"/>
        </w:rPr>
        <w:t>人脸识别</w:t>
      </w:r>
      <w:r>
        <w:rPr>
          <w:rFonts w:hint="eastAsia" w:ascii="微软雅黑" w:hAnsi="微软雅黑" w:eastAsia="微软雅黑" w:cs="微软雅黑"/>
          <w:szCs w:val="21"/>
        </w:rPr>
        <w:t>认证】四种方式，用户可根据自身掌握的材料，选择不同的认证方式。选择完认证方式后，需要同意并勾选相关用户协议。</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申请个人证书所需材料如下：</w:t>
      </w:r>
    </w:p>
    <w:tbl>
      <w:tblPr>
        <w:tblStyle w:val="21"/>
        <w:tblW w:w="856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439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4395"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材料内容</w:t>
            </w:r>
          </w:p>
        </w:tc>
        <w:tc>
          <w:tcPr>
            <w:tcW w:w="2268" w:type="dxa"/>
            <w:shd w:val="clear" w:color="auto" w:fill="BEBEBE" w:themeFill="background1" w:themeFillShade="BF"/>
          </w:tcPr>
          <w:p>
            <w:pPr>
              <w:rPr>
                <w:rFonts w:ascii="微软雅黑" w:hAnsi="微软雅黑" w:eastAsia="微软雅黑"/>
                <w:color w:val="FF0000"/>
              </w:rPr>
            </w:pPr>
            <w:r>
              <w:rPr>
                <w:rFonts w:hint="eastAsia" w:ascii="微软雅黑" w:hAnsi="微软雅黑" w:eastAsia="微软雅黑"/>
                <w:color w:val="FF0000"/>
              </w:rPr>
              <w:t>证书密码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05" w:type="dxa"/>
            <w:vAlign w:val="center"/>
          </w:tcPr>
          <w:p>
            <w:pPr>
              <w:rPr>
                <w:rFonts w:ascii="微软雅黑" w:hAnsi="微软雅黑" w:eastAsia="微软雅黑"/>
                <w:sz w:val="18"/>
                <w:szCs w:val="18"/>
              </w:rPr>
            </w:pPr>
            <w:r>
              <w:rPr>
                <w:rFonts w:hint="eastAsia" w:ascii="微软雅黑" w:hAnsi="微软雅黑" w:eastAsia="微软雅黑"/>
                <w:sz w:val="18"/>
                <w:szCs w:val="18"/>
              </w:rPr>
              <w:t>通用材料</w:t>
            </w:r>
          </w:p>
        </w:tc>
        <w:tc>
          <w:tcPr>
            <w:tcW w:w="4395" w:type="dxa"/>
            <w:vAlign w:val="center"/>
          </w:tcPr>
          <w:p>
            <w:pPr>
              <w:rPr>
                <w:rFonts w:ascii="微软雅黑" w:hAnsi="微软雅黑" w:eastAsia="微软雅黑"/>
                <w:sz w:val="18"/>
                <w:szCs w:val="18"/>
              </w:rPr>
            </w:pPr>
            <w:r>
              <w:rPr>
                <w:rFonts w:hint="eastAsia" w:ascii="微软雅黑" w:hAnsi="微软雅黑" w:eastAsia="微软雅黑"/>
                <w:sz w:val="18"/>
                <w:szCs w:val="18"/>
              </w:rPr>
              <w:t>用户身份证正反面照片</w:t>
            </w:r>
          </w:p>
        </w:tc>
        <w:tc>
          <w:tcPr>
            <w:tcW w:w="2268" w:type="dxa"/>
            <w:vAlign w:val="center"/>
          </w:tcPr>
          <w:p>
            <w:pPr>
              <w:rPr>
                <w:rFonts w:ascii="微软雅黑" w:hAnsi="微软雅黑" w:eastAsia="微软雅黑"/>
                <w:color w:val="FF0000"/>
                <w:sz w:val="18"/>
                <w:szCs w:val="18"/>
              </w:rPr>
            </w:pPr>
            <w:r>
              <w:rPr>
                <w:rFonts w:hint="eastAsia" w:ascii="微软雅黑" w:hAnsi="微软雅黑" w:eastAsia="微软雅黑"/>
                <w:color w:val="FF000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vAlign w:val="center"/>
          </w:tcPr>
          <w:p>
            <w:pPr>
              <w:rPr>
                <w:rFonts w:ascii="微软雅黑" w:hAnsi="微软雅黑" w:eastAsia="微软雅黑"/>
                <w:sz w:val="18"/>
                <w:szCs w:val="18"/>
              </w:rPr>
            </w:pPr>
            <w:r>
              <w:rPr>
                <w:rFonts w:hint="eastAsia" w:ascii="微软雅黑" w:hAnsi="微软雅黑" w:eastAsia="微软雅黑"/>
                <w:sz w:val="18"/>
                <w:szCs w:val="18"/>
                <w:lang w:val="en-US" w:eastAsia="zh-CN"/>
              </w:rPr>
              <w:t>个人账户打款</w:t>
            </w:r>
            <w:r>
              <w:rPr>
                <w:rFonts w:hint="eastAsia" w:ascii="微软雅黑" w:hAnsi="微软雅黑" w:eastAsia="微软雅黑"/>
                <w:sz w:val="18"/>
                <w:szCs w:val="18"/>
              </w:rPr>
              <w:t>认证</w:t>
            </w:r>
          </w:p>
        </w:tc>
        <w:tc>
          <w:tcPr>
            <w:tcW w:w="4395" w:type="dxa"/>
            <w:vAlign w:val="center"/>
          </w:tcPr>
          <w:p>
            <w:pPr>
              <w:rPr>
                <w:rFonts w:ascii="微软雅黑" w:hAnsi="微软雅黑" w:eastAsia="微软雅黑"/>
                <w:sz w:val="18"/>
                <w:szCs w:val="18"/>
              </w:rPr>
            </w:pPr>
            <w:r>
              <w:rPr>
                <w:rFonts w:hint="eastAsia" w:ascii="微软雅黑" w:hAnsi="微软雅黑" w:eastAsia="微软雅黑"/>
                <w:sz w:val="18"/>
                <w:szCs w:val="18"/>
              </w:rPr>
              <w:t>正确且账户状态正常的银行账户</w:t>
            </w:r>
          </w:p>
        </w:tc>
        <w:tc>
          <w:tcPr>
            <w:tcW w:w="2268" w:type="dxa"/>
            <w:vAlign w:val="center"/>
          </w:tcPr>
          <w:p>
            <w:pPr>
              <w:rPr>
                <w:rFonts w:ascii="微软雅黑" w:hAnsi="微软雅黑" w:eastAsia="微软雅黑"/>
                <w:color w:val="FF0000"/>
                <w:sz w:val="18"/>
                <w:szCs w:val="18"/>
              </w:rPr>
            </w:pPr>
            <w:r>
              <w:rPr>
                <w:rFonts w:hint="eastAsia" w:ascii="微软雅黑" w:hAnsi="微软雅黑" w:eastAsia="微软雅黑"/>
                <w:color w:val="FF0000"/>
                <w:sz w:val="18"/>
                <w:szCs w:val="18"/>
              </w:rPr>
              <w:t>在银行账户收款1分钱记录附言中查询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905" w:type="dxa"/>
            <w:vAlign w:val="center"/>
          </w:tcPr>
          <w:p>
            <w:pPr>
              <w:rPr>
                <w:rFonts w:ascii="微软雅黑" w:hAnsi="微软雅黑" w:eastAsia="微软雅黑"/>
                <w:sz w:val="18"/>
                <w:szCs w:val="18"/>
              </w:rPr>
            </w:pPr>
            <w:r>
              <w:rPr>
                <w:rFonts w:hint="eastAsia" w:ascii="微软雅黑" w:hAnsi="微软雅黑" w:eastAsia="微软雅黑"/>
                <w:sz w:val="18"/>
                <w:szCs w:val="18"/>
              </w:rPr>
              <w:t>手机实名</w:t>
            </w:r>
            <w:r>
              <w:rPr>
                <w:rFonts w:hint="eastAsia" w:ascii="微软雅黑" w:hAnsi="微软雅黑" w:eastAsia="微软雅黑"/>
                <w:sz w:val="18"/>
                <w:szCs w:val="18"/>
                <w:lang w:val="en-US" w:eastAsia="zh-CN"/>
              </w:rPr>
              <w:t>三要素</w:t>
            </w:r>
            <w:r>
              <w:rPr>
                <w:rFonts w:hint="eastAsia" w:ascii="微软雅黑" w:hAnsi="微软雅黑" w:eastAsia="微软雅黑"/>
                <w:sz w:val="18"/>
                <w:szCs w:val="18"/>
              </w:rPr>
              <w:t>认证</w:t>
            </w:r>
          </w:p>
        </w:tc>
        <w:tc>
          <w:tcPr>
            <w:tcW w:w="4395" w:type="dxa"/>
            <w:vAlign w:val="center"/>
          </w:tcPr>
          <w:p>
            <w:pPr>
              <w:rPr>
                <w:rFonts w:ascii="微软雅黑" w:hAnsi="微软雅黑" w:eastAsia="微软雅黑"/>
                <w:sz w:val="18"/>
                <w:szCs w:val="18"/>
              </w:rPr>
            </w:pPr>
            <w:r>
              <w:rPr>
                <w:rFonts w:hint="eastAsia" w:ascii="微软雅黑" w:hAnsi="微软雅黑" w:eastAsia="微软雅黑"/>
                <w:sz w:val="18"/>
                <w:szCs w:val="18"/>
              </w:rPr>
              <w:t>用户身份证号、实名手机号</w:t>
            </w:r>
          </w:p>
        </w:tc>
        <w:tc>
          <w:tcPr>
            <w:tcW w:w="2268" w:type="dxa"/>
            <w:vAlign w:val="center"/>
          </w:tcPr>
          <w:p>
            <w:pPr>
              <w:rPr>
                <w:rFonts w:ascii="微软雅黑" w:hAnsi="微软雅黑" w:eastAsia="微软雅黑"/>
                <w:color w:val="FF0000"/>
                <w:sz w:val="18"/>
                <w:szCs w:val="18"/>
              </w:rPr>
            </w:pPr>
            <w:r>
              <w:rPr>
                <w:rFonts w:hint="eastAsia" w:ascii="微软雅黑" w:hAnsi="微软雅黑" w:eastAsia="微软雅黑"/>
                <w:color w:val="FF0000"/>
                <w:sz w:val="18"/>
                <w:szCs w:val="18"/>
              </w:rPr>
              <w:t>申请人手机短信查收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905" w:type="dxa"/>
            <w:vAlign w:val="center"/>
          </w:tcPr>
          <w:p>
            <w:pPr>
              <w:rPr>
                <w:rFonts w:ascii="微软雅黑" w:hAnsi="微软雅黑" w:eastAsia="微软雅黑"/>
                <w:sz w:val="18"/>
                <w:szCs w:val="18"/>
              </w:rPr>
            </w:pPr>
            <w:r>
              <w:rPr>
                <w:rFonts w:hint="eastAsia" w:ascii="微软雅黑" w:hAnsi="微软雅黑" w:eastAsia="微软雅黑"/>
                <w:sz w:val="18"/>
                <w:szCs w:val="18"/>
              </w:rPr>
              <w:t>银行卡</w:t>
            </w:r>
            <w:r>
              <w:rPr>
                <w:rFonts w:hint="eastAsia" w:ascii="微软雅黑" w:hAnsi="微软雅黑" w:eastAsia="微软雅黑"/>
                <w:sz w:val="18"/>
                <w:szCs w:val="18"/>
                <w:lang w:val="en-US" w:eastAsia="zh-CN"/>
              </w:rPr>
              <w:t>四要素</w:t>
            </w:r>
            <w:r>
              <w:rPr>
                <w:rFonts w:hint="eastAsia" w:ascii="微软雅黑" w:hAnsi="微软雅黑" w:eastAsia="微软雅黑"/>
                <w:sz w:val="18"/>
                <w:szCs w:val="18"/>
              </w:rPr>
              <w:t>认证</w:t>
            </w:r>
          </w:p>
        </w:tc>
        <w:tc>
          <w:tcPr>
            <w:tcW w:w="4395" w:type="dxa"/>
            <w:vAlign w:val="center"/>
          </w:tcPr>
          <w:p>
            <w:pPr>
              <w:rPr>
                <w:rFonts w:ascii="微软雅黑" w:hAnsi="微软雅黑" w:eastAsia="微软雅黑"/>
                <w:sz w:val="18"/>
                <w:szCs w:val="18"/>
              </w:rPr>
            </w:pPr>
            <w:r>
              <w:rPr>
                <w:rFonts w:ascii="微软雅黑" w:hAnsi="微软雅黑" w:eastAsia="微软雅黑"/>
                <w:sz w:val="18"/>
                <w:szCs w:val="18"/>
              </w:rPr>
              <w:t>正确且账户状态正常的</w:t>
            </w:r>
            <w:r>
              <w:rPr>
                <w:rFonts w:hint="eastAsia" w:ascii="微软雅黑" w:hAnsi="微软雅黑" w:eastAsia="微软雅黑"/>
                <w:sz w:val="18"/>
                <w:szCs w:val="18"/>
              </w:rPr>
              <w:t>银行账户</w:t>
            </w:r>
          </w:p>
        </w:tc>
        <w:tc>
          <w:tcPr>
            <w:tcW w:w="2268" w:type="dxa"/>
            <w:vAlign w:val="center"/>
          </w:tcPr>
          <w:p>
            <w:pPr>
              <w:rPr>
                <w:rFonts w:ascii="微软雅黑" w:hAnsi="微软雅黑" w:eastAsia="微软雅黑"/>
                <w:color w:val="FF0000"/>
                <w:sz w:val="18"/>
                <w:szCs w:val="18"/>
              </w:rPr>
            </w:pPr>
            <w:r>
              <w:rPr>
                <w:rFonts w:hint="eastAsia" w:ascii="微软雅黑" w:hAnsi="微软雅黑" w:eastAsia="微软雅黑"/>
                <w:color w:val="FF0000"/>
                <w:sz w:val="18"/>
                <w:szCs w:val="18"/>
              </w:rPr>
              <w:t>申请人手机短信查收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905" w:type="dxa"/>
            <w:vAlign w:val="center"/>
          </w:tcPr>
          <w:p>
            <w:pPr>
              <w:rPr>
                <w:rFonts w:ascii="微软雅黑" w:hAnsi="微软雅黑" w:eastAsia="微软雅黑"/>
                <w:sz w:val="18"/>
                <w:szCs w:val="18"/>
              </w:rPr>
            </w:pPr>
            <w:r>
              <w:rPr>
                <w:rFonts w:hint="eastAsia" w:ascii="微软雅黑" w:hAnsi="微软雅黑" w:eastAsia="微软雅黑"/>
                <w:sz w:val="18"/>
                <w:szCs w:val="18"/>
                <w:lang w:val="en-US" w:eastAsia="zh-CN"/>
              </w:rPr>
              <w:t>人脸识别</w:t>
            </w:r>
            <w:r>
              <w:rPr>
                <w:rFonts w:hint="eastAsia" w:ascii="微软雅黑" w:hAnsi="微软雅黑" w:eastAsia="微软雅黑"/>
                <w:sz w:val="18"/>
                <w:szCs w:val="18"/>
              </w:rPr>
              <w:t>认证</w:t>
            </w:r>
          </w:p>
        </w:tc>
        <w:tc>
          <w:tcPr>
            <w:tcW w:w="4395" w:type="dxa"/>
            <w:vAlign w:val="center"/>
          </w:tcPr>
          <w:p>
            <w:pPr>
              <w:rPr>
                <w:rFonts w:ascii="微软雅黑" w:hAnsi="微软雅黑" w:eastAsia="微软雅黑"/>
                <w:sz w:val="18"/>
                <w:szCs w:val="18"/>
              </w:rPr>
            </w:pPr>
            <w:r>
              <w:rPr>
                <w:rFonts w:hint="eastAsia" w:ascii="微软雅黑" w:hAnsi="微软雅黑" w:eastAsia="微软雅黑"/>
                <w:sz w:val="18"/>
                <w:szCs w:val="18"/>
              </w:rPr>
              <w:t>用户身份证号、实名手机号</w:t>
            </w:r>
          </w:p>
        </w:tc>
        <w:tc>
          <w:tcPr>
            <w:tcW w:w="2268" w:type="dxa"/>
            <w:vAlign w:val="center"/>
          </w:tcPr>
          <w:p>
            <w:pPr>
              <w:rPr>
                <w:rFonts w:ascii="微软雅黑" w:hAnsi="微软雅黑" w:eastAsia="微软雅黑"/>
                <w:color w:val="FF0000"/>
                <w:sz w:val="18"/>
                <w:szCs w:val="18"/>
              </w:rPr>
            </w:pPr>
            <w:r>
              <w:rPr>
                <w:rFonts w:hint="eastAsia" w:ascii="微软雅黑" w:hAnsi="微软雅黑" w:eastAsia="微软雅黑"/>
                <w:color w:val="FF0000"/>
                <w:sz w:val="18"/>
                <w:szCs w:val="18"/>
              </w:rPr>
              <w:t>申请人手机短信查收</w:t>
            </w:r>
          </w:p>
        </w:tc>
      </w:tr>
    </w:tbl>
    <w:p>
      <w:pPr>
        <w:pStyle w:val="7"/>
        <w:jc w:val="center"/>
      </w:pPr>
      <w:r>
        <w:rPr>
          <w:rFonts w:hint="eastAsia"/>
        </w:rPr>
        <w:t xml:space="preserve">表 </w:t>
      </w:r>
      <w:r>
        <w:t>4</w:t>
      </w:r>
      <w:r>
        <w:rPr>
          <w:rFonts w:ascii="微软雅黑" w:hAnsi="微软雅黑" w:eastAsia="微软雅黑" w:cs="Arial"/>
          <w:sz w:val="21"/>
        </w:rPr>
        <w:t>: 个人</w:t>
      </w:r>
      <w:r>
        <w:rPr>
          <w:rFonts w:hint="eastAsia" w:ascii="微软雅黑" w:hAnsi="微软雅黑" w:eastAsia="微软雅黑" w:cs="Arial"/>
          <w:sz w:val="21"/>
        </w:rPr>
        <w:t>证书申请所需材料</w:t>
      </w:r>
    </w:p>
    <w:p>
      <w:r>
        <w:drawing>
          <wp:inline distT="0" distB="0" distL="114300" distR="114300">
            <wp:extent cx="5266690" cy="2411095"/>
            <wp:effectExtent l="0" t="0" r="6350"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5266690" cy="2411095"/>
                    </a:xfrm>
                    <a:prstGeom prst="rect">
                      <a:avLst/>
                    </a:prstGeom>
                    <a:noFill/>
                    <a:ln>
                      <a:noFill/>
                    </a:ln>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18</w:t>
      </w:r>
      <w:r>
        <w:rPr>
          <w:rFonts w:ascii="微软雅黑" w:hAnsi="微软雅黑" w:eastAsia="微软雅黑" w:cs="Arial"/>
          <w:sz w:val="21"/>
        </w:rPr>
        <w:t xml:space="preserve">: </w:t>
      </w:r>
      <w:r>
        <w:rPr>
          <w:rFonts w:hint="eastAsia" w:ascii="微软雅黑" w:hAnsi="微软雅黑" w:eastAsia="微软雅黑" w:cs="Arial"/>
          <w:sz w:val="21"/>
        </w:rPr>
        <w:t>选择个人核验方式</w:t>
      </w:r>
    </w:p>
    <w:p>
      <w:pPr>
        <w:pStyle w:val="4"/>
        <w:rPr>
          <w:rFonts w:ascii="微软雅黑" w:hAnsi="微软雅黑"/>
        </w:rPr>
      </w:pPr>
      <w:bookmarkStart w:id="29" w:name="_Toc6902"/>
      <w:r>
        <w:rPr>
          <w:rFonts w:hint="eastAsia" w:ascii="微软雅黑" w:hAnsi="微软雅黑"/>
          <w:lang w:val="en-US" w:eastAsia="zh-CN"/>
        </w:rPr>
        <w:t>3</w:t>
      </w:r>
      <w:r>
        <w:rPr>
          <w:rFonts w:hint="eastAsia" w:ascii="微软雅黑" w:hAnsi="微软雅黑"/>
        </w:rPr>
        <w:t>.</w:t>
      </w:r>
      <w:r>
        <w:rPr>
          <w:rFonts w:ascii="微软雅黑" w:hAnsi="微软雅黑"/>
        </w:rPr>
        <w:t>2.2</w:t>
      </w:r>
      <w:r>
        <w:rPr>
          <w:rFonts w:hint="eastAsia" w:ascii="微软雅黑" w:hAnsi="微软雅黑"/>
        </w:rPr>
        <w:t>个人认证</w:t>
      </w:r>
      <w:bookmarkEnd w:id="29"/>
    </w:p>
    <w:p>
      <w:pPr>
        <w:pStyle w:val="5"/>
        <w:rPr>
          <w:rFonts w:ascii="微软雅黑" w:hAnsi="微软雅黑" w:eastAsia="微软雅黑"/>
          <w:b w:val="0"/>
          <w:bCs w:val="0"/>
          <w:sz w:val="21"/>
          <w:szCs w:val="21"/>
        </w:rPr>
      </w:pPr>
      <w:r>
        <w:rPr>
          <w:rFonts w:hint="eastAsia" w:ascii="微软雅黑" w:hAnsi="微软雅黑" w:eastAsia="微软雅黑"/>
          <w:b w:val="0"/>
          <w:bCs w:val="0"/>
          <w:sz w:val="21"/>
          <w:szCs w:val="21"/>
          <w:lang w:val="en-US" w:eastAsia="zh-CN"/>
        </w:rPr>
        <w:t>3</w:t>
      </w:r>
      <w:r>
        <w:rPr>
          <w:rFonts w:ascii="微软雅黑" w:hAnsi="微软雅黑" w:eastAsia="微软雅黑"/>
          <w:b w:val="0"/>
          <w:bCs w:val="0"/>
          <w:sz w:val="21"/>
          <w:szCs w:val="21"/>
        </w:rPr>
        <w:t>.2.2.1</w:t>
      </w:r>
      <w:r>
        <w:rPr>
          <w:rFonts w:hint="eastAsia" w:ascii="微软雅黑" w:hAnsi="微软雅黑" w:eastAsia="微软雅黑"/>
          <w:b w:val="0"/>
          <w:bCs w:val="0"/>
          <w:sz w:val="21"/>
          <w:szCs w:val="21"/>
        </w:rPr>
        <w:t>核验通过</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选择不同的认证方式，需要在【个人认证】页面填录不同的个人实名信息，填写完正确的信息后，点击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，系统会对个人相关信息进行核验，核验通过后进入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szCs w:val="21"/>
        </w:rPr>
        <w:t>页面</w:t>
      </w:r>
      <w:r>
        <w:rPr>
          <w:rFonts w:ascii="微软雅黑" w:hAnsi="微软雅黑" w:eastAsia="微软雅黑" w:cs="微软雅黑"/>
          <w:szCs w:val="21"/>
        </w:rPr>
        <w:t>根据前置步骤所选的</w:t>
      </w:r>
      <w:r>
        <w:rPr>
          <w:rFonts w:hint="eastAsia" w:ascii="微软雅黑" w:hAnsi="微软雅黑" w:eastAsia="微软雅黑" w:cs="微软雅黑"/>
          <w:szCs w:val="21"/>
        </w:rPr>
        <w:t>不同的核验方式需要填写的信息项不同，具体如下：</w:t>
      </w:r>
    </w:p>
    <w:tbl>
      <w:tblPr>
        <w:tblStyle w:val="21"/>
        <w:tblW w:w="856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637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需填写信息项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lang w:val="en-US" w:eastAsia="zh-CN"/>
              </w:rPr>
              <w:t>个人账户打款</w:t>
            </w:r>
            <w:r>
              <w:rPr>
                <w:rFonts w:hint="eastAsia" w:ascii="微软雅黑" w:hAnsi="微软雅黑" w:eastAsia="微软雅黑"/>
                <w:sz w:val="18"/>
                <w:szCs w:val="18"/>
              </w:rPr>
              <w:t>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用户名、证件类型</w:t>
            </w:r>
            <w:r>
              <w:rPr>
                <w:rFonts w:ascii="微软雅黑" w:hAnsi="微软雅黑" w:eastAsia="微软雅黑"/>
                <w:sz w:val="18"/>
                <w:szCs w:val="18"/>
              </w:rPr>
              <w:t>、证件号码、手机号</w:t>
            </w:r>
          </w:p>
          <w:p>
            <w:pPr>
              <w:rPr>
                <w:rFonts w:ascii="微软雅黑" w:hAnsi="微软雅黑" w:eastAsia="微软雅黑"/>
                <w:sz w:val="18"/>
                <w:szCs w:val="18"/>
              </w:rPr>
            </w:pPr>
            <w:r>
              <w:rPr>
                <w:rFonts w:ascii="微软雅黑" w:hAnsi="微软雅黑" w:eastAsia="微软雅黑"/>
                <w:sz w:val="18"/>
                <w:szCs w:val="18"/>
              </w:rPr>
              <w:t>银行账户、开户行、开户行地址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手机实名</w:t>
            </w:r>
            <w:r>
              <w:rPr>
                <w:rFonts w:hint="eastAsia" w:ascii="微软雅黑" w:hAnsi="微软雅黑" w:eastAsia="微软雅黑"/>
                <w:sz w:val="18"/>
                <w:szCs w:val="18"/>
                <w:lang w:val="en-US" w:eastAsia="zh-CN"/>
              </w:rPr>
              <w:t>三要素</w:t>
            </w:r>
            <w:r>
              <w:rPr>
                <w:rFonts w:hint="eastAsia" w:ascii="微软雅黑" w:hAnsi="微软雅黑" w:eastAsia="微软雅黑"/>
                <w:sz w:val="18"/>
                <w:szCs w:val="18"/>
              </w:rPr>
              <w:t>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用户名、证件类型</w:t>
            </w:r>
            <w:r>
              <w:rPr>
                <w:rFonts w:ascii="微软雅黑" w:hAnsi="微软雅黑" w:eastAsia="微软雅黑"/>
                <w:sz w:val="18"/>
                <w:szCs w:val="18"/>
              </w:rPr>
              <w:t>、证件号码、手机号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银行卡</w:t>
            </w:r>
            <w:r>
              <w:rPr>
                <w:rFonts w:hint="eastAsia" w:ascii="微软雅黑" w:hAnsi="微软雅黑" w:eastAsia="微软雅黑"/>
                <w:sz w:val="18"/>
                <w:szCs w:val="18"/>
                <w:lang w:val="en-US" w:eastAsia="zh-CN"/>
              </w:rPr>
              <w:t>四要素</w:t>
            </w:r>
            <w:r>
              <w:rPr>
                <w:rFonts w:hint="eastAsia" w:ascii="微软雅黑" w:hAnsi="微软雅黑" w:eastAsia="微软雅黑"/>
                <w:sz w:val="18"/>
                <w:szCs w:val="18"/>
              </w:rPr>
              <w:t>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用户名、证件类型</w:t>
            </w:r>
            <w:r>
              <w:rPr>
                <w:rFonts w:ascii="微软雅黑" w:hAnsi="微软雅黑" w:eastAsia="微软雅黑"/>
                <w:sz w:val="18"/>
                <w:szCs w:val="18"/>
              </w:rPr>
              <w:t>、证件号码</w:t>
            </w:r>
          </w:p>
          <w:p>
            <w:pPr>
              <w:rPr>
                <w:rFonts w:ascii="微软雅黑" w:hAnsi="微软雅黑" w:eastAsia="微软雅黑"/>
                <w:sz w:val="18"/>
                <w:szCs w:val="18"/>
              </w:rPr>
            </w:pPr>
            <w:r>
              <w:rPr>
                <w:rFonts w:ascii="微软雅黑" w:hAnsi="微软雅黑" w:eastAsia="微软雅黑"/>
                <w:sz w:val="18"/>
                <w:szCs w:val="18"/>
              </w:rPr>
              <w:t>申请人银行账号、银行预留手机号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lang w:val="en-US" w:eastAsia="zh-CN"/>
              </w:rPr>
              <w:t>人脸识别</w:t>
            </w:r>
            <w:r>
              <w:rPr>
                <w:rFonts w:hint="eastAsia" w:ascii="微软雅黑" w:hAnsi="微软雅黑" w:eastAsia="微软雅黑"/>
                <w:sz w:val="18"/>
                <w:szCs w:val="18"/>
              </w:rPr>
              <w:t>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用户名、证件类型</w:t>
            </w:r>
            <w:r>
              <w:rPr>
                <w:rFonts w:ascii="微软雅黑" w:hAnsi="微软雅黑" w:eastAsia="微软雅黑"/>
                <w:sz w:val="18"/>
                <w:szCs w:val="18"/>
              </w:rPr>
              <w:t>、证件号码、手机号</w:t>
            </w:r>
          </w:p>
        </w:tc>
      </w:tr>
    </w:tbl>
    <w:p>
      <w:pPr>
        <w:pStyle w:val="7"/>
        <w:jc w:val="center"/>
      </w:pPr>
      <w:r>
        <w:rPr>
          <w:rFonts w:hint="eastAsia"/>
        </w:rPr>
        <w:t>表</w:t>
      </w:r>
      <w:r>
        <w:t>5：个</w:t>
      </w:r>
      <w:r>
        <w:rPr>
          <w:rFonts w:hint="eastAsia" w:ascii="微软雅黑" w:hAnsi="微软雅黑" w:eastAsia="微软雅黑" w:cs="Arial"/>
          <w:sz w:val="21"/>
        </w:rPr>
        <w:t>人实名信息</w:t>
      </w:r>
    </w:p>
    <w:p>
      <w:r>
        <w:drawing>
          <wp:inline distT="0" distB="0" distL="0" distR="0">
            <wp:extent cx="5274310" cy="2075815"/>
            <wp:effectExtent l="0" t="0" r="2540" b="63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4"/>
                    <a:stretch>
                      <a:fillRect/>
                    </a:stretch>
                  </pic:blipFill>
                  <pic:spPr>
                    <a:xfrm>
                      <a:off x="0" y="0"/>
                      <a:ext cx="5274310" cy="2075815"/>
                    </a:xfrm>
                    <a:prstGeom prst="rect">
                      <a:avLst/>
                    </a:prstGeom>
                  </pic:spPr>
                </pic:pic>
              </a:graphicData>
            </a:graphic>
          </wp:inline>
        </w:drawing>
      </w:r>
    </w:p>
    <w:p>
      <w:pPr>
        <w:pStyle w:val="7"/>
        <w:jc w:val="center"/>
      </w:pPr>
      <w:r>
        <w:t xml:space="preserve">图 </w:t>
      </w:r>
      <w:r>
        <w:rPr>
          <w:rFonts w:hint="eastAsia"/>
          <w:lang w:val="en-US" w:eastAsia="zh-CN"/>
        </w:rPr>
        <w:t>19</w:t>
      </w:r>
      <w:r>
        <w:t>：个人实名信息</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选择【用户刷脸认证】的，在填写完相关信息后，点击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，弹出</w:t>
      </w:r>
      <w:r>
        <w:rPr>
          <w:rFonts w:hint="eastAsia" w:ascii="微软雅黑" w:hAnsi="微软雅黑" w:eastAsia="微软雅黑" w:cs="微软雅黑"/>
          <w:b/>
          <w:color w:val="0000FF"/>
          <w:szCs w:val="21"/>
        </w:rPr>
        <w:t>【刷脸验证弹窗】</w:t>
      </w:r>
      <w:r>
        <w:rPr>
          <w:rFonts w:hint="eastAsia" w:ascii="微软雅黑" w:hAnsi="微软雅黑" w:eastAsia="微软雅黑" w:cs="微软雅黑"/>
          <w:szCs w:val="21"/>
        </w:rPr>
        <w:t>，用户可选择刷脸核验方式：</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w:t>
      </w:r>
      <w:r>
        <w:rPr>
          <w:rFonts w:hint="eastAsia" w:ascii="微软雅黑" w:hAnsi="微软雅黑" w:eastAsia="微软雅黑" w:cs="微软雅黑"/>
          <w:b/>
          <w:color w:val="0000FF"/>
          <w:szCs w:val="21"/>
        </w:rPr>
        <w:t>“手机短信验证”</w:t>
      </w:r>
      <w:r>
        <w:rPr>
          <w:rFonts w:hint="eastAsia" w:ascii="微软雅黑" w:hAnsi="微软雅黑" w:eastAsia="微软雅黑" w:cs="微软雅黑"/>
          <w:bCs/>
          <w:szCs w:val="21"/>
        </w:rPr>
        <w:t>的，刷脸验证链接会以短信形式发送给申请人，申请人可在自己手机上点开链接并按系统提示完成刷脸及活体验证，验证通过后，进入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bCs/>
          <w:szCs w:val="21"/>
        </w:rPr>
        <w:t>页面；</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w:t>
      </w:r>
      <w:r>
        <w:rPr>
          <w:rFonts w:hint="eastAsia" w:ascii="微软雅黑" w:hAnsi="微软雅黑" w:eastAsia="微软雅黑" w:cs="微软雅黑"/>
          <w:b/>
          <w:color w:val="0000FF"/>
          <w:szCs w:val="21"/>
        </w:rPr>
        <w:t>“申请人现场验证”</w:t>
      </w:r>
      <w:r>
        <w:rPr>
          <w:rFonts w:hint="eastAsia" w:ascii="微软雅黑" w:hAnsi="微软雅黑" w:eastAsia="微软雅黑" w:cs="微软雅黑"/>
          <w:bCs/>
          <w:szCs w:val="21"/>
        </w:rPr>
        <w:t>的，弹出刷脸验证二维码，用户用手机微信扫描二维码后按系统提示完成刷脸及活体验证，验证通过后，进入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bCs/>
          <w:szCs w:val="21"/>
        </w:rPr>
        <w:t>页面。</w:t>
      </w:r>
    </w:p>
    <w:p>
      <w:r>
        <w:drawing>
          <wp:inline distT="0" distB="0" distL="0" distR="0">
            <wp:extent cx="5274310" cy="192532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274310" cy="1925320"/>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20</w:t>
      </w:r>
      <w:r>
        <w:rPr>
          <w:rFonts w:ascii="微软雅黑" w:hAnsi="微软雅黑" w:eastAsia="微软雅黑" w:cs="Arial"/>
          <w:sz w:val="21"/>
        </w:rPr>
        <w:t xml:space="preserve"> : </w:t>
      </w:r>
      <w:r>
        <w:rPr>
          <w:rFonts w:hint="eastAsia" w:ascii="微软雅黑" w:hAnsi="微软雅黑" w:eastAsia="微软雅黑" w:cs="Arial"/>
          <w:sz w:val="21"/>
        </w:rPr>
        <w:t>选择刷脸验证方式</w:t>
      </w:r>
    </w:p>
    <w:p>
      <w:pPr>
        <w:pStyle w:val="5"/>
        <w:rPr>
          <w:rFonts w:ascii="微软雅黑" w:hAnsi="微软雅黑" w:eastAsia="微软雅黑"/>
          <w:b w:val="0"/>
          <w:bCs w:val="0"/>
          <w:sz w:val="21"/>
          <w:szCs w:val="21"/>
        </w:rPr>
      </w:pPr>
      <w:r>
        <w:rPr>
          <w:rFonts w:hint="eastAsia" w:ascii="微软雅黑" w:hAnsi="微软雅黑" w:eastAsia="微软雅黑"/>
          <w:b w:val="0"/>
          <w:bCs w:val="0"/>
          <w:sz w:val="21"/>
          <w:szCs w:val="21"/>
          <w:lang w:val="en-US" w:eastAsia="zh-CN"/>
        </w:rPr>
        <w:t>3</w:t>
      </w:r>
      <w:r>
        <w:rPr>
          <w:rFonts w:ascii="微软雅黑" w:hAnsi="微软雅黑" w:eastAsia="微软雅黑"/>
          <w:b w:val="0"/>
          <w:bCs w:val="0"/>
          <w:sz w:val="21"/>
          <w:szCs w:val="21"/>
        </w:rPr>
        <w:t>.2.2.2</w:t>
      </w:r>
      <w:r>
        <w:rPr>
          <w:rFonts w:hint="eastAsia" w:ascii="微软雅黑" w:hAnsi="微软雅黑" w:eastAsia="微软雅黑"/>
          <w:b w:val="0"/>
          <w:bCs w:val="0"/>
          <w:sz w:val="21"/>
          <w:szCs w:val="21"/>
        </w:rPr>
        <w:t>核验不通过</w:t>
      </w:r>
    </w:p>
    <w:p>
      <w:r>
        <w:drawing>
          <wp:inline distT="0" distB="0" distL="0" distR="0">
            <wp:extent cx="5274310" cy="193103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5274310" cy="1931035"/>
                    </a:xfrm>
                    <a:prstGeom prst="rect">
                      <a:avLst/>
                    </a:prstGeom>
                  </pic:spPr>
                </pic:pic>
              </a:graphicData>
            </a:graphic>
          </wp:inline>
        </w:drawing>
      </w:r>
    </w:p>
    <w:p>
      <w:pPr>
        <w:pStyle w:val="7"/>
        <w:jc w:val="center"/>
        <w:rPr>
          <w:rFonts w:ascii="微软雅黑" w:hAnsi="微软雅黑" w:eastAsia="微软雅黑" w:cs="Arial"/>
          <w:sz w:val="21"/>
        </w:rPr>
      </w:pPr>
      <w:r>
        <w:t>图 2</w:t>
      </w:r>
      <w:r>
        <w:rPr>
          <w:rFonts w:hint="eastAsia"/>
          <w:lang w:val="en-US" w:eastAsia="zh-CN"/>
        </w:rPr>
        <w:t>1</w:t>
      </w:r>
      <w:r>
        <w:rPr>
          <w:rFonts w:ascii="微软雅黑" w:hAnsi="微软雅黑" w:eastAsia="微软雅黑" w:cs="Arial"/>
          <w:sz w:val="21"/>
        </w:rPr>
        <w:t xml:space="preserve">: </w:t>
      </w:r>
      <w:r>
        <w:rPr>
          <w:rFonts w:hint="eastAsia" w:ascii="微软雅黑" w:hAnsi="微软雅黑" w:eastAsia="微软雅黑" w:cs="Arial"/>
          <w:sz w:val="21"/>
        </w:rPr>
        <w:t>核验不通过提示弹窗</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填写完企业实名信息后点击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，有漏填或者号码位数错误的，系统会提示修正；填写完整，但系统核验信息有误的，弹出提示弹窗，用户可选择：</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返回修改，继续办理当前业务；</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提供纸质材料，转为线下邮寄的，跳转至</w:t>
      </w:r>
      <w:r>
        <w:rPr>
          <w:rFonts w:hint="eastAsia" w:ascii="微软雅黑" w:hAnsi="微软雅黑" w:eastAsia="微软雅黑" w:cs="微软雅黑"/>
          <w:b/>
          <w:color w:val="0000FF"/>
          <w:szCs w:val="21"/>
        </w:rPr>
        <w:t>【线下邮寄】</w:t>
      </w:r>
      <w:r>
        <w:rPr>
          <w:rFonts w:hint="eastAsia" w:ascii="微软雅黑" w:hAnsi="微软雅黑" w:eastAsia="微软雅黑" w:cs="微软雅黑"/>
          <w:bCs/>
          <w:szCs w:val="21"/>
        </w:rPr>
        <w:t>流程，用户需按系统流程，进行【个人认证】、【购买商品】、【打印申请表】、【支付订单】的操作，最后将证书申请表等鉴证材料按提示邮寄到指定地址</w:t>
      </w:r>
      <w:r>
        <w:rPr>
          <w:rFonts w:hint="eastAsia" w:cs="宋体"/>
          <w:sz w:val="24"/>
          <w:szCs w:val="24"/>
          <w:lang w:val="en-US" w:eastAsia="zh-CN" w:bidi="ar-SA"/>
        </w:rPr>
        <w:t>（</w:t>
      </w:r>
      <w:r>
        <w:rPr>
          <w:rFonts w:hint="eastAsia" w:cs="宋体"/>
          <w:color w:val="FF0000"/>
          <w:sz w:val="24"/>
          <w:szCs w:val="24"/>
          <w:lang w:val="en-US" w:eastAsia="zh-CN" w:bidi="ar-SA"/>
        </w:rPr>
        <w:t>地址：</w:t>
      </w:r>
      <w:r>
        <w:rPr>
          <w:rFonts w:ascii="宋体" w:hAnsi="宋体" w:eastAsia="宋体" w:cs="宋体"/>
          <w:color w:val="FF0000"/>
          <w:sz w:val="24"/>
          <w:szCs w:val="24"/>
        </w:rPr>
        <w:t>杭州市上城区天城路91号聚落工场A座501</w:t>
      </w:r>
      <w:r>
        <w:rPr>
          <w:rFonts w:hint="eastAsia" w:cs="宋体"/>
          <w:color w:val="FF0000"/>
          <w:sz w:val="24"/>
          <w:szCs w:val="24"/>
          <w:lang w:eastAsia="zh-CN"/>
        </w:rPr>
        <w:t>，</w:t>
      </w:r>
      <w:r>
        <w:rPr>
          <w:rFonts w:ascii="宋体" w:hAnsi="宋体" w:eastAsia="宋体" w:cs="宋体"/>
          <w:color w:val="FF0000"/>
          <w:sz w:val="24"/>
          <w:szCs w:val="24"/>
        </w:rPr>
        <w:t>喻炜林，</w:t>
      </w:r>
      <w:r>
        <w:rPr>
          <w:rFonts w:hint="eastAsia" w:ascii="宋体" w:hAnsi="宋体" w:eastAsia="宋体" w:cs="宋体"/>
          <w:color w:val="FF0000"/>
          <w:sz w:val="24"/>
          <w:szCs w:val="24"/>
          <w:lang w:val="en-US" w:eastAsia="zh-CN"/>
        </w:rPr>
        <w:t>153 9718 6168</w:t>
      </w:r>
      <w:r>
        <w:rPr>
          <w:rFonts w:hint="eastAsia" w:cs="宋体"/>
          <w:sz w:val="24"/>
          <w:szCs w:val="24"/>
          <w:lang w:val="en-US" w:eastAsia="zh-CN" w:bidi="ar-SA"/>
        </w:rPr>
        <w:t>）</w:t>
      </w:r>
      <w:r>
        <w:rPr>
          <w:rFonts w:hint="eastAsia" w:ascii="微软雅黑" w:hAnsi="微软雅黑" w:eastAsia="微软雅黑" w:cs="微软雅黑"/>
          <w:bCs/>
          <w:szCs w:val="21"/>
        </w:rPr>
        <w:t>，材料审核时间为收到材料后打3-</w:t>
      </w:r>
      <w:r>
        <w:rPr>
          <w:rFonts w:ascii="微软雅黑" w:hAnsi="微软雅黑" w:eastAsia="微软雅黑" w:cs="微软雅黑"/>
          <w:bCs/>
          <w:szCs w:val="21"/>
        </w:rPr>
        <w:t>5</w:t>
      </w:r>
      <w:r>
        <w:rPr>
          <w:rFonts w:hint="eastAsia" w:ascii="微软雅黑" w:hAnsi="微软雅黑" w:eastAsia="微软雅黑" w:cs="微软雅黑"/>
          <w:bCs/>
          <w:szCs w:val="21"/>
        </w:rPr>
        <w:t>个工作日，审核通过后，U</w:t>
      </w:r>
      <w:r>
        <w:rPr>
          <w:rFonts w:ascii="微软雅黑" w:hAnsi="微软雅黑" w:eastAsia="微软雅黑" w:cs="微软雅黑"/>
          <w:bCs/>
          <w:szCs w:val="21"/>
        </w:rPr>
        <w:t>KEY</w:t>
      </w:r>
      <w:r>
        <w:rPr>
          <w:rFonts w:hint="eastAsia" w:ascii="微软雅黑" w:hAnsi="微软雅黑" w:eastAsia="微软雅黑" w:cs="微软雅黑"/>
          <w:bCs/>
          <w:szCs w:val="21"/>
        </w:rPr>
        <w:t>将在5个工作日内发出。</w:t>
      </w:r>
    </w:p>
    <w:p>
      <w:pPr>
        <w:rPr>
          <w:rFonts w:ascii="微软雅黑" w:hAnsi="微软雅黑" w:eastAsia="微软雅黑" w:cs="微软雅黑"/>
          <w:bCs/>
          <w:szCs w:val="21"/>
        </w:rPr>
      </w:pPr>
      <w:r>
        <w:drawing>
          <wp:inline distT="0" distB="0" distL="0" distR="0">
            <wp:extent cx="5274310" cy="164147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4310" cy="1641475"/>
                    </a:xfrm>
                    <a:prstGeom prst="rect">
                      <a:avLst/>
                    </a:prstGeom>
                  </pic:spPr>
                </pic:pic>
              </a:graphicData>
            </a:graphic>
          </wp:inline>
        </w:drawing>
      </w:r>
    </w:p>
    <w:p>
      <w:pPr>
        <w:pStyle w:val="7"/>
        <w:jc w:val="center"/>
        <w:rPr>
          <w:rFonts w:ascii="微软雅黑" w:hAnsi="微软雅黑" w:eastAsia="微软雅黑" w:cs="Arial"/>
          <w:sz w:val="21"/>
        </w:rPr>
      </w:pPr>
      <w:r>
        <w:t>图 2</w:t>
      </w:r>
      <w:r>
        <w:rPr>
          <w:rFonts w:hint="eastAsia"/>
          <w:lang w:val="en-US" w:eastAsia="zh-CN"/>
        </w:rPr>
        <w:t>2</w:t>
      </w:r>
      <w:r>
        <w:rPr>
          <w:rFonts w:ascii="微软雅黑" w:hAnsi="微软雅黑" w:eastAsia="微软雅黑" w:cs="Arial"/>
          <w:sz w:val="21"/>
        </w:rPr>
        <w:t xml:space="preserve"> : </w:t>
      </w:r>
      <w:r>
        <w:rPr>
          <w:rFonts w:hint="eastAsia" w:ascii="微软雅黑" w:hAnsi="微软雅黑" w:eastAsia="微软雅黑" w:cs="Arial"/>
          <w:sz w:val="21"/>
        </w:rPr>
        <w:t>线下邮寄流程</w:t>
      </w:r>
    </w:p>
    <w:p>
      <w:pPr>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请注意：同一证件号办理流程中断后，会自动保存相关信息，未办理完的在【未完成订单】中继续办理，重新发起办理的，需要先取消之前中断的订单，否则无法继续办理。</w:t>
      </w:r>
    </w:p>
    <w:p>
      <w:pPr>
        <w:pStyle w:val="4"/>
        <w:rPr>
          <w:rFonts w:ascii="微软雅黑" w:hAnsi="微软雅黑"/>
        </w:rPr>
      </w:pPr>
      <w:bookmarkStart w:id="30" w:name="_Toc9206"/>
      <w:r>
        <w:rPr>
          <w:rFonts w:hint="eastAsia" w:ascii="微软雅黑" w:hAnsi="微软雅黑"/>
          <w:lang w:val="en-US" w:eastAsia="zh-CN"/>
        </w:rPr>
        <w:t>3</w:t>
      </w:r>
      <w:r>
        <w:rPr>
          <w:rFonts w:ascii="微软雅黑" w:hAnsi="微软雅黑"/>
        </w:rPr>
        <w:t>.2.3购买商品</w:t>
      </w:r>
      <w:bookmarkEnd w:id="30"/>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本步骤确认前置步骤所采集到的【证书信息】、【发票信息】、【邮寄信息】，用户需进行相关信息确认和完善。</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证书信息</w:t>
      </w:r>
      <w:r>
        <w:rPr>
          <w:rFonts w:hint="eastAsia" w:ascii="微软雅黑" w:hAnsi="微软雅黑" w:eastAsia="微软雅黑" w:cs="微软雅黑"/>
          <w:szCs w:val="21"/>
        </w:rPr>
        <w:t>：包括证书名称、期限、证书价格、介质、签章选择等，根据不同渠道的配置，展示不同的信息项，根据所选内容不同，价格也会同步变动。</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发票信息</w:t>
      </w:r>
      <w:r>
        <w:rPr>
          <w:rFonts w:hint="eastAsia" w:ascii="微软雅黑" w:hAnsi="微软雅黑" w:eastAsia="微软雅黑" w:cs="微软雅黑"/>
          <w:szCs w:val="21"/>
        </w:rPr>
        <w:t>：发票抬头默认为证书申请单位，不可修改，用户可修改其他信息项，根据渠道配置，可选择是否需要发票。</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邮寄信息</w:t>
      </w:r>
      <w:r>
        <w:rPr>
          <w:rFonts w:hint="eastAsia" w:ascii="微软雅黑" w:hAnsi="微软雅黑" w:eastAsia="微软雅黑" w:cs="微软雅黑"/>
          <w:szCs w:val="21"/>
        </w:rPr>
        <w:t>：U</w:t>
      </w:r>
      <w:r>
        <w:rPr>
          <w:rFonts w:ascii="微软雅黑" w:hAnsi="微软雅黑" w:eastAsia="微软雅黑" w:cs="微软雅黑"/>
          <w:szCs w:val="21"/>
        </w:rPr>
        <w:t>KEY</w:t>
      </w:r>
      <w:r>
        <w:rPr>
          <w:rFonts w:hint="eastAsia" w:ascii="微软雅黑" w:hAnsi="微软雅黑" w:eastAsia="微软雅黑" w:cs="微软雅黑"/>
          <w:szCs w:val="21"/>
        </w:rPr>
        <w:t>等实体的需要采集邮寄信息，系统默认将申请人作为收件人，用户可自行修改。</w:t>
      </w:r>
    </w:p>
    <w:p>
      <w:pPr>
        <w:rPr>
          <w:rFonts w:ascii="微软雅黑" w:hAnsi="微软雅黑" w:eastAsia="微软雅黑" w:cs="微软雅黑"/>
          <w:b/>
          <w:szCs w:val="21"/>
        </w:rPr>
      </w:pPr>
      <w:r>
        <w:drawing>
          <wp:inline distT="0" distB="0" distL="0" distR="0">
            <wp:extent cx="5274310" cy="295592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8"/>
                    <a:stretch>
                      <a:fillRect/>
                    </a:stretch>
                  </pic:blipFill>
                  <pic:spPr>
                    <a:xfrm>
                      <a:off x="0" y="0"/>
                      <a:ext cx="5274310" cy="2955925"/>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23</w:t>
      </w:r>
      <w:r>
        <w:t>：</w:t>
      </w:r>
      <w:r>
        <w:rPr>
          <w:rFonts w:hint="eastAsia" w:ascii="微软雅黑" w:hAnsi="微软雅黑" w:eastAsia="微软雅黑" w:cs="Arial"/>
          <w:sz w:val="21"/>
        </w:rPr>
        <w:t>购买商品</w:t>
      </w:r>
    </w:p>
    <w:p>
      <w:pPr>
        <w:spacing w:line="460" w:lineRule="exact"/>
        <w:ind w:firstLine="420" w:firstLineChars="200"/>
      </w:pPr>
      <w:r>
        <w:rPr>
          <w:rFonts w:hint="eastAsia" w:ascii="微软雅黑" w:hAnsi="微软雅黑" w:eastAsia="微软雅黑" w:cs="微软雅黑"/>
          <w:szCs w:val="21"/>
        </w:rPr>
        <w:t>信息完善完成后点击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【商品信息确认】</w:t>
      </w:r>
      <w:r>
        <w:rPr>
          <w:rFonts w:hint="eastAsia" w:ascii="微软雅黑" w:hAnsi="微软雅黑" w:eastAsia="微软雅黑"/>
        </w:rPr>
        <w:t>页面，确认页面无法编辑，有问题可返回上一步进行修改，没问题点击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【资料上传】</w:t>
      </w:r>
      <w:r>
        <w:rPr>
          <w:rFonts w:hint="eastAsia" w:ascii="微软雅黑" w:hAnsi="微软雅黑" w:eastAsia="微软雅黑"/>
        </w:rPr>
        <w:t>页面。</w:t>
      </w:r>
    </w:p>
    <w:p>
      <w:pPr>
        <w:pStyle w:val="4"/>
        <w:rPr>
          <w:rFonts w:ascii="微软雅黑" w:hAnsi="微软雅黑"/>
        </w:rPr>
      </w:pPr>
      <w:bookmarkStart w:id="31" w:name="_Toc11357"/>
      <w:r>
        <w:rPr>
          <w:rFonts w:hint="eastAsia" w:ascii="微软雅黑" w:hAnsi="微软雅黑"/>
          <w:lang w:val="en-US" w:eastAsia="zh-CN"/>
        </w:rPr>
        <w:t>3</w:t>
      </w:r>
      <w:r>
        <w:rPr>
          <w:rFonts w:ascii="微软雅黑" w:hAnsi="微软雅黑"/>
        </w:rPr>
        <w:t>.2.4资料上传</w:t>
      </w:r>
      <w:bookmarkEnd w:id="31"/>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该页面依据渠道配置，上传所需证照信息，在前置步骤中已上传的会同步到本页面，不需要再次上传，没有上传的需要用户自主上传。</w:t>
      </w:r>
    </w:p>
    <w:p>
      <w:r>
        <w:drawing>
          <wp:inline distT="0" distB="0" distL="114300" distR="114300">
            <wp:extent cx="5265420" cy="2327910"/>
            <wp:effectExtent l="0" t="0" r="762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9"/>
                    <a:stretch>
                      <a:fillRect/>
                    </a:stretch>
                  </pic:blipFill>
                  <pic:spPr>
                    <a:xfrm>
                      <a:off x="0" y="0"/>
                      <a:ext cx="5265420" cy="2327910"/>
                    </a:xfrm>
                    <a:prstGeom prst="rect">
                      <a:avLst/>
                    </a:prstGeom>
                    <a:noFill/>
                    <a:ln>
                      <a:noFill/>
                    </a:ln>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24</w:t>
      </w:r>
      <w:r>
        <w:rPr>
          <w:rFonts w:ascii="微软雅黑" w:hAnsi="微软雅黑" w:eastAsia="微软雅黑" w:cs="Arial"/>
          <w:sz w:val="21"/>
        </w:rPr>
        <w:t xml:space="preserve"> : </w:t>
      </w:r>
      <w:r>
        <w:rPr>
          <w:rFonts w:hint="eastAsia" w:ascii="微软雅黑" w:hAnsi="微软雅黑" w:eastAsia="微软雅黑" w:cs="Arial"/>
          <w:sz w:val="21"/>
        </w:rPr>
        <w:t>资料上传</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上传完成后，点击</w:t>
      </w:r>
      <w:r>
        <w:rPr>
          <w:rFonts w:hint="eastAsia" w:ascii="微软雅黑" w:hAnsi="微软雅黑" w:eastAsia="微软雅黑" w:cs="微软雅黑"/>
          <w:b/>
          <w:color w:val="0000FF"/>
          <w:szCs w:val="21"/>
        </w:rPr>
        <w:t>“下一步”</w:t>
      </w:r>
      <w:r>
        <w:rPr>
          <w:rFonts w:hint="eastAsia" w:ascii="微软雅黑" w:hAnsi="微软雅黑" w:eastAsia="微软雅黑"/>
        </w:rPr>
        <w:t>，弹出</w:t>
      </w:r>
      <w:r>
        <w:rPr>
          <w:rFonts w:hint="eastAsia" w:ascii="微软雅黑" w:hAnsi="微软雅黑" w:eastAsia="微软雅黑" w:cs="微软雅黑"/>
          <w:b/>
          <w:color w:val="0000FF"/>
          <w:szCs w:val="21"/>
        </w:rPr>
        <w:t>【证书申请签名】</w:t>
      </w:r>
      <w:r>
        <w:rPr>
          <w:rFonts w:hint="eastAsia" w:ascii="微软雅黑" w:hAnsi="微软雅黑" w:eastAsia="微软雅黑"/>
        </w:rPr>
        <w:t>弹窗，填写发送至申请人手机号的短信验证码，并勾选用户协议，该步骤用来验证证书申请行为的真实性。输入完成后点击</w:t>
      </w:r>
      <w:r>
        <w:rPr>
          <w:rFonts w:hint="eastAsia" w:ascii="微软雅黑" w:hAnsi="微软雅黑" w:eastAsia="微软雅黑" w:cs="微软雅黑"/>
          <w:b/>
          <w:color w:val="0000FF"/>
          <w:szCs w:val="21"/>
        </w:rPr>
        <w:t>“确定”</w:t>
      </w:r>
      <w:r>
        <w:rPr>
          <w:rFonts w:hint="eastAsia" w:ascii="微软雅黑" w:hAnsi="微软雅黑" w:eastAsia="微软雅黑"/>
        </w:rPr>
        <w:t>，进入</w:t>
      </w:r>
      <w:r>
        <w:rPr>
          <w:rFonts w:hint="eastAsia" w:ascii="微软雅黑" w:hAnsi="微软雅黑" w:eastAsia="微软雅黑" w:cs="微软雅黑"/>
          <w:b/>
          <w:color w:val="0000FF"/>
          <w:szCs w:val="21"/>
        </w:rPr>
        <w:t>【支付订单】</w:t>
      </w:r>
      <w:r>
        <w:rPr>
          <w:rFonts w:hint="eastAsia" w:ascii="微软雅黑" w:hAnsi="微软雅黑" w:eastAsia="微软雅黑"/>
        </w:rPr>
        <w:t>页面。</w:t>
      </w:r>
    </w:p>
    <w:p>
      <w:r>
        <w:drawing>
          <wp:inline distT="0" distB="0" distL="0" distR="0">
            <wp:extent cx="5274310" cy="2809875"/>
            <wp:effectExtent l="0" t="0" r="2540"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0"/>
                    <a:stretch>
                      <a:fillRect/>
                    </a:stretch>
                  </pic:blipFill>
                  <pic:spPr>
                    <a:xfrm>
                      <a:off x="0" y="0"/>
                      <a:ext cx="5274310" cy="2809875"/>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25</w:t>
      </w:r>
      <w:r>
        <w:rPr>
          <w:rFonts w:ascii="微软雅黑" w:hAnsi="微软雅黑" w:eastAsia="微软雅黑" w:cs="Arial"/>
          <w:sz w:val="21"/>
        </w:rPr>
        <w:t xml:space="preserve"> : </w:t>
      </w:r>
      <w:r>
        <w:rPr>
          <w:rFonts w:hint="eastAsia" w:ascii="微软雅黑" w:hAnsi="微软雅黑" w:eastAsia="微软雅黑" w:cs="Arial"/>
          <w:sz w:val="21"/>
        </w:rPr>
        <w:t>证书申请签名</w:t>
      </w:r>
    </w:p>
    <w:p>
      <w:pPr>
        <w:pStyle w:val="4"/>
        <w:rPr>
          <w:rFonts w:ascii="微软雅黑" w:hAnsi="微软雅黑"/>
        </w:rPr>
      </w:pPr>
      <w:bookmarkStart w:id="32" w:name="_Toc13342"/>
      <w:r>
        <w:rPr>
          <w:rFonts w:hint="eastAsia" w:ascii="微软雅黑" w:hAnsi="微软雅黑"/>
          <w:lang w:val="en-US" w:eastAsia="zh-CN"/>
        </w:rPr>
        <w:t>3</w:t>
      </w:r>
      <w:r>
        <w:rPr>
          <w:rFonts w:ascii="微软雅黑" w:hAnsi="微软雅黑"/>
        </w:rPr>
        <w:t>.2.5</w:t>
      </w:r>
      <w:r>
        <w:rPr>
          <w:rFonts w:hint="eastAsia" w:ascii="微软雅黑" w:hAnsi="微软雅黑"/>
        </w:rPr>
        <w:t xml:space="preserve"> 支付订单</w:t>
      </w:r>
      <w:bookmarkEnd w:id="32"/>
    </w:p>
    <w:p>
      <w:pPr>
        <w:spacing w:line="460" w:lineRule="exact"/>
        <w:ind w:firstLine="420" w:firstLineChars="200"/>
        <w:rPr>
          <w:rFonts w:ascii="微软雅黑" w:hAnsi="微软雅黑" w:eastAsia="微软雅黑" w:cs="微软雅黑"/>
          <w:szCs w:val="21"/>
        </w:rPr>
      </w:pPr>
      <w:r>
        <w:rPr>
          <w:rFonts w:ascii="微软雅黑" w:hAnsi="微软雅黑" w:eastAsia="微软雅黑" w:cs="微软雅黑"/>
          <w:szCs w:val="21"/>
        </w:rPr>
        <w:t>订单支付支持微信和支付宝支付，用户任选一种支付方式，点击弹出支付二维码，用户可直接扫码支付，支付成功后，电子发票将在</w:t>
      </w:r>
      <w:r>
        <w:rPr>
          <w:rFonts w:hint="eastAsia" w:ascii="微软雅黑" w:hAnsi="微软雅黑" w:eastAsia="微软雅黑" w:cs="微软雅黑"/>
          <w:szCs w:val="21"/>
        </w:rPr>
        <w:t>2</w:t>
      </w:r>
      <w:r>
        <w:rPr>
          <w:rFonts w:ascii="微软雅黑" w:hAnsi="微软雅黑" w:eastAsia="微软雅黑" w:cs="微软雅黑"/>
          <w:szCs w:val="21"/>
        </w:rPr>
        <w:t>4小时内发送至指定（默认为申请人）邮箱。</w:t>
      </w:r>
    </w:p>
    <w:p>
      <w:r>
        <w:t xml:space="preserve"> </w:t>
      </w:r>
      <w:r>
        <w:drawing>
          <wp:inline distT="0" distB="0" distL="0" distR="0">
            <wp:extent cx="5274310" cy="2075815"/>
            <wp:effectExtent l="0" t="0" r="2540" b="63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1"/>
                    <a:stretch>
                      <a:fillRect/>
                    </a:stretch>
                  </pic:blipFill>
                  <pic:spPr>
                    <a:xfrm>
                      <a:off x="0" y="0"/>
                      <a:ext cx="5274310" cy="2075815"/>
                    </a:xfrm>
                    <a:prstGeom prst="rect">
                      <a:avLst/>
                    </a:prstGeom>
                  </pic:spPr>
                </pic:pic>
              </a:graphicData>
            </a:graphic>
          </wp:inline>
        </w:drawing>
      </w:r>
    </w:p>
    <w:p>
      <w:pPr>
        <w:pStyle w:val="7"/>
        <w:jc w:val="center"/>
      </w:pPr>
      <w:r>
        <w:t xml:space="preserve">图 </w:t>
      </w:r>
      <w:r>
        <w:rPr>
          <w:rFonts w:hint="eastAsia"/>
          <w:lang w:val="en-US" w:eastAsia="zh-CN"/>
        </w:rPr>
        <w:t>26</w:t>
      </w:r>
      <w:r>
        <w:rPr>
          <w:rFonts w:ascii="微软雅黑" w:hAnsi="微软雅黑" w:eastAsia="微软雅黑" w:cs="Arial"/>
          <w:sz w:val="21"/>
        </w:rPr>
        <w:t xml:space="preserve"> : 订单支付</w:t>
      </w:r>
    </w:p>
    <w:p>
      <w:pPr>
        <w:spacing w:line="46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证书新办申请完成后，需要</w:t>
      </w:r>
      <w:r>
        <w:rPr>
          <w:rFonts w:hint="eastAsia" w:ascii="微软雅黑" w:hAnsi="微软雅黑" w:eastAsia="微软雅黑" w:cs="微软雅黑"/>
          <w:color w:val="000000" w:themeColor="text1"/>
          <w:szCs w:val="21"/>
          <w14:textFill>
            <w14:solidFill>
              <w14:schemeClr w14:val="tx1"/>
            </w14:solidFill>
          </w14:textFill>
        </w:rPr>
        <w:t>3</w:t>
      </w:r>
      <w:r>
        <w:rPr>
          <w:rFonts w:ascii="微软雅黑" w:hAnsi="微软雅黑" w:eastAsia="微软雅黑" w:cs="微软雅黑"/>
          <w:color w:val="000000" w:themeColor="text1"/>
          <w:szCs w:val="21"/>
          <w14:textFill>
            <w14:solidFill>
              <w14:schemeClr w14:val="tx1"/>
            </w14:solidFill>
          </w14:textFill>
        </w:rPr>
        <w:t>-5个工作日的时间进行材料审核，用户可在</w:t>
      </w:r>
      <w:r>
        <w:rPr>
          <w:rFonts w:hint="eastAsia" w:ascii="微软雅黑" w:hAnsi="微软雅黑" w:eastAsia="微软雅黑" w:cs="微软雅黑"/>
          <w:b/>
          <w:color w:val="0000FF"/>
          <w:szCs w:val="21"/>
        </w:rPr>
        <w:t>【管理中心】-【我的订单】-【未完成订单】</w:t>
      </w:r>
      <w:r>
        <w:rPr>
          <w:rFonts w:hint="eastAsia" w:ascii="微软雅黑" w:hAnsi="微软雅黑" w:eastAsia="微软雅黑" w:cs="微软雅黑"/>
          <w:color w:val="000000" w:themeColor="text1"/>
          <w:szCs w:val="21"/>
          <w14:textFill>
            <w14:solidFill>
              <w14:schemeClr w14:val="tx1"/>
            </w14:solidFill>
          </w14:textFill>
        </w:rPr>
        <w:t>处查看订单状态，材料审核完成后，系统会以邮件和短信的</w:t>
      </w:r>
      <w:r>
        <w:drawing>
          <wp:anchor distT="0" distB="0" distL="114300" distR="114300" simplePos="0" relativeHeight="251660288" behindDoc="0" locked="0" layoutInCell="1" allowOverlap="1">
            <wp:simplePos x="0" y="0"/>
            <wp:positionH relativeFrom="margin">
              <wp:align>right</wp:align>
            </wp:positionH>
            <wp:positionV relativeFrom="paragraph">
              <wp:posOffset>424815</wp:posOffset>
            </wp:positionV>
            <wp:extent cx="5274310" cy="2413000"/>
            <wp:effectExtent l="0" t="0" r="2540" b="6350"/>
            <wp:wrapSquare wrapText="bothSides"/>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413000"/>
                    </a:xfrm>
                    <a:prstGeom prst="rect">
                      <a:avLst/>
                    </a:prstGeom>
                  </pic:spPr>
                </pic:pic>
              </a:graphicData>
            </a:graphic>
          </wp:anchor>
        </w:drawing>
      </w:r>
      <w:r>
        <w:rPr>
          <w:rFonts w:hint="eastAsia" w:ascii="微软雅黑" w:hAnsi="微软雅黑" w:eastAsia="微软雅黑" w:cs="微软雅黑"/>
          <w:color w:val="000000" w:themeColor="text1"/>
          <w:szCs w:val="21"/>
          <w14:textFill>
            <w14:solidFill>
              <w14:schemeClr w14:val="tx1"/>
            </w14:solidFill>
          </w14:textFill>
        </w:rPr>
        <w:t>形式告知用户审核完成。</w:t>
      </w:r>
    </w:p>
    <w:p>
      <w:pPr>
        <w:pStyle w:val="7"/>
        <w:jc w:val="center"/>
        <w:rPr>
          <w:rFonts w:ascii="微软雅黑" w:hAnsi="微软雅黑" w:eastAsia="微软雅黑" w:cs="Arial"/>
          <w:sz w:val="21"/>
        </w:rPr>
      </w:pPr>
      <w:r>
        <w:t xml:space="preserve">图 </w:t>
      </w:r>
      <w:r>
        <w:rPr>
          <w:rFonts w:hint="eastAsia"/>
          <w:lang w:val="en-US" w:eastAsia="zh-CN"/>
        </w:rPr>
        <w:t>27</w:t>
      </w:r>
      <w:r>
        <w:rPr>
          <w:rFonts w:ascii="微软雅黑" w:hAnsi="微软雅黑" w:eastAsia="微软雅黑" w:cs="Arial"/>
          <w:sz w:val="21"/>
        </w:rPr>
        <w:t xml:space="preserve"> : 我的订单-未完成订单</w:t>
      </w:r>
    </w:p>
    <w:p>
      <w:pPr>
        <w:pStyle w:val="44"/>
        <w:keepNext/>
        <w:keepLines/>
        <w:numPr>
          <w:ilvl w:val="0"/>
          <w:numId w:val="1"/>
        </w:numPr>
        <w:spacing w:before="340" w:after="330" w:line="578" w:lineRule="auto"/>
        <w:ind w:firstLineChars="0"/>
        <w:outlineLvl w:val="0"/>
        <w:rPr>
          <w:rFonts w:ascii="微软雅黑" w:hAnsi="微软雅黑" w:eastAsia="微软雅黑" w:cs="微软雅黑"/>
          <w:b/>
          <w:bCs/>
          <w:kern w:val="44"/>
          <w:sz w:val="36"/>
          <w:szCs w:val="44"/>
        </w:rPr>
      </w:pPr>
      <w:bookmarkStart w:id="33" w:name="_Toc22637"/>
      <w:r>
        <w:rPr>
          <w:rFonts w:hint="eastAsia" w:ascii="微软雅黑" w:hAnsi="微软雅黑" w:eastAsia="微软雅黑" w:cs="微软雅黑"/>
          <w:b/>
          <w:bCs/>
          <w:kern w:val="44"/>
          <w:sz w:val="36"/>
          <w:szCs w:val="44"/>
        </w:rPr>
        <w:t>证书管理</w:t>
      </w:r>
      <w:bookmarkEnd w:id="33"/>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证书服务平台的证书管理支持用户进行线上的【证书更新】、【证书信息变更】、【证书补办】，不同渠道依据配置可支持的功能不同。</w:t>
      </w:r>
    </w:p>
    <w:p>
      <w:pPr>
        <w:keepNext/>
        <w:keepLines/>
        <w:spacing w:before="260" w:after="260" w:line="416" w:lineRule="auto"/>
        <w:outlineLvl w:val="1"/>
        <w:rPr>
          <w:rFonts w:ascii="微软雅黑" w:hAnsi="微软雅黑" w:eastAsia="微软雅黑" w:cs="微软雅黑"/>
          <w:b/>
          <w:sz w:val="24"/>
          <w:szCs w:val="24"/>
        </w:rPr>
      </w:pPr>
      <w:bookmarkStart w:id="34" w:name="_Toc7549"/>
      <w:r>
        <w:rPr>
          <w:rFonts w:hint="eastAsia" w:ascii="微软雅黑" w:hAnsi="微软雅黑" w:eastAsia="微软雅黑" w:cs="微软雅黑"/>
          <w:b/>
          <w:sz w:val="24"/>
          <w:szCs w:val="24"/>
          <w:lang w:val="en-US" w:eastAsia="zh-CN"/>
        </w:rPr>
        <w:t>4</w:t>
      </w:r>
      <w:r>
        <w:rPr>
          <w:rFonts w:ascii="微软雅黑" w:hAnsi="微软雅黑" w:eastAsia="微软雅黑" w:cs="微软雅黑"/>
          <w:b/>
          <w:sz w:val="24"/>
          <w:szCs w:val="24"/>
        </w:rPr>
        <w:t>.1</w:t>
      </w:r>
      <w:r>
        <w:rPr>
          <w:rFonts w:hint="eastAsia" w:ascii="微软雅黑" w:hAnsi="微软雅黑" w:eastAsia="微软雅黑" w:cs="微软雅黑"/>
          <w:b/>
          <w:sz w:val="24"/>
          <w:szCs w:val="24"/>
        </w:rPr>
        <w:t>证书更新</w:t>
      </w:r>
      <w:bookmarkEnd w:id="34"/>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证书更新流程包括【证书更新信息】、【经办人信息】、【购买商品】、【支付订单】、【更新下载证书】五步。</w:t>
      </w:r>
    </w:p>
    <w:p>
      <w:pPr>
        <w:pStyle w:val="4"/>
        <w:rPr>
          <w:rFonts w:ascii="微软雅黑" w:hAnsi="微软雅黑"/>
        </w:rPr>
      </w:pPr>
      <w:bookmarkStart w:id="35" w:name="_Toc19017"/>
      <w:r>
        <w:rPr>
          <w:rFonts w:hint="eastAsia" w:ascii="微软雅黑" w:hAnsi="微软雅黑"/>
          <w:lang w:val="en-US" w:eastAsia="zh-CN"/>
        </w:rPr>
        <w:t>4</w:t>
      </w:r>
      <w:r>
        <w:rPr>
          <w:rFonts w:ascii="微软雅黑" w:hAnsi="微软雅黑"/>
        </w:rPr>
        <w:t>.1.1</w:t>
      </w:r>
      <w:r>
        <w:rPr>
          <w:rFonts w:hint="eastAsia" w:ascii="微软雅黑" w:hAnsi="微软雅黑"/>
        </w:rPr>
        <w:t>证书更新入口</w:t>
      </w:r>
      <w:bookmarkEnd w:id="35"/>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在</w:t>
      </w:r>
      <w:r>
        <w:rPr>
          <w:rFonts w:hint="eastAsia" w:ascii="微软雅黑" w:hAnsi="微软雅黑" w:eastAsia="微软雅黑" w:cs="微软雅黑"/>
          <w:b/>
          <w:color w:val="0000FF"/>
          <w:szCs w:val="21"/>
        </w:rPr>
        <w:t>【首页】-【证书管理】-【证书更新】</w:t>
      </w:r>
      <w:r>
        <w:rPr>
          <w:rFonts w:hint="eastAsia" w:ascii="微软雅黑" w:hAnsi="微软雅黑" w:eastAsia="微软雅黑" w:cs="微软雅黑"/>
          <w:szCs w:val="21"/>
        </w:rPr>
        <w:t>处，选择更新U</w:t>
      </w:r>
      <w:r>
        <w:rPr>
          <w:rFonts w:ascii="微软雅黑" w:hAnsi="微软雅黑" w:eastAsia="微软雅黑" w:cs="微软雅黑"/>
          <w:szCs w:val="21"/>
        </w:rPr>
        <w:t>KEY</w:t>
      </w:r>
      <w:r>
        <w:rPr>
          <w:rFonts w:hint="eastAsia" w:ascii="微软雅黑" w:hAnsi="微软雅黑" w:eastAsia="微软雅黑" w:cs="微软雅黑"/>
          <w:szCs w:val="21"/>
        </w:rPr>
        <w:t>证书的，跳转至证书在线更新页面，在操作电脑上插入U</w:t>
      </w:r>
      <w:r>
        <w:rPr>
          <w:rFonts w:ascii="微软雅黑" w:hAnsi="微软雅黑" w:eastAsia="微软雅黑" w:cs="微软雅黑"/>
          <w:szCs w:val="21"/>
        </w:rPr>
        <w:t>KEY</w:t>
      </w:r>
      <w:r>
        <w:rPr>
          <w:rFonts w:hint="eastAsia" w:ascii="微软雅黑" w:hAnsi="微软雅黑" w:eastAsia="微软雅黑" w:cs="微软雅黑"/>
          <w:szCs w:val="21"/>
        </w:rPr>
        <w:t>可识别证书名称，输入证书密码后进入证书更新流程。</w:t>
      </w:r>
    </w:p>
    <w:p>
      <w:r>
        <w:drawing>
          <wp:inline distT="0" distB="0" distL="0" distR="0">
            <wp:extent cx="5274310" cy="12033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a:stretch>
                      <a:fillRect/>
                    </a:stretch>
                  </pic:blipFill>
                  <pic:spPr>
                    <a:xfrm>
                      <a:off x="0" y="0"/>
                      <a:ext cx="5274310" cy="1203325"/>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28</w:t>
      </w:r>
      <w:r>
        <w:rPr>
          <w:rFonts w:ascii="微软雅黑" w:hAnsi="微软雅黑" w:eastAsia="微软雅黑" w:cs="Arial"/>
          <w:sz w:val="21"/>
        </w:rPr>
        <w:t xml:space="preserve"> : </w:t>
      </w:r>
      <w:r>
        <w:rPr>
          <w:rFonts w:hint="eastAsia" w:ascii="微软雅黑" w:hAnsi="微软雅黑" w:eastAsia="微软雅黑" w:cs="Arial"/>
          <w:sz w:val="21"/>
        </w:rPr>
        <w:t>证书更新入口</w:t>
      </w:r>
    </w:p>
    <w:p>
      <w:r>
        <w:drawing>
          <wp:inline distT="0" distB="0" distL="0" distR="0">
            <wp:extent cx="5274310" cy="230187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stretch>
                      <a:fillRect/>
                    </a:stretch>
                  </pic:blipFill>
                  <pic:spPr>
                    <a:xfrm>
                      <a:off x="0" y="0"/>
                      <a:ext cx="5274310" cy="2301875"/>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29</w:t>
      </w:r>
      <w:r>
        <w:rPr>
          <w:rFonts w:ascii="微软雅黑" w:hAnsi="微软雅黑" w:eastAsia="微软雅黑" w:cs="Arial"/>
          <w:sz w:val="21"/>
        </w:rPr>
        <w:t xml:space="preserve"> : </w:t>
      </w:r>
      <w:r>
        <w:rPr>
          <w:rFonts w:hint="eastAsia" w:ascii="微软雅黑" w:hAnsi="微软雅黑" w:eastAsia="微软雅黑" w:cs="Arial"/>
          <w:sz w:val="21"/>
        </w:rPr>
        <w:t>U</w:t>
      </w:r>
      <w:r>
        <w:rPr>
          <w:rFonts w:ascii="微软雅黑" w:hAnsi="微软雅黑" w:eastAsia="微软雅黑" w:cs="Arial"/>
          <w:sz w:val="21"/>
        </w:rPr>
        <w:t>KEY</w:t>
      </w:r>
      <w:r>
        <w:rPr>
          <w:rFonts w:hint="eastAsia" w:ascii="微软雅黑" w:hAnsi="微软雅黑" w:eastAsia="微软雅黑" w:cs="Arial"/>
          <w:sz w:val="21"/>
        </w:rPr>
        <w:t>证书更新</w:t>
      </w:r>
    </w:p>
    <w:p>
      <w:pPr>
        <w:spacing w:line="460" w:lineRule="exact"/>
        <w:ind w:firstLine="420" w:firstLineChars="200"/>
        <w:rPr>
          <w:rFonts w:ascii="微软雅黑" w:hAnsi="微软雅黑" w:eastAsia="微软雅黑" w:cs="微软雅黑"/>
          <w:bCs/>
          <w:color w:val="FF0000"/>
          <w:szCs w:val="21"/>
        </w:rPr>
      </w:pPr>
      <w:r>
        <w:rPr>
          <w:rFonts w:ascii="微软雅黑" w:hAnsi="微软雅黑" w:eastAsia="微软雅黑" w:cs="微软雅黑"/>
          <w:bCs/>
          <w:color w:val="FF0000"/>
          <w:szCs w:val="21"/>
        </w:rPr>
        <w:t>请注意：</w:t>
      </w:r>
      <w:r>
        <w:rPr>
          <w:rFonts w:hint="eastAsia" w:ascii="微软雅黑" w:hAnsi="微软雅黑" w:eastAsia="微软雅黑" w:cs="微软雅黑"/>
          <w:bCs/>
          <w:color w:val="FF0000"/>
          <w:szCs w:val="21"/>
        </w:rPr>
        <w:t>在</w:t>
      </w:r>
      <w:r>
        <w:rPr>
          <w:rFonts w:hint="eastAsia" w:ascii="微软雅黑" w:hAnsi="微软雅黑" w:eastAsia="微软雅黑" w:cs="微软雅黑"/>
          <w:b/>
          <w:color w:val="0000FF"/>
          <w:szCs w:val="21"/>
        </w:rPr>
        <w:t>【管理中心】-【我的证书】-【U</w:t>
      </w:r>
      <w:r>
        <w:rPr>
          <w:rFonts w:ascii="微软雅黑" w:hAnsi="微软雅黑" w:eastAsia="微软雅黑" w:cs="微软雅黑"/>
          <w:b/>
          <w:color w:val="0000FF"/>
          <w:szCs w:val="21"/>
        </w:rPr>
        <w:t>KEY</w:t>
      </w:r>
      <w:r>
        <w:rPr>
          <w:rFonts w:hint="eastAsia" w:ascii="微软雅黑" w:hAnsi="微软雅黑" w:eastAsia="微软雅黑" w:cs="微软雅黑"/>
          <w:b/>
          <w:color w:val="0000FF"/>
          <w:szCs w:val="21"/>
        </w:rPr>
        <w:t>证书】</w:t>
      </w:r>
      <w:r>
        <w:rPr>
          <w:rFonts w:hint="eastAsia" w:ascii="微软雅黑" w:hAnsi="微软雅黑" w:eastAsia="微软雅黑" w:cs="微软雅黑"/>
          <w:bCs/>
          <w:color w:val="FF0000"/>
          <w:szCs w:val="21"/>
        </w:rPr>
        <w:t>处选择某一个key证书，点击</w:t>
      </w:r>
      <w:r>
        <w:rPr>
          <w:rFonts w:hint="eastAsia" w:ascii="微软雅黑" w:hAnsi="微软雅黑" w:eastAsia="微软雅黑" w:cs="微软雅黑"/>
          <w:b/>
          <w:color w:val="0000FF"/>
          <w:szCs w:val="21"/>
        </w:rPr>
        <w:t>“更新”</w:t>
      </w:r>
      <w:r>
        <w:rPr>
          <w:rFonts w:hint="eastAsia" w:ascii="微软雅黑" w:hAnsi="微软雅黑" w:eastAsia="微软雅黑" w:cs="微软雅黑"/>
          <w:bCs/>
          <w:color w:val="FF0000"/>
          <w:szCs w:val="21"/>
        </w:rPr>
        <w:t>，进入到key证书更新页面，但实际插入操作电脑的key与选中的key不一致的，以实际插入电脑的key为准。</w:t>
      </w:r>
    </w:p>
    <w:p>
      <w:pPr>
        <w:pStyle w:val="4"/>
        <w:rPr>
          <w:rFonts w:ascii="微软雅黑" w:hAnsi="微软雅黑"/>
        </w:rPr>
      </w:pPr>
      <w:bookmarkStart w:id="36" w:name="_Toc23071"/>
      <w:r>
        <w:rPr>
          <w:rFonts w:hint="eastAsia" w:ascii="微软雅黑" w:hAnsi="微软雅黑"/>
          <w:lang w:val="en-US" w:eastAsia="zh-CN"/>
        </w:rPr>
        <w:t>4</w:t>
      </w:r>
      <w:r>
        <w:rPr>
          <w:rFonts w:ascii="微软雅黑" w:hAnsi="微软雅黑"/>
        </w:rPr>
        <w:t>.1.2</w:t>
      </w:r>
      <w:r>
        <w:rPr>
          <w:rFonts w:hint="eastAsia" w:ascii="微软雅黑" w:hAnsi="微软雅黑"/>
        </w:rPr>
        <w:t>证书更新信息</w:t>
      </w:r>
      <w:bookmarkEnd w:id="36"/>
    </w:p>
    <w:p>
      <w:pPr>
        <w:ind w:firstLine="420" w:firstLineChars="200"/>
        <w:rPr>
          <w:rFonts w:ascii="微软雅黑" w:hAnsi="微软雅黑" w:eastAsia="微软雅黑"/>
        </w:rPr>
      </w:pPr>
      <w:r>
        <w:rPr>
          <w:rFonts w:hint="eastAsia" w:ascii="微软雅黑" w:hAnsi="微软雅黑" w:eastAsia="微软雅黑" w:cs="微软雅黑"/>
          <w:szCs w:val="21"/>
        </w:rPr>
        <w:t>证书更新会将办理证书时的企业或个人的实名信息带过来，具体信息项根据证书办理及渠道配置有所不同，用户可在本页面修改需要更新的企业或个人信息，点击</w:t>
      </w:r>
      <w:r>
        <w:rPr>
          <w:rFonts w:hint="eastAsia" w:ascii="微软雅黑" w:hAnsi="微软雅黑" w:eastAsia="微软雅黑" w:cs="微软雅黑"/>
          <w:b/>
          <w:color w:val="0000FF"/>
          <w:szCs w:val="21"/>
        </w:rPr>
        <w:t>“下一步”</w:t>
      </w:r>
      <w:r>
        <w:rPr>
          <w:rFonts w:hint="eastAsia" w:ascii="微软雅黑" w:hAnsi="微软雅黑" w:eastAsia="微软雅黑"/>
        </w:rPr>
        <w:t>进行核验，核验通过后进入</w:t>
      </w:r>
      <w:r>
        <w:rPr>
          <w:rFonts w:hint="eastAsia" w:ascii="微软雅黑" w:hAnsi="微软雅黑" w:eastAsia="微软雅黑" w:cs="微软雅黑"/>
          <w:b/>
          <w:color w:val="0000FF"/>
          <w:szCs w:val="21"/>
        </w:rPr>
        <w:t>【经办人信息】</w:t>
      </w:r>
      <w:r>
        <w:rPr>
          <w:rFonts w:hint="eastAsia" w:ascii="微软雅黑" w:hAnsi="微软雅黑" w:eastAsia="微软雅黑"/>
        </w:rPr>
        <w:t>页面，核验不通过，需要根据系统提示进行信息修改。</w:t>
      </w:r>
    </w:p>
    <w:p>
      <w:pPr>
        <w:pStyle w:val="7"/>
        <w:jc w:val="center"/>
        <w:rPr>
          <w:rFonts w:ascii="微软雅黑" w:hAnsi="微软雅黑" w:eastAsia="微软雅黑" w:cs="Arial"/>
          <w:sz w:val="21"/>
        </w:rPr>
      </w:pPr>
      <w:r>
        <w:drawing>
          <wp:inline distT="0" distB="0" distL="0" distR="0">
            <wp:extent cx="5274310" cy="191579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5274310" cy="1915795"/>
                    </a:xfrm>
                    <a:prstGeom prst="rect">
                      <a:avLst/>
                    </a:prstGeom>
                  </pic:spPr>
                </pic:pic>
              </a:graphicData>
            </a:graphic>
          </wp:inline>
        </w:drawing>
      </w:r>
      <w:r>
        <w:t xml:space="preserve">图 </w:t>
      </w:r>
      <w:r>
        <w:rPr>
          <w:rFonts w:hint="eastAsia"/>
          <w:lang w:val="en-US" w:eastAsia="zh-CN"/>
        </w:rPr>
        <w:t>30</w:t>
      </w:r>
      <w:r>
        <w:rPr>
          <w:rFonts w:ascii="微软雅黑" w:hAnsi="微软雅黑" w:eastAsia="微软雅黑" w:cs="Arial"/>
          <w:sz w:val="21"/>
        </w:rPr>
        <w:t xml:space="preserve"> : </w:t>
      </w:r>
      <w:r>
        <w:rPr>
          <w:rFonts w:hint="eastAsia" w:ascii="微软雅黑" w:hAnsi="微软雅黑" w:eastAsia="微软雅黑" w:cs="Arial"/>
          <w:sz w:val="21"/>
        </w:rPr>
        <w:t>证书信息更新示例</w:t>
      </w:r>
    </w:p>
    <w:p>
      <w:pPr>
        <w:pStyle w:val="4"/>
        <w:rPr>
          <w:rFonts w:ascii="微软雅黑" w:hAnsi="微软雅黑"/>
        </w:rPr>
      </w:pPr>
      <w:bookmarkStart w:id="37" w:name="_Toc2399"/>
      <w:r>
        <w:rPr>
          <w:rFonts w:hint="eastAsia" w:ascii="微软雅黑" w:hAnsi="微软雅黑"/>
          <w:lang w:val="en-US" w:eastAsia="zh-CN"/>
        </w:rPr>
        <w:t>4</w:t>
      </w:r>
      <w:r>
        <w:rPr>
          <w:rFonts w:ascii="微软雅黑" w:hAnsi="微软雅黑"/>
        </w:rPr>
        <w:t>.1.3</w:t>
      </w:r>
      <w:r>
        <w:rPr>
          <w:rFonts w:hint="eastAsia" w:ascii="微软雅黑" w:hAnsi="微软雅黑"/>
        </w:rPr>
        <w:t>经办人信息</w:t>
      </w:r>
      <w:bookmarkEnd w:id="37"/>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经办人认证分为【经办人手机实名认证】、【经办人银行卡信息认证】、【经办人刷脸认证】三种方式，不同的渠道支持不同的认证方式。填写完正确的信息后，点击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，系统会对经办人相关信息进行核验，核验通过后进入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szCs w:val="21"/>
        </w:rPr>
        <w:t>页面，如果信息错误或者核验不通过，系统会提示错误项，修正后可进入下一步。</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当选择【法定代表人自办】时，系统会自动将前一步骤的法定代表人信息填充至本页面，用户需补充填写电子邮箱。</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选择【经办人刷脸认证】时，弹出刷脸验证二维码，用户用手机微信扫描二维码后按系统提示完成刷脸及活体验证，验证通过后，进入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bCs/>
          <w:szCs w:val="21"/>
        </w:rPr>
        <w:t>页面。</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不同的核验方式需要填写的信息项不同，具体如下：</w:t>
      </w:r>
    </w:p>
    <w:tbl>
      <w:tblPr>
        <w:tblStyle w:val="21"/>
        <w:tblW w:w="856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637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需填写信息项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经办人手机号认证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经办人姓名、经办人证件号、经办人电子邮箱、经办人实名手机号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经办人银行卡信息</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w:t>
            </w:r>
            <w:r>
              <w:rPr>
                <w:rFonts w:ascii="微软雅黑" w:hAnsi="微软雅黑" w:eastAsia="微软雅黑"/>
                <w:sz w:val="18"/>
                <w:szCs w:val="18"/>
              </w:rPr>
              <w:t>人</w:t>
            </w:r>
            <w:r>
              <w:rPr>
                <w:rFonts w:hint="eastAsia" w:ascii="微软雅黑" w:hAnsi="微软雅黑" w:eastAsia="微软雅黑"/>
                <w:sz w:val="18"/>
                <w:szCs w:val="18"/>
              </w:rPr>
              <w:t>银行卡号、经办人预留手机号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经办人刷脸认证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经办人姓名、经办人证件号、经办人电子邮箱、经办人实名手机号</w:t>
            </w:r>
          </w:p>
        </w:tc>
      </w:tr>
    </w:tbl>
    <w:p>
      <w:pPr>
        <w:pStyle w:val="7"/>
        <w:jc w:val="center"/>
      </w:pPr>
      <w:r>
        <w:rPr>
          <w:rFonts w:hint="eastAsia"/>
        </w:rPr>
        <w:t>表</w:t>
      </w:r>
      <w:r>
        <w:t xml:space="preserve">6 </w:t>
      </w:r>
      <w:r>
        <w:rPr>
          <w:rFonts w:ascii="微软雅黑" w:hAnsi="微软雅黑" w:eastAsia="微软雅黑" w:cs="Arial"/>
          <w:sz w:val="21"/>
        </w:rPr>
        <w:t xml:space="preserve">: </w:t>
      </w:r>
      <w:r>
        <w:rPr>
          <w:rFonts w:hint="eastAsia" w:ascii="微软雅黑" w:hAnsi="微软雅黑" w:eastAsia="微软雅黑" w:cs="Arial"/>
          <w:sz w:val="21"/>
        </w:rPr>
        <w:t>经办人实名信息</w:t>
      </w:r>
    </w:p>
    <w:p>
      <w:r>
        <w:drawing>
          <wp:inline distT="0" distB="0" distL="0" distR="0">
            <wp:extent cx="5274310" cy="29146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a:stretch>
                      <a:fillRect/>
                    </a:stretch>
                  </pic:blipFill>
                  <pic:spPr>
                    <a:xfrm>
                      <a:off x="0" y="0"/>
                      <a:ext cx="5274310" cy="2914650"/>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31</w:t>
      </w:r>
      <w:r>
        <w:rPr>
          <w:rFonts w:ascii="微软雅黑" w:hAnsi="微软雅黑" w:eastAsia="微软雅黑" w:cs="Arial"/>
          <w:sz w:val="21"/>
        </w:rPr>
        <w:t xml:space="preserve"> : </w:t>
      </w:r>
      <w:r>
        <w:rPr>
          <w:rFonts w:hint="eastAsia" w:ascii="微软雅黑" w:hAnsi="微软雅黑" w:eastAsia="微软雅黑" w:cs="Arial"/>
          <w:sz w:val="21"/>
        </w:rPr>
        <w:t>经办人认证</w:t>
      </w:r>
    </w:p>
    <w:p>
      <w:pPr>
        <w:pStyle w:val="4"/>
        <w:rPr>
          <w:rFonts w:ascii="微软雅黑" w:hAnsi="微软雅黑"/>
        </w:rPr>
      </w:pPr>
      <w:bookmarkStart w:id="38" w:name="_Toc15111"/>
      <w:r>
        <w:rPr>
          <w:rFonts w:hint="eastAsia" w:ascii="微软雅黑" w:hAnsi="微软雅黑"/>
          <w:lang w:val="en-US" w:eastAsia="zh-CN"/>
        </w:rPr>
        <w:t>4</w:t>
      </w:r>
      <w:r>
        <w:rPr>
          <w:rFonts w:ascii="微软雅黑" w:hAnsi="微软雅黑"/>
        </w:rPr>
        <w:t>.1.4</w:t>
      </w:r>
      <w:r>
        <w:rPr>
          <w:rFonts w:hint="eastAsia" w:ascii="微软雅黑" w:hAnsi="微软雅黑"/>
        </w:rPr>
        <w:t>购买商品</w:t>
      </w:r>
      <w:bookmarkEnd w:id="38"/>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本步骤确认前置步骤所采集到的【证书信息】、【发票信息】、【邮寄信息】，用户需进行相关信息确认和完善。</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证书信息</w:t>
      </w:r>
      <w:r>
        <w:rPr>
          <w:rFonts w:hint="eastAsia" w:ascii="微软雅黑" w:hAnsi="微软雅黑" w:eastAsia="微软雅黑" w:cs="微软雅黑"/>
          <w:szCs w:val="21"/>
        </w:rPr>
        <w:t>：包括证书名称、期限、证书价格、介质、签章选择等，根据不同渠道的配置，展示不同的信息项，根据所选内容不同，价格也会同步变动。</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发票信息</w:t>
      </w:r>
      <w:r>
        <w:rPr>
          <w:rFonts w:hint="eastAsia" w:ascii="微软雅黑" w:hAnsi="微软雅黑" w:eastAsia="微软雅黑" w:cs="微软雅黑"/>
          <w:szCs w:val="21"/>
        </w:rPr>
        <w:t>：发票抬头默认为证书申请单位，不可修改，用户可修改其他信息项，根据渠道配置，可选择是否需要发票。</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邮寄信息</w:t>
      </w:r>
      <w:r>
        <w:rPr>
          <w:rFonts w:hint="eastAsia" w:ascii="微软雅黑" w:hAnsi="微软雅黑" w:eastAsia="微软雅黑" w:cs="微软雅黑"/>
          <w:szCs w:val="21"/>
        </w:rPr>
        <w:t>：U</w:t>
      </w:r>
      <w:r>
        <w:rPr>
          <w:rFonts w:ascii="微软雅黑" w:hAnsi="微软雅黑" w:eastAsia="微软雅黑" w:cs="微软雅黑"/>
          <w:szCs w:val="21"/>
        </w:rPr>
        <w:t>KEY</w:t>
      </w:r>
      <w:r>
        <w:rPr>
          <w:rFonts w:hint="eastAsia" w:ascii="微软雅黑" w:hAnsi="微软雅黑" w:eastAsia="微软雅黑" w:cs="微软雅黑"/>
          <w:szCs w:val="21"/>
        </w:rPr>
        <w:t>等实体的需要采集邮寄信息，系统默认将申请人作为收件人，用户可自行修改。</w:t>
      </w:r>
    </w:p>
    <w:p>
      <w:pPr>
        <w:rPr>
          <w:rFonts w:ascii="微软雅黑" w:hAnsi="微软雅黑" w:eastAsia="微软雅黑" w:cs="微软雅黑"/>
          <w:b/>
          <w:szCs w:val="21"/>
        </w:rPr>
      </w:pPr>
      <w:r>
        <w:drawing>
          <wp:inline distT="0" distB="0" distL="0" distR="0">
            <wp:extent cx="5274310" cy="273240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a:stretch>
                      <a:fillRect/>
                    </a:stretch>
                  </pic:blipFill>
                  <pic:spPr>
                    <a:xfrm>
                      <a:off x="0" y="0"/>
                      <a:ext cx="5274310" cy="2732405"/>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32</w:t>
      </w:r>
      <w:r>
        <w:t>：</w:t>
      </w:r>
      <w:r>
        <w:rPr>
          <w:rFonts w:hint="eastAsia" w:ascii="微软雅黑" w:hAnsi="微软雅黑" w:eastAsia="微软雅黑" w:cs="Arial"/>
          <w:sz w:val="21"/>
        </w:rPr>
        <w:t>购买商品</w:t>
      </w:r>
    </w:p>
    <w:p>
      <w:pPr>
        <w:spacing w:line="460" w:lineRule="exact"/>
        <w:ind w:firstLine="420" w:firstLineChars="200"/>
      </w:pPr>
      <w:r>
        <w:rPr>
          <w:rFonts w:hint="eastAsia" w:ascii="微软雅黑" w:hAnsi="微软雅黑" w:eastAsia="微软雅黑" w:cs="微软雅黑"/>
          <w:szCs w:val="21"/>
        </w:rPr>
        <w:t>信息完善完成后点击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【商品信息确认】</w:t>
      </w:r>
      <w:r>
        <w:rPr>
          <w:rFonts w:hint="eastAsia" w:ascii="微软雅黑" w:hAnsi="微软雅黑" w:eastAsia="微软雅黑"/>
        </w:rPr>
        <w:t>页面，确认页面无法编辑，有问题可返回上一步进行修改，没问题点击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【支付订单】</w:t>
      </w:r>
      <w:r>
        <w:rPr>
          <w:rFonts w:hint="eastAsia" w:ascii="微软雅黑" w:hAnsi="微软雅黑" w:eastAsia="微软雅黑"/>
        </w:rPr>
        <w:t>页面。</w:t>
      </w:r>
    </w:p>
    <w:p>
      <w:pPr>
        <w:pStyle w:val="4"/>
        <w:rPr>
          <w:rFonts w:ascii="微软雅黑" w:hAnsi="微软雅黑"/>
        </w:rPr>
      </w:pPr>
      <w:bookmarkStart w:id="39" w:name="_Toc5322"/>
      <w:r>
        <w:rPr>
          <w:rFonts w:hint="eastAsia" w:ascii="微软雅黑" w:hAnsi="微软雅黑"/>
          <w:lang w:val="en-US" w:eastAsia="zh-CN"/>
        </w:rPr>
        <w:t>4</w:t>
      </w:r>
      <w:r>
        <w:rPr>
          <w:rFonts w:ascii="微软雅黑" w:hAnsi="微软雅黑"/>
        </w:rPr>
        <w:t>.1.5</w:t>
      </w:r>
      <w:r>
        <w:rPr>
          <w:rFonts w:hint="eastAsia" w:ascii="微软雅黑" w:hAnsi="微软雅黑"/>
        </w:rPr>
        <w:t>支付订单</w:t>
      </w:r>
      <w:bookmarkEnd w:id="39"/>
    </w:p>
    <w:p>
      <w:pPr>
        <w:spacing w:line="460" w:lineRule="exact"/>
        <w:ind w:firstLine="420" w:firstLineChars="200"/>
        <w:rPr>
          <w:rFonts w:ascii="微软雅黑" w:hAnsi="微软雅黑" w:eastAsia="微软雅黑" w:cs="微软雅黑"/>
          <w:szCs w:val="21"/>
        </w:rPr>
      </w:pPr>
      <w:r>
        <w:rPr>
          <w:rFonts w:ascii="微软雅黑" w:hAnsi="微软雅黑" w:eastAsia="微软雅黑" w:cs="微软雅黑"/>
          <w:szCs w:val="21"/>
        </w:rPr>
        <w:t>订单支付支持微信和支付宝支付，用户任选一种支付方式，点击弹出支付二维码，用户可直接扫码支付，支付成功后，电子发票将在</w:t>
      </w:r>
      <w:r>
        <w:rPr>
          <w:rFonts w:hint="eastAsia" w:ascii="微软雅黑" w:hAnsi="微软雅黑" w:eastAsia="微软雅黑" w:cs="微软雅黑"/>
          <w:szCs w:val="21"/>
        </w:rPr>
        <w:t>2</w:t>
      </w:r>
      <w:r>
        <w:rPr>
          <w:rFonts w:ascii="微软雅黑" w:hAnsi="微软雅黑" w:eastAsia="微软雅黑" w:cs="微软雅黑"/>
          <w:szCs w:val="21"/>
        </w:rPr>
        <w:t>4小时内发送至指定（默认为经办人）邮箱。</w:t>
      </w:r>
    </w:p>
    <w:p>
      <w:r>
        <w:t xml:space="preserve"> </w:t>
      </w:r>
      <w:r>
        <w:drawing>
          <wp:inline distT="0" distB="0" distL="0" distR="0">
            <wp:extent cx="5274310" cy="2074545"/>
            <wp:effectExtent l="0" t="0" r="254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5274310" cy="2074545"/>
                    </a:xfrm>
                    <a:prstGeom prst="rect">
                      <a:avLst/>
                    </a:prstGeom>
                  </pic:spPr>
                </pic:pic>
              </a:graphicData>
            </a:graphic>
          </wp:inline>
        </w:drawing>
      </w:r>
    </w:p>
    <w:p>
      <w:pPr>
        <w:pStyle w:val="7"/>
        <w:jc w:val="center"/>
      </w:pPr>
      <w:r>
        <w:t xml:space="preserve">图 </w:t>
      </w:r>
      <w:r>
        <w:rPr>
          <w:rFonts w:hint="eastAsia"/>
          <w:lang w:val="en-US" w:eastAsia="zh-CN"/>
        </w:rPr>
        <w:t>33</w:t>
      </w:r>
      <w:r>
        <w:rPr>
          <w:rFonts w:ascii="微软雅黑" w:hAnsi="微软雅黑" w:eastAsia="微软雅黑" w:cs="Arial"/>
          <w:sz w:val="21"/>
        </w:rPr>
        <w:t xml:space="preserve"> : 订单支付</w:t>
      </w:r>
    </w:p>
    <w:p>
      <w:pPr>
        <w:pStyle w:val="4"/>
        <w:rPr>
          <w:rFonts w:ascii="微软雅黑" w:hAnsi="微软雅黑"/>
        </w:rPr>
      </w:pPr>
      <w:bookmarkStart w:id="40" w:name="_Toc29820"/>
      <w:r>
        <w:rPr>
          <w:rFonts w:hint="eastAsia" w:ascii="微软雅黑" w:hAnsi="微软雅黑"/>
          <w:lang w:val="en-US" w:eastAsia="zh-CN"/>
        </w:rPr>
        <w:t>4</w:t>
      </w:r>
      <w:r>
        <w:rPr>
          <w:rFonts w:ascii="微软雅黑" w:hAnsi="微软雅黑"/>
        </w:rPr>
        <w:t>.1.6</w:t>
      </w:r>
      <w:r>
        <w:rPr>
          <w:rFonts w:hint="eastAsia" w:ascii="微软雅黑" w:hAnsi="微软雅黑"/>
        </w:rPr>
        <w:t>更新下载证书</w:t>
      </w:r>
      <w:bookmarkEnd w:id="40"/>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U</w:t>
      </w:r>
      <w:r>
        <w:rPr>
          <w:rFonts w:ascii="微软雅黑" w:hAnsi="微软雅黑" w:eastAsia="微软雅黑" w:cs="微软雅黑"/>
          <w:bCs/>
          <w:szCs w:val="21"/>
        </w:rPr>
        <w:t>KEY</w:t>
      </w:r>
      <w:r>
        <w:rPr>
          <w:rFonts w:hint="eastAsia" w:ascii="微软雅黑" w:hAnsi="微软雅黑" w:eastAsia="微软雅黑" w:cs="微软雅黑"/>
          <w:bCs/>
          <w:szCs w:val="21"/>
        </w:rPr>
        <w:t>证书更新申请完成后，不需要审核材料的，直接跳转至证书下载页面，下载完成后即更新完成；</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需要审核材料的U</w:t>
      </w:r>
      <w:r>
        <w:rPr>
          <w:rFonts w:ascii="微软雅黑" w:hAnsi="微软雅黑" w:eastAsia="微软雅黑" w:cs="微软雅黑"/>
          <w:bCs/>
          <w:szCs w:val="21"/>
        </w:rPr>
        <w:t>KEY</w:t>
      </w:r>
      <w:r>
        <w:rPr>
          <w:rFonts w:hint="eastAsia" w:ascii="微软雅黑" w:hAnsi="微软雅黑" w:eastAsia="微软雅黑" w:cs="微软雅黑"/>
          <w:bCs/>
          <w:szCs w:val="21"/>
        </w:rPr>
        <w:t>证书，在收到短信+邮件的证书审核通过通知后，在</w:t>
      </w:r>
      <w:r>
        <w:rPr>
          <w:rFonts w:hint="eastAsia" w:ascii="微软雅黑" w:hAnsi="微软雅黑" w:eastAsia="微软雅黑" w:cs="微软雅黑"/>
          <w:b/>
          <w:color w:val="0000FF"/>
          <w:szCs w:val="21"/>
        </w:rPr>
        <w:t>【管理中心】-【我的订单】-【未完成订单】</w:t>
      </w:r>
      <w:r>
        <w:rPr>
          <w:rFonts w:hint="eastAsia" w:ascii="微软雅黑" w:hAnsi="微软雅黑" w:eastAsia="微软雅黑" w:cs="微软雅黑"/>
          <w:bCs/>
          <w:szCs w:val="21"/>
        </w:rPr>
        <w:t>处找到该订单，点击</w:t>
      </w:r>
      <w:r>
        <w:rPr>
          <w:rFonts w:hint="eastAsia" w:ascii="微软雅黑" w:hAnsi="微软雅黑" w:eastAsia="微软雅黑" w:cs="微软雅黑"/>
          <w:b/>
          <w:color w:val="0000FF"/>
          <w:szCs w:val="21"/>
        </w:rPr>
        <w:t>“下载”</w:t>
      </w:r>
      <w:r>
        <w:rPr>
          <w:rFonts w:hint="eastAsia" w:ascii="微软雅黑" w:hAnsi="微软雅黑" w:eastAsia="微软雅黑" w:cs="微软雅黑"/>
          <w:bCs/>
          <w:szCs w:val="21"/>
        </w:rPr>
        <w:t>进入证书下载流程。</w:t>
      </w:r>
    </w:p>
    <w:p>
      <w:pPr>
        <w:jc w:val="center"/>
      </w:pPr>
      <w:r>
        <w:drawing>
          <wp:inline distT="0" distB="0" distL="0" distR="0">
            <wp:extent cx="5274310" cy="2695575"/>
            <wp:effectExtent l="0" t="0" r="254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a:stretch>
                      <a:fillRect/>
                    </a:stretch>
                  </pic:blipFill>
                  <pic:spPr>
                    <a:xfrm>
                      <a:off x="0" y="0"/>
                      <a:ext cx="5274310" cy="2695575"/>
                    </a:xfrm>
                    <a:prstGeom prst="rect">
                      <a:avLst/>
                    </a:prstGeom>
                  </pic:spPr>
                </pic:pic>
              </a:graphicData>
            </a:graphic>
          </wp:inline>
        </w:drawing>
      </w:r>
      <w:r>
        <w:rPr>
          <w:rFonts w:ascii="DejaVu Sans" w:hAnsi="DejaVu Sans" w:eastAsia="方正黑体_GBK"/>
          <w:sz w:val="20"/>
        </w:rPr>
        <w:t xml:space="preserve">图 </w:t>
      </w:r>
      <w:r>
        <w:rPr>
          <w:rFonts w:hint="eastAsia" w:ascii="DejaVu Sans" w:hAnsi="DejaVu Sans" w:eastAsia="方正黑体_GBK"/>
          <w:sz w:val="20"/>
          <w:lang w:val="en-US" w:eastAsia="zh-CN"/>
        </w:rPr>
        <w:t>34</w:t>
      </w:r>
      <w:r>
        <w:rPr>
          <w:rFonts w:ascii="DejaVu Sans" w:hAnsi="DejaVu Sans" w:eastAsia="方正黑体_GBK"/>
          <w:sz w:val="20"/>
        </w:rPr>
        <w:t xml:space="preserve"> : 我的订单-未完成订单-下载证书</w:t>
      </w:r>
    </w:p>
    <w:p>
      <w:pPr>
        <w:keepNext/>
        <w:keepLines/>
        <w:spacing w:before="260" w:after="260" w:line="416" w:lineRule="auto"/>
        <w:outlineLvl w:val="1"/>
        <w:rPr>
          <w:rFonts w:ascii="微软雅黑" w:hAnsi="微软雅黑" w:eastAsia="微软雅黑" w:cs="微软雅黑"/>
          <w:b/>
          <w:sz w:val="24"/>
          <w:szCs w:val="24"/>
        </w:rPr>
      </w:pPr>
      <w:bookmarkStart w:id="41" w:name="_Toc8935"/>
      <w:r>
        <w:rPr>
          <w:rFonts w:hint="eastAsia" w:ascii="微软雅黑" w:hAnsi="微软雅黑" w:eastAsia="微软雅黑" w:cs="微软雅黑"/>
          <w:b/>
          <w:sz w:val="24"/>
          <w:szCs w:val="24"/>
          <w:lang w:val="en-US" w:eastAsia="zh-CN"/>
        </w:rPr>
        <w:t>4</w:t>
      </w:r>
      <w:r>
        <w:rPr>
          <w:rFonts w:ascii="微软雅黑" w:hAnsi="微软雅黑" w:eastAsia="微软雅黑" w:cs="微软雅黑"/>
          <w:b/>
          <w:sz w:val="24"/>
          <w:szCs w:val="24"/>
        </w:rPr>
        <w:t>.2</w:t>
      </w:r>
      <w:r>
        <w:rPr>
          <w:rFonts w:hint="eastAsia" w:ascii="微软雅黑" w:hAnsi="微软雅黑" w:eastAsia="微软雅黑" w:cs="微软雅黑"/>
          <w:b/>
          <w:sz w:val="24"/>
          <w:szCs w:val="24"/>
        </w:rPr>
        <w:t>证书信息变更</w:t>
      </w:r>
      <w:bookmarkEnd w:id="41"/>
    </w:p>
    <w:p>
      <w:pPr>
        <w:ind w:firstLine="420" w:firstLineChars="200"/>
        <w:rPr>
          <w:rFonts w:ascii="微软雅黑" w:hAnsi="微软雅黑" w:eastAsia="微软雅黑"/>
        </w:rPr>
      </w:pPr>
      <w:r>
        <w:rPr>
          <w:rFonts w:hint="eastAsia" w:ascii="微软雅黑" w:hAnsi="微软雅黑" w:eastAsia="微软雅黑" w:cs="微软雅黑"/>
          <w:szCs w:val="21"/>
        </w:rPr>
        <w:t>证书更新流程包括【证书更新信息】、【经办人信息】、【购买商品】、【支付订单】、【更新下载证书】五步。</w:t>
      </w:r>
      <w:r>
        <w:rPr>
          <w:rFonts w:hint="eastAsia" w:ascii="微软雅黑" w:hAnsi="微软雅黑" w:eastAsia="微软雅黑"/>
        </w:rPr>
        <w:t>证书信息变更流程</w:t>
      </w:r>
      <w:r>
        <w:rPr>
          <w:rFonts w:hint="eastAsia" w:ascii="微软雅黑" w:hAnsi="微软雅黑" w:eastAsia="微软雅黑" w:cs="微软雅黑"/>
          <w:b/>
          <w:color w:val="0000FF"/>
          <w:szCs w:val="21"/>
        </w:rPr>
        <w:t>参见5</w:t>
      </w:r>
      <w:r>
        <w:rPr>
          <w:rFonts w:ascii="微软雅黑" w:hAnsi="微软雅黑" w:eastAsia="微软雅黑" w:cs="微软雅黑"/>
          <w:b/>
          <w:color w:val="0000FF"/>
          <w:szCs w:val="21"/>
        </w:rPr>
        <w:t>.1</w:t>
      </w:r>
      <w:r>
        <w:rPr>
          <w:rFonts w:hint="eastAsia" w:ascii="微软雅黑" w:hAnsi="微软雅黑" w:eastAsia="微软雅黑" w:cs="微软雅黑"/>
          <w:b/>
          <w:color w:val="0000FF"/>
          <w:szCs w:val="21"/>
        </w:rPr>
        <w:t>证书更新</w:t>
      </w:r>
      <w:r>
        <w:rPr>
          <w:rFonts w:hint="eastAsia" w:ascii="微软雅黑" w:hAnsi="微软雅黑" w:eastAsia="微软雅黑"/>
        </w:rPr>
        <w:t>，两者的区别是证书信息变更的步骤中根据渠道配置会有支持上传材料的情况，其他情况与信息更新流程一致。</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在</w:t>
      </w:r>
      <w:r>
        <w:rPr>
          <w:rFonts w:hint="eastAsia" w:ascii="微软雅黑" w:hAnsi="微软雅黑" w:eastAsia="微软雅黑" w:cs="微软雅黑"/>
          <w:b/>
          <w:color w:val="0000FF"/>
          <w:szCs w:val="21"/>
        </w:rPr>
        <w:t>【首页】-【证书管理】-【证书信息变更】</w:t>
      </w:r>
      <w:r>
        <w:rPr>
          <w:rFonts w:hint="eastAsia" w:ascii="微软雅黑" w:hAnsi="微软雅黑" w:eastAsia="微软雅黑" w:cs="微软雅黑"/>
          <w:szCs w:val="21"/>
        </w:rPr>
        <w:t>处，选择变更U</w:t>
      </w:r>
      <w:r>
        <w:rPr>
          <w:rFonts w:ascii="微软雅黑" w:hAnsi="微软雅黑" w:eastAsia="微软雅黑" w:cs="微软雅黑"/>
          <w:szCs w:val="21"/>
        </w:rPr>
        <w:t>KEY</w:t>
      </w:r>
      <w:r>
        <w:rPr>
          <w:rFonts w:hint="eastAsia" w:ascii="微软雅黑" w:hAnsi="微软雅黑" w:eastAsia="微软雅黑" w:cs="微软雅黑"/>
          <w:szCs w:val="21"/>
        </w:rPr>
        <w:t>证书的，跳转至证书在线变更页面，在操作电脑上插入U</w:t>
      </w:r>
      <w:r>
        <w:rPr>
          <w:rFonts w:ascii="微软雅黑" w:hAnsi="微软雅黑" w:eastAsia="微软雅黑" w:cs="微软雅黑"/>
          <w:szCs w:val="21"/>
        </w:rPr>
        <w:t>KEY</w:t>
      </w:r>
      <w:r>
        <w:rPr>
          <w:rFonts w:hint="eastAsia" w:ascii="微软雅黑" w:hAnsi="微软雅黑" w:eastAsia="微软雅黑" w:cs="微软雅黑"/>
          <w:szCs w:val="21"/>
        </w:rPr>
        <w:t>可识别证书名称，输入证书密码后进入证书变更流程。</w:t>
      </w:r>
    </w:p>
    <w:p>
      <w:r>
        <w:drawing>
          <wp:inline distT="0" distB="0" distL="0" distR="0">
            <wp:extent cx="5274310" cy="1232535"/>
            <wp:effectExtent l="0" t="0" r="254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a:stretch>
                      <a:fillRect/>
                    </a:stretch>
                  </pic:blipFill>
                  <pic:spPr>
                    <a:xfrm>
                      <a:off x="0" y="0"/>
                      <a:ext cx="5274310" cy="1232535"/>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35</w:t>
      </w:r>
      <w:r>
        <w:rPr>
          <w:rFonts w:ascii="微软雅黑" w:hAnsi="微软雅黑" w:eastAsia="微软雅黑" w:cs="Arial"/>
          <w:sz w:val="21"/>
        </w:rPr>
        <w:t xml:space="preserve"> : </w:t>
      </w:r>
      <w:r>
        <w:rPr>
          <w:rFonts w:hint="eastAsia" w:ascii="微软雅黑" w:hAnsi="微软雅黑" w:eastAsia="微软雅黑" w:cs="Arial"/>
          <w:sz w:val="21"/>
        </w:rPr>
        <w:t>证书信息变更入口</w:t>
      </w:r>
    </w:p>
    <w:p>
      <w:r>
        <w:drawing>
          <wp:inline distT="0" distB="0" distL="0" distR="0">
            <wp:extent cx="5274310" cy="1939290"/>
            <wp:effectExtent l="0" t="0" r="254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9"/>
                    <a:stretch>
                      <a:fillRect/>
                    </a:stretch>
                  </pic:blipFill>
                  <pic:spPr>
                    <a:xfrm>
                      <a:off x="0" y="0"/>
                      <a:ext cx="5274310" cy="1939290"/>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36</w:t>
      </w:r>
      <w:r>
        <w:rPr>
          <w:rFonts w:ascii="微软雅黑" w:hAnsi="微软雅黑" w:eastAsia="微软雅黑" w:cs="Arial"/>
          <w:sz w:val="21"/>
        </w:rPr>
        <w:t xml:space="preserve">: </w:t>
      </w:r>
      <w:r>
        <w:rPr>
          <w:rFonts w:hint="eastAsia" w:ascii="微软雅黑" w:hAnsi="微软雅黑" w:eastAsia="微软雅黑" w:cs="Arial"/>
          <w:sz w:val="21"/>
        </w:rPr>
        <w:t>U</w:t>
      </w:r>
      <w:r>
        <w:rPr>
          <w:rFonts w:ascii="微软雅黑" w:hAnsi="微软雅黑" w:eastAsia="微软雅黑" w:cs="Arial"/>
          <w:sz w:val="21"/>
        </w:rPr>
        <w:t>KEY</w:t>
      </w:r>
      <w:r>
        <w:rPr>
          <w:rFonts w:hint="eastAsia" w:ascii="微软雅黑" w:hAnsi="微软雅黑" w:eastAsia="微软雅黑" w:cs="Arial"/>
          <w:sz w:val="21"/>
        </w:rPr>
        <w:t>证书信息变更</w:t>
      </w:r>
    </w:p>
    <w:p/>
    <w:p>
      <w:pPr>
        <w:spacing w:line="460" w:lineRule="exact"/>
        <w:ind w:firstLine="420" w:firstLineChars="200"/>
        <w:rPr>
          <w:rFonts w:ascii="微软雅黑" w:hAnsi="微软雅黑" w:eastAsia="微软雅黑" w:cs="微软雅黑"/>
          <w:bCs/>
          <w:color w:val="FF0000"/>
          <w:szCs w:val="21"/>
        </w:rPr>
      </w:pPr>
      <w:r>
        <w:rPr>
          <w:rFonts w:ascii="微软雅黑" w:hAnsi="微软雅黑" w:eastAsia="微软雅黑" w:cs="微软雅黑"/>
          <w:bCs/>
          <w:color w:val="FF0000"/>
          <w:szCs w:val="21"/>
        </w:rPr>
        <w:t>请注意：</w:t>
      </w:r>
      <w:r>
        <w:rPr>
          <w:rFonts w:hint="eastAsia" w:ascii="微软雅黑" w:hAnsi="微软雅黑" w:eastAsia="微软雅黑" w:cs="微软雅黑"/>
          <w:bCs/>
          <w:color w:val="FF0000"/>
          <w:szCs w:val="21"/>
        </w:rPr>
        <w:t>在</w:t>
      </w:r>
      <w:r>
        <w:rPr>
          <w:rFonts w:hint="eastAsia" w:ascii="微软雅黑" w:hAnsi="微软雅黑" w:eastAsia="微软雅黑" w:cs="微软雅黑"/>
          <w:b/>
          <w:color w:val="0000FF"/>
          <w:szCs w:val="21"/>
        </w:rPr>
        <w:t>【管理中心】-【我的证书】-【U</w:t>
      </w:r>
      <w:r>
        <w:rPr>
          <w:rFonts w:ascii="微软雅黑" w:hAnsi="微软雅黑" w:eastAsia="微软雅黑" w:cs="微软雅黑"/>
          <w:b/>
          <w:color w:val="0000FF"/>
          <w:szCs w:val="21"/>
        </w:rPr>
        <w:t>KEY</w:t>
      </w:r>
      <w:r>
        <w:rPr>
          <w:rFonts w:hint="eastAsia" w:ascii="微软雅黑" w:hAnsi="微软雅黑" w:eastAsia="微软雅黑" w:cs="微软雅黑"/>
          <w:b/>
          <w:color w:val="0000FF"/>
          <w:szCs w:val="21"/>
        </w:rPr>
        <w:t>证书】</w:t>
      </w:r>
      <w:r>
        <w:rPr>
          <w:rFonts w:hint="eastAsia" w:ascii="微软雅黑" w:hAnsi="微软雅黑" w:eastAsia="微软雅黑" w:cs="微软雅黑"/>
          <w:bCs/>
          <w:color w:val="FF0000"/>
          <w:szCs w:val="21"/>
        </w:rPr>
        <w:t>处选择某一个key证书，点击</w:t>
      </w:r>
      <w:r>
        <w:rPr>
          <w:rFonts w:hint="eastAsia" w:ascii="微软雅黑" w:hAnsi="微软雅黑" w:eastAsia="微软雅黑" w:cs="微软雅黑"/>
          <w:b/>
          <w:color w:val="0000FF"/>
          <w:szCs w:val="21"/>
        </w:rPr>
        <w:t>“信息变更”</w:t>
      </w:r>
      <w:r>
        <w:rPr>
          <w:rFonts w:hint="eastAsia" w:ascii="微软雅黑" w:hAnsi="微软雅黑" w:eastAsia="微软雅黑" w:cs="微软雅黑"/>
          <w:bCs/>
          <w:color w:val="FF0000"/>
          <w:szCs w:val="21"/>
        </w:rPr>
        <w:t>，进入到key证书变更页面，但实际插入操作电脑的key与选中的key不一致的，以实际插入电脑的key为准。</w:t>
      </w:r>
    </w:p>
    <w:p>
      <w:pPr>
        <w:keepNext/>
        <w:keepLines/>
        <w:spacing w:before="260" w:after="260" w:line="416" w:lineRule="auto"/>
        <w:outlineLvl w:val="1"/>
        <w:rPr>
          <w:rFonts w:ascii="微软雅黑" w:hAnsi="微软雅黑" w:eastAsia="微软雅黑" w:cs="微软雅黑"/>
          <w:b/>
          <w:sz w:val="24"/>
          <w:szCs w:val="24"/>
        </w:rPr>
      </w:pPr>
      <w:bookmarkStart w:id="42" w:name="_Toc12753"/>
      <w:r>
        <w:rPr>
          <w:rFonts w:hint="eastAsia" w:ascii="微软雅黑" w:hAnsi="微软雅黑" w:eastAsia="微软雅黑" w:cs="微软雅黑"/>
          <w:b/>
          <w:sz w:val="24"/>
          <w:szCs w:val="24"/>
          <w:lang w:val="en-US" w:eastAsia="zh-CN"/>
        </w:rPr>
        <w:t>4</w:t>
      </w:r>
      <w:r>
        <w:rPr>
          <w:rFonts w:ascii="微软雅黑" w:hAnsi="微软雅黑" w:eastAsia="微软雅黑" w:cs="微软雅黑"/>
          <w:b/>
          <w:sz w:val="24"/>
          <w:szCs w:val="24"/>
        </w:rPr>
        <w:t>.3</w:t>
      </w:r>
      <w:r>
        <w:rPr>
          <w:rFonts w:hint="eastAsia" w:ascii="微软雅黑" w:hAnsi="微软雅黑" w:eastAsia="微软雅黑" w:cs="微软雅黑"/>
          <w:b/>
          <w:sz w:val="24"/>
          <w:szCs w:val="24"/>
        </w:rPr>
        <w:t>证书补办</w:t>
      </w:r>
      <w:bookmarkEnd w:id="42"/>
    </w:p>
    <w:p>
      <w:pPr>
        <w:ind w:firstLine="420" w:firstLineChars="200"/>
        <w:rPr>
          <w:rFonts w:ascii="微软雅黑" w:hAnsi="微软雅黑" w:eastAsia="微软雅黑"/>
        </w:rPr>
      </w:pPr>
      <w:r>
        <w:rPr>
          <w:rFonts w:hint="eastAsia" w:ascii="微软雅黑" w:hAnsi="微软雅黑" w:eastAsia="微软雅黑"/>
        </w:rPr>
        <w:t>证书补办只适用于U</w:t>
      </w:r>
      <w:r>
        <w:rPr>
          <w:rFonts w:ascii="微软雅黑" w:hAnsi="微软雅黑" w:eastAsia="微软雅黑"/>
        </w:rPr>
        <w:t>KEY</w:t>
      </w:r>
      <w:r>
        <w:rPr>
          <w:rFonts w:hint="eastAsia" w:ascii="微软雅黑" w:hAnsi="微软雅黑" w:eastAsia="微软雅黑"/>
        </w:rPr>
        <w:t>证书。</w:t>
      </w:r>
    </w:p>
    <w:p>
      <w:pPr>
        <w:ind w:firstLine="420" w:firstLineChars="200"/>
        <w:rPr>
          <w:rFonts w:ascii="微软雅黑" w:hAnsi="微软雅黑" w:eastAsia="微软雅黑"/>
        </w:rPr>
      </w:pPr>
      <w:r>
        <w:rPr>
          <w:rFonts w:hint="eastAsia" w:ascii="微软雅黑" w:hAnsi="微软雅黑" w:eastAsia="微软雅黑"/>
        </w:rPr>
        <w:t>在首页点击</w:t>
      </w:r>
      <w:r>
        <w:rPr>
          <w:rFonts w:hint="eastAsia" w:ascii="微软雅黑" w:hAnsi="微软雅黑" w:eastAsia="微软雅黑" w:cs="微软雅黑"/>
          <w:b/>
          <w:color w:val="0000FF"/>
          <w:szCs w:val="21"/>
        </w:rPr>
        <w:t>“证书补办”</w:t>
      </w:r>
      <w:r>
        <w:rPr>
          <w:rFonts w:hint="eastAsia" w:ascii="微软雅黑" w:hAnsi="微软雅黑" w:eastAsia="微软雅黑"/>
        </w:rPr>
        <w:t>跳转至</w:t>
      </w:r>
      <w:r>
        <w:rPr>
          <w:rFonts w:hint="eastAsia" w:ascii="微软雅黑" w:hAnsi="微软雅黑" w:eastAsia="微软雅黑" w:cs="微软雅黑"/>
          <w:b/>
          <w:color w:val="0000FF"/>
          <w:szCs w:val="21"/>
        </w:rPr>
        <w:t>【管理中心】-【我的证书】-【U</w:t>
      </w:r>
      <w:r>
        <w:rPr>
          <w:rFonts w:ascii="微软雅黑" w:hAnsi="微软雅黑" w:eastAsia="微软雅黑" w:cs="微软雅黑"/>
          <w:b/>
          <w:color w:val="0000FF"/>
          <w:szCs w:val="21"/>
        </w:rPr>
        <w:t>KEY</w:t>
      </w:r>
      <w:r>
        <w:rPr>
          <w:rFonts w:hint="eastAsia" w:ascii="微软雅黑" w:hAnsi="微软雅黑" w:eastAsia="微软雅黑" w:cs="微软雅黑"/>
          <w:b/>
          <w:color w:val="0000FF"/>
          <w:szCs w:val="21"/>
        </w:rPr>
        <w:t>证书】</w:t>
      </w:r>
      <w:r>
        <w:rPr>
          <w:rFonts w:hint="eastAsia" w:ascii="微软雅黑" w:hAnsi="微软雅黑" w:eastAsia="微软雅黑"/>
        </w:rPr>
        <w:t>处，确定需要补办的证书点击</w:t>
      </w:r>
      <w:r>
        <w:rPr>
          <w:rFonts w:hint="eastAsia" w:ascii="微软雅黑" w:hAnsi="微软雅黑" w:eastAsia="微软雅黑" w:cs="微软雅黑"/>
          <w:b/>
          <w:color w:val="0000FF"/>
          <w:szCs w:val="21"/>
        </w:rPr>
        <w:t>“补办”</w:t>
      </w:r>
      <w:r>
        <w:rPr>
          <w:rFonts w:hint="eastAsia" w:ascii="微软雅黑" w:hAnsi="微软雅黑" w:eastAsia="微软雅黑"/>
        </w:rPr>
        <w:t>跳转至证书补办流程中。补办流程与U</w:t>
      </w:r>
      <w:r>
        <w:rPr>
          <w:rFonts w:ascii="微软雅黑" w:hAnsi="微软雅黑" w:eastAsia="微软雅黑"/>
        </w:rPr>
        <w:t>KEY</w:t>
      </w:r>
      <w:r>
        <w:rPr>
          <w:rFonts w:hint="eastAsia" w:ascii="微软雅黑" w:hAnsi="微软雅黑" w:eastAsia="微软雅黑"/>
        </w:rPr>
        <w:t>证书新办流程一致，</w:t>
      </w:r>
      <w:r>
        <w:rPr>
          <w:rFonts w:hint="eastAsia" w:ascii="微软雅黑" w:hAnsi="微软雅黑" w:eastAsia="微软雅黑" w:cs="微软雅黑"/>
          <w:b/>
          <w:color w:val="0000FF"/>
          <w:szCs w:val="21"/>
        </w:rPr>
        <w:t>参见4</w:t>
      </w:r>
      <w:r>
        <w:rPr>
          <w:rFonts w:ascii="微软雅黑" w:hAnsi="微软雅黑" w:eastAsia="微软雅黑" w:cs="微软雅黑"/>
          <w:b/>
          <w:color w:val="0000FF"/>
          <w:szCs w:val="21"/>
        </w:rPr>
        <w:t>.</w:t>
      </w:r>
      <w:r>
        <w:rPr>
          <w:rFonts w:hint="eastAsia" w:ascii="微软雅黑" w:hAnsi="微软雅黑" w:eastAsia="微软雅黑" w:cs="微软雅黑"/>
          <w:b/>
          <w:color w:val="0000FF"/>
          <w:szCs w:val="21"/>
        </w:rPr>
        <w:t>证书新办</w:t>
      </w:r>
      <w:r>
        <w:rPr>
          <w:rFonts w:hint="eastAsia" w:ascii="微软雅黑" w:hAnsi="微软雅黑" w:eastAsia="微软雅黑"/>
        </w:rPr>
        <w:t>。</w:t>
      </w:r>
    </w:p>
    <w:p>
      <w:pPr>
        <w:rPr>
          <w:rFonts w:ascii="微软雅黑" w:hAnsi="微软雅黑" w:eastAsia="微软雅黑"/>
        </w:rPr>
      </w:pPr>
      <w:r>
        <w:drawing>
          <wp:inline distT="0" distB="0" distL="0" distR="0">
            <wp:extent cx="5274310" cy="122174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5274310" cy="1221740"/>
                    </a:xfrm>
                    <a:prstGeom prst="rect">
                      <a:avLst/>
                    </a:prstGeom>
                  </pic:spPr>
                </pic:pic>
              </a:graphicData>
            </a:graphic>
          </wp:inline>
        </w:drawing>
      </w:r>
    </w:p>
    <w:p>
      <w:pPr>
        <w:pStyle w:val="7"/>
        <w:jc w:val="center"/>
        <w:rPr>
          <w:rFonts w:hint="eastAsia" w:ascii="微软雅黑" w:hAnsi="微软雅黑" w:eastAsia="微软雅黑" w:cs="Arial"/>
          <w:sz w:val="21"/>
        </w:rPr>
      </w:pPr>
      <w:r>
        <w:t xml:space="preserve">图 </w:t>
      </w:r>
      <w:r>
        <w:rPr>
          <w:rFonts w:hint="eastAsia"/>
          <w:lang w:val="en-US" w:eastAsia="zh-CN"/>
        </w:rPr>
        <w:t>37</w:t>
      </w:r>
      <w:r>
        <w:rPr>
          <w:rFonts w:ascii="微软雅黑" w:hAnsi="微软雅黑" w:eastAsia="微软雅黑" w:cs="Arial"/>
          <w:sz w:val="21"/>
        </w:rPr>
        <w:t xml:space="preserve"> : </w:t>
      </w:r>
      <w:r>
        <w:rPr>
          <w:rFonts w:hint="eastAsia" w:ascii="微软雅黑" w:hAnsi="微软雅黑" w:eastAsia="微软雅黑" w:cs="Arial"/>
          <w:sz w:val="21"/>
        </w:rPr>
        <w:t>证书补办入口</w:t>
      </w:r>
    </w:p>
    <w:p>
      <w:pPr>
        <w:keepNext/>
        <w:keepLines/>
        <w:spacing w:before="260" w:after="260" w:line="416" w:lineRule="auto"/>
        <w:outlineLvl w:val="1"/>
        <w:rPr>
          <w:rFonts w:hint="eastAsia" w:ascii="微软雅黑" w:hAnsi="微软雅黑" w:eastAsia="微软雅黑" w:cs="微软雅黑"/>
          <w:b/>
          <w:sz w:val="24"/>
          <w:szCs w:val="24"/>
          <w:lang w:val="en-US" w:eastAsia="zh-CN"/>
        </w:rPr>
      </w:pPr>
      <w:bookmarkStart w:id="43" w:name="_Toc28284"/>
      <w:r>
        <w:rPr>
          <w:rFonts w:hint="eastAsia" w:ascii="微软雅黑" w:hAnsi="微软雅黑" w:eastAsia="微软雅黑" w:cs="微软雅黑"/>
          <w:b/>
          <w:sz w:val="24"/>
          <w:szCs w:val="24"/>
          <w:lang w:val="en-US" w:eastAsia="zh-CN"/>
        </w:rPr>
        <w:t>4</w:t>
      </w:r>
      <w:r>
        <w:rPr>
          <w:rFonts w:ascii="微软雅黑" w:hAnsi="微软雅黑" w:eastAsia="微软雅黑" w:cs="微软雅黑"/>
          <w:b/>
          <w:sz w:val="24"/>
          <w:szCs w:val="24"/>
        </w:rPr>
        <w:t>.</w:t>
      </w:r>
      <w:r>
        <w:rPr>
          <w:rFonts w:hint="eastAsia" w:ascii="微软雅黑" w:hAnsi="微软雅黑" w:eastAsia="微软雅黑" w:cs="微软雅黑"/>
          <w:b/>
          <w:sz w:val="24"/>
          <w:szCs w:val="24"/>
          <w:lang w:val="en-US" w:eastAsia="zh-CN"/>
        </w:rPr>
        <w:t>4</w:t>
      </w:r>
      <w:r>
        <w:rPr>
          <w:rFonts w:hint="eastAsia" w:ascii="微软雅黑" w:hAnsi="微软雅黑" w:eastAsia="微软雅黑" w:cs="微软雅黑"/>
          <w:b/>
          <w:sz w:val="24"/>
          <w:szCs w:val="24"/>
        </w:rPr>
        <w:t>证书</w:t>
      </w:r>
      <w:r>
        <w:rPr>
          <w:rFonts w:hint="eastAsia" w:ascii="微软雅黑" w:hAnsi="微软雅黑" w:eastAsia="微软雅黑" w:cs="微软雅黑"/>
          <w:b/>
          <w:sz w:val="24"/>
          <w:szCs w:val="24"/>
          <w:lang w:val="en-US" w:eastAsia="zh-CN"/>
        </w:rPr>
        <w:t>解锁</w:t>
      </w:r>
      <w:bookmarkEnd w:id="43"/>
    </w:p>
    <w:p>
      <w:pPr>
        <w:ind w:firstLine="420" w:firstLineChars="200"/>
        <w:rPr>
          <w:rFonts w:ascii="微软雅黑" w:hAnsi="微软雅黑" w:eastAsia="微软雅黑"/>
        </w:rPr>
      </w:pPr>
      <w:r>
        <w:rPr>
          <w:rFonts w:hint="eastAsia" w:ascii="微软雅黑" w:hAnsi="微软雅黑" w:eastAsia="微软雅黑"/>
          <w:lang w:val="en-US" w:eastAsia="zh-CN"/>
        </w:rPr>
        <w:t>忘记密码或密码锁死可进行解锁</w:t>
      </w:r>
      <w:r>
        <w:rPr>
          <w:rFonts w:hint="eastAsia" w:ascii="微软雅黑" w:hAnsi="微软雅黑" w:eastAsia="微软雅黑"/>
        </w:rPr>
        <w:t>。</w:t>
      </w:r>
    </w:p>
    <w:p>
      <w:pPr>
        <w:ind w:firstLine="420" w:firstLineChars="200"/>
        <w:rPr>
          <w:rFonts w:hint="eastAsia" w:ascii="微软雅黑" w:hAnsi="微软雅黑" w:eastAsia="微软雅黑"/>
        </w:rPr>
      </w:pPr>
      <w:r>
        <w:rPr>
          <w:rFonts w:hint="eastAsia" w:ascii="微软雅黑" w:hAnsi="微软雅黑" w:eastAsia="微软雅黑" w:cs="微软雅黑"/>
          <w:szCs w:val="21"/>
        </w:rPr>
        <w:t>在</w:t>
      </w:r>
      <w:r>
        <w:rPr>
          <w:rFonts w:hint="eastAsia" w:ascii="微软雅黑" w:hAnsi="微软雅黑" w:eastAsia="微软雅黑" w:cs="微软雅黑"/>
          <w:b/>
          <w:color w:val="0000FF"/>
          <w:szCs w:val="21"/>
        </w:rPr>
        <w:t>【首页】-【证书管理】-【证书更新】</w:t>
      </w:r>
      <w:r>
        <w:rPr>
          <w:rFonts w:hint="eastAsia" w:ascii="微软雅黑" w:hAnsi="微软雅黑" w:eastAsia="微软雅黑" w:cs="微软雅黑"/>
          <w:szCs w:val="21"/>
        </w:rPr>
        <w:t>处</w:t>
      </w:r>
      <w:r>
        <w:rPr>
          <w:rFonts w:hint="eastAsia" w:ascii="微软雅黑" w:hAnsi="微软雅黑" w:eastAsia="微软雅黑"/>
        </w:rPr>
        <w:t>，确定需要</w:t>
      </w:r>
      <w:r>
        <w:rPr>
          <w:rFonts w:hint="eastAsia" w:ascii="微软雅黑" w:hAnsi="微软雅黑" w:eastAsia="微软雅黑"/>
          <w:lang w:val="en-US" w:eastAsia="zh-CN"/>
        </w:rPr>
        <w:t>解锁</w:t>
      </w:r>
      <w:r>
        <w:rPr>
          <w:rFonts w:hint="eastAsia" w:ascii="微软雅黑" w:hAnsi="微软雅黑" w:eastAsia="微软雅黑"/>
        </w:rPr>
        <w:t>的证书点击</w:t>
      </w:r>
      <w:r>
        <w:rPr>
          <w:rFonts w:hint="eastAsia" w:ascii="微软雅黑" w:hAnsi="微软雅黑" w:eastAsia="微软雅黑" w:cs="微软雅黑"/>
          <w:b/>
          <w:color w:val="0000FF"/>
          <w:szCs w:val="21"/>
        </w:rPr>
        <w:t>“补办”</w:t>
      </w:r>
      <w:r>
        <w:rPr>
          <w:rFonts w:hint="eastAsia" w:ascii="微软雅黑" w:hAnsi="微软雅黑" w:eastAsia="微软雅黑"/>
        </w:rPr>
        <w:t>跳转至证书</w:t>
      </w:r>
      <w:r>
        <w:rPr>
          <w:rFonts w:hint="eastAsia" w:ascii="微软雅黑" w:hAnsi="微软雅黑" w:eastAsia="微软雅黑"/>
          <w:lang w:val="en-US" w:eastAsia="zh-CN"/>
        </w:rPr>
        <w:t>解锁</w:t>
      </w:r>
      <w:r>
        <w:rPr>
          <w:rFonts w:hint="eastAsia" w:ascii="微软雅黑" w:hAnsi="微软雅黑" w:eastAsia="微软雅黑"/>
        </w:rPr>
        <w:t>流程中。</w:t>
      </w:r>
    </w:p>
    <w:p>
      <w:pPr>
        <w:bidi w:val="0"/>
      </w:pPr>
      <w:r>
        <w:drawing>
          <wp:inline distT="0" distB="0" distL="114300" distR="114300">
            <wp:extent cx="5262880" cy="1744980"/>
            <wp:effectExtent l="0" t="0" r="10160"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1"/>
                    <a:stretch>
                      <a:fillRect/>
                    </a:stretch>
                  </pic:blipFill>
                  <pic:spPr>
                    <a:xfrm>
                      <a:off x="0" y="0"/>
                      <a:ext cx="5262880" cy="1744980"/>
                    </a:xfrm>
                    <a:prstGeom prst="rect">
                      <a:avLst/>
                    </a:prstGeom>
                    <a:noFill/>
                    <a:ln>
                      <a:noFill/>
                    </a:ln>
                  </pic:spPr>
                </pic:pic>
              </a:graphicData>
            </a:graphic>
          </wp:inline>
        </w:drawing>
      </w:r>
    </w:p>
    <w:p>
      <w:pPr>
        <w:bidi w:val="0"/>
        <w:ind w:firstLine="2940" w:firstLineChars="1400"/>
        <w:rPr>
          <w:rFonts w:hint="default"/>
          <w:lang w:val="en-US"/>
        </w:rPr>
      </w:pPr>
      <w:r>
        <w:t xml:space="preserve">图 </w:t>
      </w:r>
      <w:r>
        <w:rPr>
          <w:rFonts w:hint="eastAsia"/>
          <w:lang w:val="en-US" w:eastAsia="zh-CN"/>
        </w:rPr>
        <w:t>38</w:t>
      </w:r>
    </w:p>
    <w:p>
      <w:pPr>
        <w:ind w:firstLine="420" w:firstLineChars="200"/>
        <w:rPr>
          <w:rFonts w:hint="default" w:ascii="微软雅黑" w:hAnsi="微软雅黑" w:eastAsia="微软雅黑"/>
          <w:lang w:val="en-US" w:eastAsia="zh-CN"/>
        </w:rPr>
      </w:pPr>
      <w:r>
        <w:rPr>
          <w:rFonts w:hint="eastAsia" w:ascii="微软雅黑" w:hAnsi="微软雅黑" w:eastAsia="微软雅黑"/>
          <w:lang w:val="en-US" w:eastAsia="zh-CN"/>
        </w:rPr>
        <w:t>选择当前需要解锁得证书，点击【登录】</w:t>
      </w:r>
    </w:p>
    <w:p>
      <w:r>
        <w:drawing>
          <wp:inline distT="0" distB="0" distL="114300" distR="114300">
            <wp:extent cx="5270500" cy="1960245"/>
            <wp:effectExtent l="0" t="0" r="2540" b="571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42"/>
                    <a:stretch>
                      <a:fillRect/>
                    </a:stretch>
                  </pic:blipFill>
                  <pic:spPr>
                    <a:xfrm>
                      <a:off x="0" y="0"/>
                      <a:ext cx="5270500" cy="1960245"/>
                    </a:xfrm>
                    <a:prstGeom prst="rect">
                      <a:avLst/>
                    </a:prstGeom>
                    <a:noFill/>
                    <a:ln>
                      <a:noFill/>
                    </a:ln>
                  </pic:spPr>
                </pic:pic>
              </a:graphicData>
            </a:graphic>
          </wp:inline>
        </w:drawing>
      </w:r>
    </w:p>
    <w:p>
      <w:pPr>
        <w:bidi w:val="0"/>
        <w:ind w:firstLine="2940" w:firstLineChars="1400"/>
        <w:rPr>
          <w:rFonts w:hint="default"/>
          <w:lang w:val="en-US"/>
        </w:rPr>
      </w:pPr>
      <w:r>
        <w:t xml:space="preserve">图 </w:t>
      </w:r>
      <w:r>
        <w:rPr>
          <w:rFonts w:hint="eastAsia"/>
          <w:lang w:val="en-US" w:eastAsia="zh-CN"/>
        </w:rPr>
        <w:t>39</w:t>
      </w:r>
    </w:p>
    <w:p>
      <w:pPr>
        <w:ind w:firstLine="420" w:firstLineChars="200"/>
        <w:rPr>
          <w:rFonts w:hint="eastAsia" w:ascii="微软雅黑" w:hAnsi="微软雅黑" w:eastAsia="微软雅黑"/>
          <w:lang w:val="en-US" w:eastAsia="zh-CN"/>
        </w:rPr>
      </w:pPr>
      <w:r>
        <w:rPr>
          <w:rFonts w:hint="eastAsia" w:ascii="微软雅黑" w:hAnsi="微软雅黑" w:eastAsia="微软雅黑"/>
          <w:lang w:val="en-US" w:eastAsia="zh-CN"/>
        </w:rPr>
        <w:t>登录之后选择核验方式，核验成功后进入设置新密码界面。</w:t>
      </w:r>
    </w:p>
    <w:p>
      <w:pPr>
        <w:ind w:firstLine="420" w:firstLineChars="200"/>
        <w:rPr>
          <w:rFonts w:hint="eastAsia" w:ascii="微软雅黑" w:hAnsi="微软雅黑" w:eastAsia="微软雅黑"/>
          <w:color w:val="FF0000"/>
          <w:lang w:val="en-US" w:eastAsia="zh-CN"/>
        </w:rPr>
      </w:pPr>
      <w:r>
        <w:rPr>
          <w:rFonts w:hint="eastAsia" w:ascii="微软雅黑" w:hAnsi="微软雅黑" w:eastAsia="微软雅黑"/>
          <w:color w:val="FF0000"/>
          <w:lang w:val="en-US" w:eastAsia="zh-CN"/>
        </w:rPr>
        <w:t>解锁需填写解锁授权码，授权根据核验方式不同获取得方式如下：</w:t>
      </w:r>
    </w:p>
    <w:tbl>
      <w:tblPr>
        <w:tblStyle w:val="21"/>
        <w:tblW w:w="7800" w:type="dxa"/>
        <w:tblInd w:w="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0"/>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0"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4860"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证书</w:t>
            </w:r>
            <w:r>
              <w:rPr>
                <w:rFonts w:hint="eastAsia" w:ascii="微软雅黑" w:hAnsi="微软雅黑" w:eastAsia="微软雅黑"/>
                <w:lang w:val="en-US" w:eastAsia="zh-CN"/>
              </w:rPr>
              <w:t>解锁授权</w:t>
            </w:r>
            <w:r>
              <w:rPr>
                <w:rFonts w:hint="eastAsia" w:ascii="微软雅黑" w:hAnsi="微软雅黑" w:eastAsia="微软雅黑"/>
              </w:rPr>
              <w:t>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0" w:type="dxa"/>
            <w:vAlign w:val="center"/>
          </w:tcPr>
          <w:p>
            <w:pPr>
              <w:rPr>
                <w:rFonts w:ascii="微软雅黑" w:hAnsi="微软雅黑" w:eastAsia="微软雅黑"/>
                <w:sz w:val="18"/>
                <w:szCs w:val="18"/>
              </w:rPr>
            </w:pPr>
            <w:r>
              <w:rPr>
                <w:rFonts w:hint="eastAsia" w:ascii="微软雅黑" w:hAnsi="微软雅黑" w:eastAsia="微软雅黑"/>
                <w:sz w:val="18"/>
                <w:szCs w:val="18"/>
                <w:lang w:val="en-US" w:eastAsia="zh-CN"/>
              </w:rPr>
              <w:t>账户打款</w:t>
            </w:r>
            <w:r>
              <w:rPr>
                <w:rFonts w:hint="eastAsia" w:ascii="微软雅黑" w:hAnsi="微软雅黑" w:eastAsia="微软雅黑"/>
                <w:sz w:val="18"/>
                <w:szCs w:val="18"/>
              </w:rPr>
              <w:t>认证</w:t>
            </w:r>
          </w:p>
        </w:tc>
        <w:tc>
          <w:tcPr>
            <w:tcW w:w="4860" w:type="dxa"/>
            <w:vAlign w:val="center"/>
          </w:tcPr>
          <w:p>
            <w:pPr>
              <w:rPr>
                <w:rFonts w:ascii="微软雅黑" w:hAnsi="微软雅黑" w:eastAsia="微软雅黑"/>
                <w:sz w:val="18"/>
                <w:szCs w:val="18"/>
              </w:rPr>
            </w:pPr>
            <w:r>
              <w:rPr>
                <w:rFonts w:hint="eastAsia" w:ascii="微软雅黑" w:hAnsi="微软雅黑" w:eastAsia="微软雅黑"/>
                <w:sz w:val="18"/>
                <w:szCs w:val="18"/>
              </w:rPr>
              <w:t>在银行账户收款1分钱记录附言中查询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940" w:type="dxa"/>
            <w:vAlign w:val="center"/>
          </w:tcPr>
          <w:p>
            <w:pPr>
              <w:rPr>
                <w:rFonts w:ascii="微软雅黑" w:hAnsi="微软雅黑" w:eastAsia="微软雅黑"/>
                <w:sz w:val="18"/>
                <w:szCs w:val="18"/>
              </w:rPr>
            </w:pPr>
            <w:r>
              <w:rPr>
                <w:rFonts w:hint="eastAsia" w:ascii="微软雅黑" w:hAnsi="微软雅黑" w:eastAsia="微软雅黑"/>
                <w:sz w:val="18"/>
                <w:szCs w:val="18"/>
              </w:rPr>
              <w:t>手机实名</w:t>
            </w:r>
            <w:r>
              <w:rPr>
                <w:rFonts w:hint="eastAsia" w:ascii="微软雅黑" w:hAnsi="微软雅黑" w:eastAsia="微软雅黑"/>
                <w:sz w:val="18"/>
                <w:szCs w:val="18"/>
                <w:lang w:val="en-US" w:eastAsia="zh-CN"/>
              </w:rPr>
              <w:t>三要素</w:t>
            </w:r>
            <w:r>
              <w:rPr>
                <w:rFonts w:hint="eastAsia" w:ascii="微软雅黑" w:hAnsi="微软雅黑" w:eastAsia="微软雅黑"/>
                <w:sz w:val="18"/>
                <w:szCs w:val="18"/>
              </w:rPr>
              <w:t>认证</w:t>
            </w:r>
          </w:p>
        </w:tc>
        <w:tc>
          <w:tcPr>
            <w:tcW w:w="4860" w:type="dxa"/>
            <w:vAlign w:val="center"/>
          </w:tcPr>
          <w:p>
            <w:pPr>
              <w:rPr>
                <w:rFonts w:ascii="微软雅黑" w:hAnsi="微软雅黑" w:eastAsia="微软雅黑"/>
                <w:sz w:val="18"/>
                <w:szCs w:val="18"/>
              </w:rPr>
            </w:pPr>
            <w:r>
              <w:rPr>
                <w:rFonts w:hint="eastAsia" w:ascii="微软雅黑" w:hAnsi="微软雅黑" w:eastAsia="微软雅黑"/>
                <w:sz w:val="18"/>
                <w:szCs w:val="18"/>
              </w:rPr>
              <w:t>申请人手机短信查收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940" w:type="dxa"/>
            <w:vAlign w:val="center"/>
          </w:tcPr>
          <w:p>
            <w:pPr>
              <w:rPr>
                <w:rFonts w:ascii="微软雅黑" w:hAnsi="微软雅黑" w:eastAsia="微软雅黑"/>
                <w:sz w:val="18"/>
                <w:szCs w:val="18"/>
              </w:rPr>
            </w:pPr>
            <w:r>
              <w:rPr>
                <w:rFonts w:hint="eastAsia" w:ascii="微软雅黑" w:hAnsi="微软雅黑" w:eastAsia="微软雅黑"/>
                <w:sz w:val="18"/>
                <w:szCs w:val="18"/>
              </w:rPr>
              <w:t>银行卡</w:t>
            </w:r>
            <w:r>
              <w:rPr>
                <w:rFonts w:hint="eastAsia" w:ascii="微软雅黑" w:hAnsi="微软雅黑" w:eastAsia="微软雅黑"/>
                <w:sz w:val="18"/>
                <w:szCs w:val="18"/>
                <w:lang w:val="en-US" w:eastAsia="zh-CN"/>
              </w:rPr>
              <w:t>四要素</w:t>
            </w:r>
            <w:r>
              <w:rPr>
                <w:rFonts w:hint="eastAsia" w:ascii="微软雅黑" w:hAnsi="微软雅黑" w:eastAsia="微软雅黑"/>
                <w:sz w:val="18"/>
                <w:szCs w:val="18"/>
              </w:rPr>
              <w:t>认证</w:t>
            </w:r>
          </w:p>
        </w:tc>
        <w:tc>
          <w:tcPr>
            <w:tcW w:w="4860" w:type="dxa"/>
            <w:vAlign w:val="center"/>
          </w:tcPr>
          <w:p>
            <w:pPr>
              <w:rPr>
                <w:rFonts w:ascii="微软雅黑" w:hAnsi="微软雅黑" w:eastAsia="微软雅黑"/>
                <w:sz w:val="18"/>
                <w:szCs w:val="18"/>
              </w:rPr>
            </w:pPr>
            <w:r>
              <w:rPr>
                <w:rFonts w:hint="eastAsia" w:ascii="微软雅黑" w:hAnsi="微软雅黑" w:eastAsia="微软雅黑"/>
                <w:sz w:val="18"/>
                <w:szCs w:val="18"/>
              </w:rPr>
              <w:t>申请人手机短信查收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940" w:type="dxa"/>
            <w:vAlign w:val="center"/>
          </w:tcPr>
          <w:p>
            <w:pPr>
              <w:rPr>
                <w:rFonts w:ascii="微软雅黑" w:hAnsi="微软雅黑" w:eastAsia="微软雅黑"/>
                <w:sz w:val="18"/>
                <w:szCs w:val="18"/>
              </w:rPr>
            </w:pPr>
            <w:r>
              <w:rPr>
                <w:rFonts w:hint="eastAsia" w:ascii="微软雅黑" w:hAnsi="微软雅黑" w:eastAsia="微软雅黑"/>
                <w:sz w:val="18"/>
                <w:szCs w:val="18"/>
                <w:lang w:val="en-US" w:eastAsia="zh-CN"/>
              </w:rPr>
              <w:t>人脸识别</w:t>
            </w:r>
            <w:r>
              <w:rPr>
                <w:rFonts w:hint="eastAsia" w:ascii="微软雅黑" w:hAnsi="微软雅黑" w:eastAsia="微软雅黑"/>
                <w:sz w:val="18"/>
                <w:szCs w:val="18"/>
              </w:rPr>
              <w:t>认证</w:t>
            </w:r>
          </w:p>
        </w:tc>
        <w:tc>
          <w:tcPr>
            <w:tcW w:w="4860" w:type="dxa"/>
            <w:vAlign w:val="center"/>
          </w:tcPr>
          <w:p>
            <w:pPr>
              <w:rPr>
                <w:rFonts w:ascii="微软雅黑" w:hAnsi="微软雅黑" w:eastAsia="微软雅黑"/>
                <w:sz w:val="18"/>
                <w:szCs w:val="18"/>
              </w:rPr>
            </w:pPr>
            <w:r>
              <w:rPr>
                <w:rFonts w:hint="eastAsia" w:ascii="微软雅黑" w:hAnsi="微软雅黑" w:eastAsia="微软雅黑"/>
                <w:sz w:val="18"/>
                <w:szCs w:val="18"/>
              </w:rPr>
              <w:t>申请人手机短信查收</w:t>
            </w:r>
          </w:p>
        </w:tc>
      </w:tr>
    </w:tbl>
    <w:p>
      <w:pPr>
        <w:bidi w:val="0"/>
      </w:pPr>
      <w:r>
        <w:drawing>
          <wp:inline distT="0" distB="0" distL="114300" distR="114300">
            <wp:extent cx="5262245" cy="2712720"/>
            <wp:effectExtent l="0" t="0" r="10795"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43"/>
                    <a:stretch>
                      <a:fillRect/>
                    </a:stretch>
                  </pic:blipFill>
                  <pic:spPr>
                    <a:xfrm>
                      <a:off x="0" y="0"/>
                      <a:ext cx="5262245" cy="2712720"/>
                    </a:xfrm>
                    <a:prstGeom prst="rect">
                      <a:avLst/>
                    </a:prstGeom>
                    <a:noFill/>
                    <a:ln>
                      <a:noFill/>
                    </a:ln>
                  </pic:spPr>
                </pic:pic>
              </a:graphicData>
            </a:graphic>
          </wp:inline>
        </w:drawing>
      </w:r>
    </w:p>
    <w:p>
      <w:pPr>
        <w:bidi w:val="0"/>
        <w:ind w:firstLine="3150" w:firstLineChars="1500"/>
        <w:rPr>
          <w:rFonts w:hint="default" w:eastAsiaTheme="minorEastAsia"/>
          <w:lang w:val="en-US" w:eastAsia="zh-CN"/>
        </w:rPr>
      </w:pPr>
      <w:r>
        <w:t xml:space="preserve">图 </w:t>
      </w:r>
      <w:r>
        <w:rPr>
          <w:rFonts w:hint="eastAsia"/>
          <w:lang w:val="en-US" w:eastAsia="zh-CN"/>
        </w:rPr>
        <w:t>40</w:t>
      </w:r>
    </w:p>
    <w:p>
      <w:pPr>
        <w:pStyle w:val="44"/>
        <w:keepNext/>
        <w:keepLines/>
        <w:numPr>
          <w:ilvl w:val="0"/>
          <w:numId w:val="1"/>
        </w:numPr>
        <w:spacing w:before="340" w:after="330" w:line="578" w:lineRule="auto"/>
        <w:ind w:firstLineChars="0"/>
        <w:outlineLvl w:val="0"/>
        <w:rPr>
          <w:rFonts w:ascii="微软雅黑" w:hAnsi="微软雅黑" w:eastAsia="微软雅黑" w:cs="微软雅黑"/>
          <w:b/>
          <w:bCs/>
          <w:kern w:val="44"/>
          <w:sz w:val="36"/>
          <w:szCs w:val="44"/>
        </w:rPr>
      </w:pPr>
      <w:bookmarkStart w:id="44" w:name="_Toc5234"/>
      <w:r>
        <w:rPr>
          <w:rFonts w:hint="eastAsia" w:ascii="微软雅黑" w:hAnsi="微软雅黑" w:eastAsia="微软雅黑" w:cs="微软雅黑"/>
          <w:b/>
          <w:bCs/>
          <w:kern w:val="44"/>
          <w:sz w:val="36"/>
          <w:szCs w:val="44"/>
        </w:rPr>
        <w:t>管理中心</w:t>
      </w:r>
      <w:bookmarkEnd w:id="44"/>
    </w:p>
    <w:p>
      <w:pPr>
        <w:ind w:firstLine="420" w:firstLineChars="200"/>
        <w:rPr>
          <w:rFonts w:ascii="微软雅黑" w:hAnsi="微软雅黑" w:eastAsia="微软雅黑"/>
        </w:rPr>
      </w:pPr>
      <w:r>
        <w:rPr>
          <w:rFonts w:hint="eastAsia" w:ascii="微软雅黑" w:hAnsi="微软雅黑" w:eastAsia="微软雅黑"/>
        </w:rPr>
        <w:t>管理中心包括【申请证书】、【我的订单】、【我的证书】三部分，点击</w:t>
      </w:r>
      <w:r>
        <w:rPr>
          <w:rFonts w:hint="eastAsia" w:ascii="微软雅黑" w:hAnsi="微软雅黑" w:eastAsia="微软雅黑" w:cs="微软雅黑"/>
          <w:b/>
          <w:color w:val="0000FF"/>
          <w:szCs w:val="21"/>
        </w:rPr>
        <w:t>“申请证书”</w:t>
      </w:r>
      <w:r>
        <w:rPr>
          <w:rFonts w:hint="eastAsia" w:ascii="微软雅黑" w:hAnsi="微软雅黑" w:eastAsia="微软雅黑"/>
        </w:rPr>
        <w:t>跳转至首页</w:t>
      </w:r>
      <w:r>
        <w:rPr>
          <w:rFonts w:hint="eastAsia" w:ascii="微软雅黑" w:hAnsi="微软雅黑" w:eastAsia="微软雅黑" w:cs="微软雅黑"/>
          <w:b/>
          <w:color w:val="0000FF"/>
          <w:szCs w:val="21"/>
        </w:rPr>
        <w:t>【证书新办】</w:t>
      </w:r>
      <w:r>
        <w:rPr>
          <w:rFonts w:hint="eastAsia" w:ascii="微软雅黑" w:hAnsi="微软雅黑" w:eastAsia="微软雅黑"/>
        </w:rPr>
        <w:t>模块。</w:t>
      </w:r>
    </w:p>
    <w:p>
      <w:pPr>
        <w:keepNext/>
        <w:keepLines/>
        <w:spacing w:before="260" w:after="260" w:line="416" w:lineRule="auto"/>
        <w:outlineLvl w:val="1"/>
        <w:rPr>
          <w:rFonts w:ascii="微软雅黑" w:hAnsi="微软雅黑" w:eastAsia="微软雅黑" w:cs="微软雅黑"/>
          <w:b/>
          <w:sz w:val="24"/>
          <w:szCs w:val="24"/>
        </w:rPr>
      </w:pPr>
      <w:bookmarkStart w:id="45" w:name="_Toc1563"/>
      <w:r>
        <w:rPr>
          <w:rFonts w:hint="eastAsia" w:ascii="微软雅黑" w:hAnsi="微软雅黑" w:eastAsia="微软雅黑" w:cs="微软雅黑"/>
          <w:b/>
          <w:sz w:val="24"/>
          <w:szCs w:val="24"/>
          <w:lang w:val="en-US" w:eastAsia="zh-CN"/>
        </w:rPr>
        <w:t>5</w:t>
      </w:r>
      <w:r>
        <w:rPr>
          <w:rFonts w:ascii="微软雅黑" w:hAnsi="微软雅黑" w:eastAsia="微软雅黑" w:cs="微软雅黑"/>
          <w:b/>
          <w:sz w:val="24"/>
          <w:szCs w:val="24"/>
        </w:rPr>
        <w:t>.1</w:t>
      </w:r>
      <w:r>
        <w:rPr>
          <w:rFonts w:hint="eastAsia" w:ascii="微软雅黑" w:hAnsi="微软雅黑" w:eastAsia="微软雅黑" w:cs="微软雅黑"/>
          <w:b/>
          <w:sz w:val="24"/>
          <w:szCs w:val="24"/>
        </w:rPr>
        <w:t xml:space="preserve"> 我的订单</w:t>
      </w:r>
      <w:bookmarkEnd w:id="45"/>
    </w:p>
    <w:p>
      <w:pPr>
        <w:ind w:firstLine="420" w:firstLineChars="200"/>
        <w:rPr>
          <w:rFonts w:ascii="微软雅黑" w:hAnsi="微软雅黑" w:eastAsia="微软雅黑"/>
        </w:rPr>
      </w:pPr>
      <w:r>
        <w:rPr>
          <w:rFonts w:hint="eastAsia" w:ascii="微软雅黑" w:hAnsi="微软雅黑" w:eastAsia="微软雅黑"/>
        </w:rPr>
        <w:t>我的订单分为【未完成业务】、【已完成业务】两部分，根据不同的订单状态，每笔订单支持不同的操作：</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单笔业务未办理完成的，用户对该笔订单进行</w:t>
      </w:r>
      <w:r>
        <w:rPr>
          <w:rFonts w:hint="eastAsia" w:ascii="微软雅黑" w:hAnsi="微软雅黑" w:eastAsia="微软雅黑" w:cs="微软雅黑"/>
          <w:b/>
          <w:color w:val="0000FF"/>
          <w:szCs w:val="21"/>
        </w:rPr>
        <w:t>“查看详情”</w:t>
      </w:r>
      <w:r>
        <w:rPr>
          <w:rFonts w:hint="eastAsia" w:ascii="微软雅黑" w:hAnsi="微软雅黑" w:eastAsia="微软雅黑" w:cs="微软雅黑"/>
          <w:bCs/>
          <w:szCs w:val="21"/>
        </w:rPr>
        <w:t>可跳转至【订单详情】页面，</w:t>
      </w:r>
      <w:r>
        <w:rPr>
          <w:rFonts w:hint="eastAsia" w:ascii="微软雅黑" w:hAnsi="微软雅黑" w:eastAsia="微软雅黑" w:cs="微软雅黑"/>
          <w:b/>
          <w:color w:val="0000FF"/>
          <w:szCs w:val="21"/>
        </w:rPr>
        <w:t>“继续办理”</w:t>
      </w:r>
      <w:r>
        <w:rPr>
          <w:rFonts w:hint="eastAsia" w:ascii="微软雅黑" w:hAnsi="微软雅黑" w:eastAsia="微软雅黑" w:cs="微软雅黑"/>
          <w:bCs/>
          <w:szCs w:val="21"/>
        </w:rPr>
        <w:t>可回到业务中止的页面继续办理，</w:t>
      </w:r>
      <w:r>
        <w:rPr>
          <w:rFonts w:hint="eastAsia" w:ascii="微软雅黑" w:hAnsi="微软雅黑" w:eastAsia="微软雅黑" w:cs="微软雅黑"/>
          <w:b/>
          <w:color w:val="0000FF"/>
          <w:szCs w:val="21"/>
        </w:rPr>
        <w:t>“取消订单”</w:t>
      </w:r>
      <w:r>
        <w:rPr>
          <w:rFonts w:hint="eastAsia" w:ascii="微软雅黑" w:hAnsi="微软雅黑" w:eastAsia="微软雅黑" w:cs="微软雅黑"/>
          <w:bCs/>
          <w:szCs w:val="21"/>
        </w:rPr>
        <w:t>可删除该笔订单，并用订单办理的证件重新发起业务办理；</w:t>
      </w:r>
    </w:p>
    <w:p>
      <w:pPr>
        <w:ind w:left="420"/>
        <w:rPr>
          <w:rFonts w:ascii="微软雅黑" w:hAnsi="微软雅黑" w:eastAsia="微软雅黑" w:cs="微软雅黑"/>
          <w:bCs/>
          <w:color w:val="FF0000"/>
          <w:szCs w:val="21"/>
        </w:rPr>
      </w:pPr>
      <w:r>
        <w:rPr>
          <w:rFonts w:hint="eastAsia" w:ascii="微软雅黑" w:hAnsi="微软雅黑" w:eastAsia="微软雅黑" w:cs="微软雅黑"/>
          <w:bCs/>
          <w:color w:val="FF0000"/>
          <w:szCs w:val="21"/>
        </w:rPr>
        <w:t>请注意：同一证件号未完成订单未取消的，不可重新发起同样的业务办理流程。</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单笔业务办理流程走完，需要等待材料审核的，用户只可</w:t>
      </w:r>
      <w:r>
        <w:rPr>
          <w:rFonts w:hint="eastAsia" w:ascii="微软雅黑" w:hAnsi="微软雅黑" w:eastAsia="微软雅黑" w:cs="微软雅黑"/>
          <w:b/>
          <w:color w:val="0000FF"/>
          <w:szCs w:val="21"/>
        </w:rPr>
        <w:t>“查看详情”</w:t>
      </w:r>
      <w:r>
        <w:rPr>
          <w:rFonts w:hint="eastAsia" w:ascii="微软雅黑" w:hAnsi="微软雅黑" w:eastAsia="微软雅黑" w:cs="微软雅黑"/>
          <w:bCs/>
          <w:szCs w:val="21"/>
        </w:rPr>
        <w:t>，等待材料审核完成后，可在操作处点击</w:t>
      </w:r>
      <w:r>
        <w:rPr>
          <w:rFonts w:hint="eastAsia" w:ascii="微软雅黑" w:hAnsi="微软雅黑" w:eastAsia="微软雅黑" w:cs="微软雅黑"/>
          <w:b/>
          <w:color w:val="0000FF"/>
          <w:szCs w:val="21"/>
        </w:rPr>
        <w:t>“下载证书”</w:t>
      </w:r>
      <w:r>
        <w:rPr>
          <w:rFonts w:hint="eastAsia" w:ascii="微软雅黑" w:hAnsi="微软雅黑" w:eastAsia="微软雅黑" w:cs="微软雅黑"/>
          <w:bCs/>
          <w:szCs w:val="21"/>
        </w:rPr>
        <w:t>，跳转至证书下载页面。</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下载完证书，或者不需要材料审核或下载的订单，进入</w:t>
      </w:r>
      <w:r>
        <w:rPr>
          <w:rFonts w:hint="eastAsia" w:ascii="微软雅黑" w:hAnsi="微软雅黑" w:eastAsia="微软雅黑" w:cs="微软雅黑"/>
          <w:b/>
          <w:color w:val="0000FF"/>
          <w:szCs w:val="21"/>
        </w:rPr>
        <w:t>【已完成业务】</w:t>
      </w:r>
      <w:r>
        <w:rPr>
          <w:rFonts w:hint="eastAsia" w:ascii="微软雅黑" w:hAnsi="微软雅黑" w:eastAsia="微软雅黑" w:cs="微软雅黑"/>
          <w:bCs/>
          <w:szCs w:val="21"/>
        </w:rPr>
        <w:t>列表，用户可</w:t>
      </w:r>
      <w:r>
        <w:rPr>
          <w:rFonts w:hint="eastAsia" w:ascii="微软雅黑" w:hAnsi="微软雅黑" w:eastAsia="微软雅黑" w:cs="微软雅黑"/>
          <w:b/>
          <w:color w:val="0000FF"/>
          <w:szCs w:val="21"/>
        </w:rPr>
        <w:t>“查看详情”</w:t>
      </w:r>
      <w:r>
        <w:rPr>
          <w:rFonts w:hint="eastAsia" w:ascii="微软雅黑" w:hAnsi="微软雅黑" w:eastAsia="微软雅黑" w:cs="微软雅黑"/>
          <w:bCs/>
          <w:szCs w:val="21"/>
        </w:rPr>
        <w:t>。</w:t>
      </w:r>
    </w:p>
    <w:p>
      <w:r>
        <w:drawing>
          <wp:inline distT="0" distB="0" distL="0" distR="0">
            <wp:extent cx="5274310" cy="2456815"/>
            <wp:effectExtent l="0" t="0" r="254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4"/>
                    <a:stretch>
                      <a:fillRect/>
                    </a:stretch>
                  </pic:blipFill>
                  <pic:spPr>
                    <a:xfrm>
                      <a:off x="0" y="0"/>
                      <a:ext cx="5274310" cy="2456815"/>
                    </a:xfrm>
                    <a:prstGeom prst="rect">
                      <a:avLst/>
                    </a:prstGeom>
                  </pic:spPr>
                </pic:pic>
              </a:graphicData>
            </a:graphic>
          </wp:inline>
        </w:drawing>
      </w:r>
    </w:p>
    <w:p>
      <w:pPr>
        <w:pStyle w:val="7"/>
        <w:jc w:val="center"/>
        <w:rPr>
          <w:rFonts w:ascii="微软雅黑" w:hAnsi="微软雅黑" w:eastAsia="微软雅黑" w:cs="Arial"/>
          <w:sz w:val="21"/>
        </w:rPr>
      </w:pPr>
      <w:r>
        <w:t xml:space="preserve">图 </w:t>
      </w:r>
      <w:r>
        <w:rPr>
          <w:rFonts w:hint="eastAsia"/>
          <w:lang w:val="en-US" w:eastAsia="zh-CN"/>
        </w:rPr>
        <w:t>41</w:t>
      </w:r>
      <w:r>
        <w:rPr>
          <w:rFonts w:ascii="微软雅黑" w:hAnsi="微软雅黑" w:eastAsia="微软雅黑" w:cs="Arial"/>
          <w:sz w:val="21"/>
        </w:rPr>
        <w:t xml:space="preserve"> ：</w:t>
      </w:r>
      <w:r>
        <w:rPr>
          <w:rFonts w:hint="eastAsia" w:ascii="微软雅黑" w:hAnsi="微软雅黑" w:eastAsia="微软雅黑" w:cs="Arial"/>
          <w:sz w:val="21"/>
        </w:rPr>
        <w:t>我的订单</w:t>
      </w:r>
    </w:p>
    <w:p>
      <w:pPr>
        <w:keepNext/>
        <w:keepLines/>
        <w:spacing w:before="260" w:after="260" w:line="416" w:lineRule="auto"/>
        <w:outlineLvl w:val="1"/>
        <w:rPr>
          <w:rFonts w:ascii="微软雅黑" w:hAnsi="微软雅黑" w:eastAsia="微软雅黑" w:cs="微软雅黑"/>
          <w:b/>
          <w:sz w:val="24"/>
          <w:szCs w:val="24"/>
        </w:rPr>
      </w:pPr>
      <w:bookmarkStart w:id="46" w:name="_Toc24626"/>
      <w:r>
        <w:rPr>
          <w:rFonts w:hint="eastAsia" w:ascii="微软雅黑" w:hAnsi="微软雅黑" w:eastAsia="微软雅黑" w:cs="微软雅黑"/>
          <w:b/>
          <w:sz w:val="24"/>
          <w:szCs w:val="24"/>
          <w:lang w:val="en-US" w:eastAsia="zh-CN"/>
        </w:rPr>
        <w:t>5</w:t>
      </w:r>
      <w:r>
        <w:rPr>
          <w:rFonts w:ascii="微软雅黑" w:hAnsi="微软雅黑" w:eastAsia="微软雅黑" w:cs="微软雅黑"/>
          <w:b/>
          <w:sz w:val="24"/>
          <w:szCs w:val="24"/>
        </w:rPr>
        <w:t xml:space="preserve">.2 </w:t>
      </w:r>
      <w:r>
        <w:rPr>
          <w:rFonts w:hint="eastAsia" w:ascii="微软雅黑" w:hAnsi="微软雅黑" w:eastAsia="微软雅黑" w:cs="微软雅黑"/>
          <w:b/>
          <w:sz w:val="24"/>
          <w:szCs w:val="24"/>
        </w:rPr>
        <w:t>我的证书</w:t>
      </w:r>
      <w:bookmarkEnd w:id="46"/>
    </w:p>
    <w:p>
      <w:pPr>
        <w:ind w:firstLine="420" w:firstLineChars="200"/>
        <w:rPr>
          <w:rFonts w:ascii="微软雅黑" w:hAnsi="微软雅黑" w:eastAsia="微软雅黑"/>
        </w:rPr>
      </w:pPr>
      <w:r>
        <w:rPr>
          <w:rFonts w:hint="eastAsia" w:ascii="微软雅黑" w:hAnsi="微软雅黑" w:eastAsia="微软雅黑"/>
        </w:rPr>
        <w:t>我的证书分为【K</w:t>
      </w:r>
      <w:r>
        <w:rPr>
          <w:rFonts w:ascii="微软雅黑" w:hAnsi="微软雅黑" w:eastAsia="微软雅黑"/>
        </w:rPr>
        <w:t>EY</w:t>
      </w:r>
      <w:r>
        <w:rPr>
          <w:rFonts w:hint="eastAsia" w:ascii="微软雅黑" w:hAnsi="微软雅黑" w:eastAsia="微软雅黑"/>
        </w:rPr>
        <w:t>证书】、【云证书】两部分，用户可在此处对key证书进行更新、变更、补办。</w:t>
      </w:r>
    </w:p>
    <w:p>
      <w:pPr>
        <w:ind w:firstLine="420" w:firstLineChars="200"/>
        <w:rPr>
          <w:rFonts w:ascii="微软雅黑" w:hAnsi="微软雅黑" w:eastAsia="微软雅黑"/>
        </w:rPr>
      </w:pPr>
      <w:r>
        <w:rPr>
          <w:rFonts w:hint="eastAsia" w:ascii="微软雅黑" w:hAnsi="微软雅黑" w:eastAsia="微软雅黑"/>
        </w:rPr>
        <w:t>当该证书</w:t>
      </w:r>
      <w:r>
        <w:rPr>
          <w:rFonts w:hint="eastAsia" w:ascii="微软雅黑" w:hAnsi="微软雅黑" w:eastAsia="微软雅黑" w:cs="微软雅黑"/>
          <w:bCs/>
          <w:szCs w:val="21"/>
        </w:rPr>
        <w:t>操作处显示</w:t>
      </w:r>
      <w:r>
        <w:rPr>
          <w:rFonts w:hint="eastAsia" w:ascii="微软雅黑" w:hAnsi="微软雅黑" w:eastAsia="微软雅黑" w:cs="微软雅黑"/>
          <w:b/>
          <w:color w:val="0000FF"/>
          <w:szCs w:val="21"/>
        </w:rPr>
        <w:t>“业务进行中”</w:t>
      </w:r>
      <w:r>
        <w:rPr>
          <w:rFonts w:hint="eastAsia" w:ascii="微软雅黑" w:hAnsi="微软雅黑" w:eastAsia="微软雅黑"/>
        </w:rPr>
        <w:t>时，该证书有未完成的业务，可到</w:t>
      </w:r>
      <w:r>
        <w:rPr>
          <w:rFonts w:hint="eastAsia" w:ascii="微软雅黑" w:hAnsi="微软雅黑" w:eastAsia="微软雅黑" w:cs="微软雅黑"/>
          <w:b/>
          <w:color w:val="0000FF"/>
          <w:szCs w:val="21"/>
        </w:rPr>
        <w:t>【我的订单】</w:t>
      </w:r>
      <w:r>
        <w:rPr>
          <w:rFonts w:hint="eastAsia" w:ascii="微软雅黑" w:hAnsi="微软雅黑" w:eastAsia="微软雅黑"/>
        </w:rPr>
        <w:t>处查看订单状态。</w:t>
      </w:r>
    </w:p>
    <w:p>
      <w:r>
        <w:drawing>
          <wp:inline distT="0" distB="0" distL="0" distR="0">
            <wp:extent cx="5274310" cy="2432685"/>
            <wp:effectExtent l="0" t="0" r="254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5"/>
                    <a:stretch>
                      <a:fillRect/>
                    </a:stretch>
                  </pic:blipFill>
                  <pic:spPr>
                    <a:xfrm>
                      <a:off x="0" y="0"/>
                      <a:ext cx="5274310" cy="2432685"/>
                    </a:xfrm>
                    <a:prstGeom prst="rect">
                      <a:avLst/>
                    </a:prstGeom>
                  </pic:spPr>
                </pic:pic>
              </a:graphicData>
            </a:graphic>
          </wp:inline>
        </w:drawing>
      </w:r>
    </w:p>
    <w:p>
      <w:pPr>
        <w:pStyle w:val="7"/>
        <w:jc w:val="center"/>
        <w:rPr>
          <w:rFonts w:hint="eastAsia" w:ascii="微软雅黑" w:hAnsi="微软雅黑" w:eastAsia="微软雅黑" w:cs="Arial"/>
          <w:sz w:val="21"/>
        </w:rPr>
      </w:pPr>
      <w:r>
        <w:t xml:space="preserve">图 </w:t>
      </w:r>
      <w:r>
        <w:rPr>
          <w:rFonts w:hint="eastAsia"/>
          <w:lang w:val="en-US" w:eastAsia="zh-CN"/>
        </w:rPr>
        <w:t>42</w:t>
      </w:r>
      <w:r>
        <w:rPr>
          <w:rFonts w:ascii="微软雅黑" w:hAnsi="微软雅黑" w:eastAsia="微软雅黑" w:cs="Arial"/>
          <w:sz w:val="21"/>
        </w:rPr>
        <w:t>：</w:t>
      </w:r>
      <w:r>
        <w:rPr>
          <w:rFonts w:hint="eastAsia" w:ascii="微软雅黑" w:hAnsi="微软雅黑" w:eastAsia="微软雅黑" w:cs="Arial"/>
          <w:sz w:val="21"/>
        </w:rPr>
        <w:t>我的证书</w:t>
      </w:r>
    </w:p>
    <w:p>
      <w:pPr>
        <w:pStyle w:val="44"/>
        <w:keepNext/>
        <w:keepLines/>
        <w:numPr>
          <w:ilvl w:val="0"/>
          <w:numId w:val="1"/>
        </w:numPr>
        <w:spacing w:before="340" w:after="330" w:line="578" w:lineRule="auto"/>
        <w:ind w:firstLineChars="0"/>
        <w:outlineLvl w:val="0"/>
        <w:rPr>
          <w:rFonts w:ascii="微软雅黑" w:hAnsi="微软雅黑" w:eastAsia="微软雅黑" w:cs="微软雅黑"/>
          <w:b/>
          <w:bCs/>
          <w:kern w:val="44"/>
          <w:sz w:val="36"/>
          <w:szCs w:val="44"/>
        </w:rPr>
      </w:pPr>
      <w:bookmarkStart w:id="47" w:name="_Toc30636"/>
      <w:r>
        <w:rPr>
          <w:rFonts w:hint="eastAsia" w:ascii="微软雅黑" w:hAnsi="微软雅黑" w:eastAsia="微软雅黑" w:cs="微软雅黑"/>
          <w:b/>
          <w:bCs/>
          <w:kern w:val="44"/>
          <w:sz w:val="36"/>
          <w:szCs w:val="44"/>
        </w:rPr>
        <w:t>用户中心</w:t>
      </w:r>
      <w:bookmarkEnd w:id="47"/>
    </w:p>
    <w:p>
      <w:pPr>
        <w:ind w:firstLine="420" w:firstLineChars="200"/>
        <w:rPr>
          <w:rFonts w:ascii="微软雅黑" w:hAnsi="微软雅黑" w:eastAsia="微软雅黑"/>
        </w:rPr>
      </w:pPr>
      <w:bookmarkStart w:id="48" w:name="_2.3.5用户设置"/>
      <w:bookmarkEnd w:id="48"/>
      <w:r>
        <w:rPr>
          <w:rFonts w:hint="eastAsia" w:ascii="微软雅黑" w:hAnsi="微软雅黑" w:eastAsia="微软雅黑"/>
        </w:rPr>
        <w:t>点击导航栏右侧</w:t>
      </w:r>
      <w:r>
        <w:rPr>
          <w:rFonts w:hint="eastAsia" w:ascii="微软雅黑" w:hAnsi="微软雅黑" w:eastAsia="微软雅黑" w:cs="微软雅黑"/>
          <w:b/>
          <w:color w:val="0000FF"/>
          <w:szCs w:val="21"/>
        </w:rPr>
        <w:t>“头像+账号”</w:t>
      </w:r>
      <w:r>
        <w:rPr>
          <w:rFonts w:hint="eastAsia" w:ascii="微软雅黑" w:hAnsi="微软雅黑" w:eastAsia="微软雅黑"/>
        </w:rPr>
        <w:t>图标按钮，在下拉菜单中选择</w:t>
      </w:r>
      <w:r>
        <w:rPr>
          <w:rFonts w:hint="eastAsia" w:ascii="微软雅黑" w:hAnsi="微软雅黑" w:eastAsia="微软雅黑" w:cs="微软雅黑"/>
          <w:b/>
          <w:color w:val="0000FF"/>
          <w:szCs w:val="21"/>
        </w:rPr>
        <w:t>“用户中心”</w:t>
      </w:r>
      <w:r>
        <w:rPr>
          <w:rFonts w:hint="eastAsia" w:ascii="微软雅黑" w:hAnsi="微软雅黑" w:eastAsia="微软雅黑"/>
        </w:rPr>
        <w:t>按钮，用户可进入【用户中心-个人信息】页面，用户可进行修改头像、修改用户名、变更手机号、修改密码、增删绑定证书等操作。</w:t>
      </w:r>
    </w:p>
    <w:p>
      <w:r>
        <w:drawing>
          <wp:inline distT="0" distB="0" distL="0" distR="0">
            <wp:extent cx="5274310" cy="2751455"/>
            <wp:effectExtent l="0" t="0" r="1397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6"/>
                    <a:stretch>
                      <a:fillRect/>
                    </a:stretch>
                  </pic:blipFill>
                  <pic:spPr>
                    <a:xfrm>
                      <a:off x="0" y="0"/>
                      <a:ext cx="5274310" cy="2751455"/>
                    </a:xfrm>
                    <a:prstGeom prst="rect">
                      <a:avLst/>
                    </a:prstGeom>
                  </pic:spPr>
                </pic:pic>
              </a:graphicData>
            </a:graphic>
          </wp:inline>
        </w:drawing>
      </w:r>
    </w:p>
    <w:p>
      <w:pPr>
        <w:pStyle w:val="7"/>
        <w:jc w:val="center"/>
      </w:pPr>
      <w:r>
        <w:t xml:space="preserve">图 </w:t>
      </w:r>
      <w:r>
        <w:rPr>
          <w:rFonts w:hint="eastAsia"/>
          <w:lang w:val="en-US" w:eastAsia="zh-CN"/>
        </w:rPr>
        <w:t>4</w:t>
      </w:r>
      <w:r>
        <w:rPr>
          <w:rFonts w:ascii="微软雅黑" w:hAnsi="微软雅黑" w:eastAsia="微软雅黑" w:cs="Arial"/>
          <w:sz w:val="21"/>
        </w:rPr>
        <w:t xml:space="preserve"> : 用户</w:t>
      </w:r>
      <w:r>
        <w:rPr>
          <w:rFonts w:hint="eastAsia" w:ascii="微软雅黑" w:hAnsi="微软雅黑" w:eastAsia="微软雅黑" w:cs="Arial"/>
          <w:sz w:val="21"/>
        </w:rPr>
        <w:t>中心-个人信息</w:t>
      </w:r>
      <w:r>
        <w:rPr>
          <w:rFonts w:ascii="微软雅黑" w:hAnsi="微软雅黑" w:eastAsia="微软雅黑" w:cs="Arial"/>
          <w:sz w:val="21"/>
        </w:rPr>
        <w:t>页面</w:t>
      </w:r>
    </w:p>
    <w:p>
      <w:pPr>
        <w:numPr>
          <w:ilvl w:val="0"/>
          <w:numId w:val="4"/>
        </w:numPr>
        <w:ind w:left="0" w:firstLine="420" w:firstLineChars="200"/>
      </w:pPr>
      <w:r>
        <w:rPr>
          <w:rFonts w:hint="eastAsia" w:ascii="微软雅黑" w:hAnsi="微软雅黑" w:eastAsia="微软雅黑" w:cs="微软雅黑"/>
          <w:b/>
          <w:szCs w:val="21"/>
        </w:rPr>
        <w:t>修改头像：</w:t>
      </w:r>
      <w:r>
        <w:rPr>
          <w:rFonts w:hint="eastAsia" w:ascii="微软雅黑" w:hAnsi="微软雅黑" w:eastAsia="微软雅黑"/>
        </w:rPr>
        <w:t>点击左上角头像，可选择电脑本地存储的图片，更新现有头像。</w:t>
      </w:r>
    </w:p>
    <w:p>
      <w:pPr>
        <w:numPr>
          <w:ilvl w:val="0"/>
          <w:numId w:val="3"/>
        </w:numPr>
        <w:ind w:left="0" w:firstLine="420" w:firstLineChars="200"/>
      </w:pPr>
      <w:r>
        <w:rPr>
          <w:rFonts w:hint="eastAsia" w:ascii="微软雅黑" w:hAnsi="微软雅黑" w:eastAsia="微软雅黑" w:cs="微软雅黑"/>
          <w:b/>
          <w:szCs w:val="21"/>
        </w:rPr>
        <w:t>修改密码</w:t>
      </w:r>
      <w:r>
        <w:rPr>
          <w:rFonts w:hint="eastAsia" w:ascii="微软雅黑" w:hAnsi="微软雅黑" w:eastAsia="微软雅黑"/>
        </w:rPr>
        <w:t>：点击</w:t>
      </w:r>
      <w:r>
        <w:rPr>
          <w:rFonts w:hint="eastAsia" w:ascii="微软雅黑" w:hAnsi="微软雅黑" w:eastAsia="微软雅黑" w:cs="微软雅黑"/>
          <w:b/>
          <w:color w:val="0000FF"/>
          <w:szCs w:val="21"/>
        </w:rPr>
        <w:t>“修改密码”</w:t>
      </w:r>
      <w:r>
        <w:rPr>
          <w:rFonts w:hint="eastAsia" w:ascii="微软雅黑" w:hAnsi="微软雅黑" w:eastAsia="微软雅黑"/>
        </w:rPr>
        <w:t>按钮，进入【修改密码】页面，输入手机号码、新密码、确认新密码、图形验证码、短信验证码后，完成密码修改。</w:t>
      </w:r>
    </w:p>
    <w:p>
      <w:pPr>
        <w:numPr>
          <w:ilvl w:val="0"/>
          <w:numId w:val="5"/>
        </w:numPr>
        <w:ind w:left="0" w:firstLine="420" w:firstLineChars="200"/>
        <w:rPr>
          <w:rFonts w:ascii="微软雅黑" w:hAnsi="微软雅黑" w:eastAsia="微软雅黑" w:cs="微软雅黑"/>
          <w:bCs/>
          <w:szCs w:val="21"/>
        </w:rPr>
      </w:pPr>
      <w:r>
        <w:rPr>
          <w:rFonts w:hint="eastAsia" w:ascii="微软雅黑" w:hAnsi="微软雅黑" w:eastAsia="微软雅黑" w:cs="微软雅黑"/>
          <w:b/>
          <w:szCs w:val="21"/>
        </w:rPr>
        <w:t>变更手机号</w:t>
      </w:r>
      <w:r>
        <w:rPr>
          <w:rFonts w:hint="eastAsia" w:ascii="微软雅黑" w:hAnsi="微软雅黑" w:eastAsia="微软雅黑" w:cs="微软雅黑"/>
          <w:bCs/>
          <w:szCs w:val="21"/>
        </w:rPr>
        <w:t>：</w:t>
      </w:r>
      <w:r>
        <w:rPr>
          <w:rFonts w:hint="eastAsia" w:ascii="微软雅黑" w:hAnsi="微软雅黑" w:eastAsia="微软雅黑"/>
        </w:rPr>
        <w:t>点击</w:t>
      </w:r>
      <w:r>
        <w:rPr>
          <w:rFonts w:hint="eastAsia" w:ascii="微软雅黑" w:hAnsi="微软雅黑" w:eastAsia="微软雅黑" w:cs="微软雅黑"/>
          <w:b/>
          <w:color w:val="0000FF"/>
          <w:szCs w:val="21"/>
        </w:rPr>
        <w:t>“变更手机号”</w:t>
      </w:r>
      <w:r>
        <w:rPr>
          <w:rFonts w:hint="eastAsia" w:ascii="微软雅黑" w:hAnsi="微软雅黑" w:eastAsia="微软雅黑"/>
        </w:rPr>
        <w:t>，进入【变更手机号】页面，第一步输入当前手机号的验证码，第二步输入新手机号+验证码，可以更换绑定手机号。</w:t>
      </w:r>
    </w:p>
    <w:p>
      <w:pPr>
        <w:numPr>
          <w:ilvl w:val="0"/>
          <w:numId w:val="5"/>
        </w:numPr>
        <w:ind w:left="0" w:firstLine="420" w:firstLineChars="200"/>
        <w:rPr>
          <w:rFonts w:ascii="微软雅黑" w:hAnsi="微软雅黑" w:eastAsia="微软雅黑" w:cs="微软雅黑"/>
          <w:bCs/>
          <w:szCs w:val="21"/>
        </w:rPr>
      </w:pPr>
      <w:r>
        <w:rPr>
          <w:rFonts w:hint="eastAsia" w:ascii="微软雅黑" w:hAnsi="微软雅黑" w:eastAsia="微软雅黑" w:cs="微软雅黑"/>
          <w:b/>
          <w:szCs w:val="21"/>
        </w:rPr>
        <w:t>变更用户名</w:t>
      </w:r>
      <w:r>
        <w:rPr>
          <w:rFonts w:hint="eastAsia" w:ascii="微软雅黑" w:hAnsi="微软雅黑" w:eastAsia="微软雅黑"/>
        </w:rPr>
        <w:t>：在用户名输入框处，输入新的用户名，点击</w:t>
      </w:r>
      <w:r>
        <w:rPr>
          <w:rFonts w:hint="eastAsia" w:ascii="微软雅黑" w:hAnsi="微软雅黑" w:eastAsia="微软雅黑" w:cs="微软雅黑"/>
          <w:b/>
          <w:color w:val="0000FF"/>
          <w:szCs w:val="21"/>
        </w:rPr>
        <w:t>“更新信息”</w:t>
      </w:r>
      <w:r>
        <w:rPr>
          <w:rFonts w:hint="eastAsia" w:ascii="微软雅黑" w:hAnsi="微软雅黑" w:eastAsia="微软雅黑"/>
        </w:rPr>
        <w:t>，可将用户名保存为更新后的用户名。</w:t>
      </w:r>
    </w:p>
    <w:p>
      <w:pPr>
        <w:numPr>
          <w:ilvl w:val="0"/>
          <w:numId w:val="5"/>
        </w:numPr>
        <w:ind w:left="0" w:firstLine="420" w:firstLineChars="200"/>
        <w:rPr>
          <w:rFonts w:ascii="微软雅黑" w:hAnsi="微软雅黑" w:eastAsia="微软雅黑" w:cs="微软雅黑"/>
          <w:bCs/>
          <w:szCs w:val="21"/>
        </w:rPr>
      </w:pPr>
      <w:r>
        <w:rPr>
          <w:rFonts w:hint="eastAsia" w:ascii="微软雅黑" w:hAnsi="微软雅黑" w:eastAsia="微软雅黑" w:cs="微软雅黑"/>
          <w:b/>
          <w:szCs w:val="21"/>
        </w:rPr>
        <w:t>绑定证书：</w:t>
      </w:r>
      <w:r>
        <w:rPr>
          <w:rFonts w:hint="eastAsia" w:ascii="微软雅黑" w:hAnsi="微软雅黑" w:eastAsia="微软雅黑"/>
        </w:rPr>
        <w:t>点击</w:t>
      </w:r>
      <w:r>
        <w:rPr>
          <w:rFonts w:hint="eastAsia" w:ascii="微软雅黑" w:hAnsi="微软雅黑" w:eastAsia="微软雅黑" w:cs="微软雅黑"/>
          <w:b/>
          <w:color w:val="0000FF"/>
          <w:szCs w:val="21"/>
        </w:rPr>
        <w:t>“新增绑定”</w:t>
      </w:r>
      <w:r>
        <w:rPr>
          <w:rFonts w:hint="eastAsia" w:ascii="微软雅黑" w:hAnsi="微软雅黑" w:eastAsia="微软雅黑"/>
        </w:rPr>
        <w:t>，在【绑定证书】页面输入证书介质号，可绑定该证书，绑定后，用户可直接插入该介质号的证书进行系统登录。点击</w:t>
      </w:r>
      <w:r>
        <w:rPr>
          <w:rFonts w:hint="eastAsia" w:ascii="微软雅黑" w:hAnsi="微软雅黑" w:eastAsia="微软雅黑" w:cs="微软雅黑"/>
          <w:b/>
          <w:color w:val="0000FF"/>
          <w:szCs w:val="21"/>
        </w:rPr>
        <w:t>“删除绑定”</w:t>
      </w:r>
      <w:r>
        <w:rPr>
          <w:rFonts w:hint="eastAsia" w:ascii="微软雅黑" w:hAnsi="微软雅黑" w:eastAsia="微软雅黑"/>
        </w:rPr>
        <w:t>，在证书列表可删除已绑定的证书。</w:t>
      </w:r>
    </w:p>
    <w:p>
      <w:pPr>
        <w:rPr>
          <w:rFonts w:ascii="微软雅黑" w:hAnsi="微软雅黑" w:eastAsia="微软雅黑" w:cs="微软雅黑"/>
          <w:bCs/>
          <w:szCs w:val="21"/>
        </w:rPr>
      </w:pPr>
      <w:r>
        <w:drawing>
          <wp:inline distT="0" distB="0" distL="0" distR="0">
            <wp:extent cx="5274310" cy="2745740"/>
            <wp:effectExtent l="0" t="0" r="1397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7"/>
                    <a:stretch>
                      <a:fillRect/>
                    </a:stretch>
                  </pic:blipFill>
                  <pic:spPr>
                    <a:xfrm>
                      <a:off x="0" y="0"/>
                      <a:ext cx="5274310" cy="2745740"/>
                    </a:xfrm>
                    <a:prstGeom prst="rect">
                      <a:avLst/>
                    </a:prstGeom>
                  </pic:spPr>
                </pic:pic>
              </a:graphicData>
            </a:graphic>
          </wp:inline>
        </w:drawing>
      </w:r>
    </w:p>
    <w:p>
      <w:pPr>
        <w:pStyle w:val="7"/>
        <w:jc w:val="center"/>
      </w:pPr>
      <w:r>
        <w:t xml:space="preserve">图 </w:t>
      </w:r>
      <w:r>
        <w:rPr>
          <w:rFonts w:hint="eastAsia"/>
          <w:lang w:val="en-US" w:eastAsia="zh-CN"/>
        </w:rPr>
        <w:t>5</w:t>
      </w:r>
      <w:r>
        <w:rPr>
          <w:rFonts w:ascii="微软雅黑" w:hAnsi="微软雅黑" w:eastAsia="微软雅黑" w:cs="Arial"/>
          <w:sz w:val="21"/>
        </w:rPr>
        <w:t xml:space="preserve"> : </w:t>
      </w:r>
      <w:r>
        <w:rPr>
          <w:rFonts w:hint="eastAsia" w:ascii="微软雅黑" w:hAnsi="微软雅黑" w:eastAsia="微软雅黑" w:cs="Arial"/>
          <w:sz w:val="21"/>
        </w:rPr>
        <w:t>新增绑定证书</w:t>
      </w:r>
    </w:p>
    <w:p>
      <w:pPr>
        <w:ind w:firstLine="420" w:firstLineChars="200"/>
        <w:rPr>
          <w:rFonts w:ascii="微软雅黑" w:hAnsi="微软雅黑" w:eastAsia="微软雅黑" w:cs="微软雅黑"/>
          <w:bCs/>
          <w:color w:val="FF0000"/>
          <w:szCs w:val="21"/>
        </w:rPr>
      </w:pPr>
      <w:r>
        <w:rPr>
          <w:rFonts w:ascii="微软雅黑" w:hAnsi="微软雅黑" w:eastAsia="微软雅黑" w:cs="微软雅黑"/>
          <w:bCs/>
          <w:color w:val="FF0000"/>
          <w:szCs w:val="21"/>
        </w:rPr>
        <w:t>请注意：</w:t>
      </w:r>
    </w:p>
    <w:p>
      <w:pPr>
        <w:numPr>
          <w:ilvl w:val="0"/>
          <w:numId w:val="6"/>
        </w:numPr>
        <w:ind w:firstLine="420" w:firstLineChars="200"/>
        <w:rPr>
          <w:rFonts w:ascii="微软雅黑" w:hAnsi="微软雅黑" w:eastAsia="微软雅黑" w:cs="微软雅黑"/>
          <w:bCs/>
          <w:color w:val="FF0000"/>
          <w:szCs w:val="21"/>
        </w:rPr>
      </w:pPr>
      <w:r>
        <w:rPr>
          <w:rFonts w:hint="eastAsia" w:ascii="微软雅黑" w:hAnsi="微软雅黑" w:eastAsia="微软雅黑" w:cs="微软雅黑"/>
          <w:bCs/>
          <w:color w:val="FF0000"/>
          <w:szCs w:val="21"/>
        </w:rPr>
        <w:t>经过绑定后的证书才可以通过插key的方式直接登录系统，未绑定的证书无法插key登录。</w:t>
      </w:r>
    </w:p>
    <w:p>
      <w:pPr>
        <w:rPr>
          <w:rFonts w:hint="eastAsia"/>
        </w:rPr>
      </w:pPr>
    </w:p>
    <w:p>
      <w:pPr>
        <w:pStyle w:val="44"/>
        <w:keepNext/>
        <w:keepLines/>
        <w:numPr>
          <w:ilvl w:val="0"/>
          <w:numId w:val="1"/>
        </w:numPr>
        <w:spacing w:before="340" w:after="330" w:line="578" w:lineRule="auto"/>
        <w:ind w:firstLineChars="0"/>
        <w:outlineLvl w:val="0"/>
        <w:rPr>
          <w:rFonts w:hint="eastAsia" w:ascii="微软雅黑" w:hAnsi="微软雅黑" w:eastAsia="微软雅黑" w:cs="微软雅黑"/>
          <w:b/>
          <w:bCs/>
          <w:kern w:val="44"/>
          <w:sz w:val="36"/>
          <w:szCs w:val="44"/>
        </w:rPr>
      </w:pPr>
      <w:bookmarkStart w:id="49" w:name="_Toc26415"/>
      <w:r>
        <w:rPr>
          <w:rFonts w:hint="eastAsia" w:ascii="微软雅黑" w:hAnsi="微软雅黑" w:eastAsia="微软雅黑" w:cs="微软雅黑"/>
          <w:b/>
          <w:bCs/>
          <w:kern w:val="44"/>
          <w:sz w:val="36"/>
          <w:szCs w:val="44"/>
          <w:lang w:val="en-US" w:eastAsia="zh-CN"/>
        </w:rPr>
        <w:t>问题咨询</w:t>
      </w:r>
      <w:bookmarkEnd w:id="49"/>
      <w:r>
        <w:rPr>
          <w:rFonts w:hint="eastAsia" w:ascii="微软雅黑" w:hAnsi="微软雅黑" w:eastAsia="微软雅黑" w:cs="微软雅黑"/>
          <w:b/>
          <w:bCs/>
          <w:kern w:val="44"/>
          <w:sz w:val="36"/>
          <w:szCs w:val="44"/>
          <w:lang w:val="en-US" w:eastAsia="zh-CN"/>
        </w:rPr>
        <w:t xml:space="preserve"> </w:t>
      </w:r>
    </w:p>
    <w:p>
      <w:pPr>
        <w:keepNext/>
        <w:keepLines/>
        <w:spacing w:before="260" w:after="260" w:line="416" w:lineRule="auto"/>
        <w:outlineLvl w:val="1"/>
        <w:rPr>
          <w:rFonts w:hint="eastAsia" w:ascii="微软雅黑" w:hAnsi="微软雅黑" w:eastAsia="微软雅黑" w:cs="微软雅黑"/>
          <w:b/>
          <w:sz w:val="24"/>
          <w:szCs w:val="24"/>
          <w:lang w:val="en-US" w:eastAsia="zh-CN"/>
        </w:rPr>
      </w:pPr>
      <w:bookmarkStart w:id="50" w:name="_Toc16710"/>
      <w:r>
        <w:rPr>
          <w:rFonts w:hint="eastAsia" w:ascii="微软雅黑" w:hAnsi="微软雅黑" w:eastAsia="微软雅黑" w:cs="微软雅黑"/>
          <w:b/>
          <w:sz w:val="24"/>
          <w:szCs w:val="24"/>
          <w:lang w:val="en-US" w:eastAsia="zh-CN"/>
        </w:rPr>
        <w:t>7.1联系方式</w:t>
      </w:r>
      <w:bookmarkEnd w:id="50"/>
    </w:p>
    <w:p>
      <w:pPr>
        <w:rPr>
          <w:rFonts w:hint="default" w:ascii="微软雅黑" w:hAnsi="微软雅黑" w:eastAsia="微软雅黑"/>
          <w:lang w:val="en-US" w:eastAsia="zh-CN"/>
        </w:rPr>
      </w:pPr>
      <w:r>
        <w:rPr>
          <w:rFonts w:hint="eastAsia" w:ascii="微软雅黑" w:hAnsi="微软雅黑" w:eastAsia="微软雅黑"/>
          <w:lang w:val="en-US" w:eastAsia="zh-CN"/>
        </w:rPr>
        <w:t>如办理证书遇到问题，可咨询证书办理相关人员，联系方式如下：</w:t>
      </w:r>
    </w:p>
    <w:p>
      <w:pPr>
        <w:ind w:firstLine="420" w:firstLineChars="200"/>
        <w:rPr>
          <w:rFonts w:hint="default" w:ascii="微软雅黑" w:hAnsi="微软雅黑" w:eastAsia="微软雅黑"/>
          <w:lang w:val="en-US" w:eastAsia="zh-CN"/>
        </w:rPr>
      </w:pPr>
      <w:r>
        <w:rPr>
          <w:rFonts w:hint="eastAsia" w:ascii="微软雅黑" w:hAnsi="微软雅黑" w:eastAsia="微软雅黑"/>
          <w:lang w:val="en-US" w:eastAsia="zh-CN"/>
        </w:rPr>
        <w:t>联系人：喻先生</w:t>
      </w:r>
    </w:p>
    <w:p>
      <w:pPr>
        <w:ind w:firstLine="420" w:firstLineChars="200"/>
        <w:rPr>
          <w:rFonts w:hint="eastAsia" w:ascii="微软雅黑" w:hAnsi="微软雅黑" w:eastAsia="微软雅黑"/>
          <w:lang w:val="en-US" w:eastAsia="zh-CN"/>
        </w:rPr>
      </w:pPr>
      <w:r>
        <w:rPr>
          <w:rFonts w:hint="default" w:ascii="微软雅黑" w:hAnsi="微软雅黑" w:eastAsia="微软雅黑"/>
          <w:lang w:val="en-US" w:eastAsia="zh-CN"/>
        </w:rPr>
        <w:t>联系电话：</w:t>
      </w:r>
      <w:r>
        <w:rPr>
          <w:rFonts w:hint="eastAsia" w:ascii="微软雅黑" w:hAnsi="微软雅黑" w:eastAsia="微软雅黑"/>
          <w:lang w:val="en-US" w:eastAsia="zh-CN"/>
        </w:rPr>
        <w:t>153 9718 6168（工作日周一至周五09:00-11：30，13：00-17:30）</w:t>
      </w:r>
    </w:p>
    <w:p>
      <w:pPr>
        <w:rPr>
          <w:rFonts w:hint="default" w:ascii="微软雅黑" w:hAnsi="微软雅黑" w:eastAsia="微软雅黑"/>
          <w:lang w:val="en-US" w:eastAsia="zh-CN"/>
        </w:rPr>
      </w:pPr>
      <w:r>
        <w:rPr>
          <w:rFonts w:hint="eastAsia" w:ascii="微软雅黑" w:hAnsi="微软雅黑" w:eastAsia="微软雅黑"/>
          <w:lang w:val="en-US" w:eastAsia="zh-CN"/>
        </w:rPr>
        <w:t xml:space="preserve">    受理地址：杭州市上城区天城路91号聚落工场A座501</w:t>
      </w:r>
    </w:p>
    <w:p>
      <w:pPr>
        <w:rPr>
          <w:rFonts w:hint="default"/>
          <w:lang w:val="en-US" w:eastAsia="zh-CN"/>
        </w:rPr>
      </w:pPr>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DejaVu Sans">
    <w:altName w:val="Ebrima"/>
    <w:panose1 w:val="00000000000000000000"/>
    <w:charset w:val="00"/>
    <w:family w:val="roman"/>
    <w:pitch w:val="default"/>
    <w:sig w:usb0="00000000" w:usb1="00000000" w:usb2="00000008" w:usb3="00000000" w:csb0="000001FF" w:csb1="00000000"/>
  </w:font>
  <w:font w:name="方正黑体_GBK">
    <w:altName w:val="微软雅黑"/>
    <w:panose1 w:val="00000000000000000000"/>
    <w:charset w:val="00"/>
    <w:family w:val="auto"/>
    <w:pitch w:val="default"/>
    <w:sig w:usb0="00000000" w:usb1="00000000" w:usb2="00000000" w:usb3="00000000" w:csb0="00040000" w:csb1="00000000"/>
  </w:font>
  <w:font w:name="Ebrima">
    <w:panose1 w:val="02000000000000000000"/>
    <w:charset w:val="00"/>
    <w:family w:val="auto"/>
    <w:pitch w:val="default"/>
    <w:sig w:usb0="A000505F" w:usb1="02000041" w:usb2="00000800" w:usb3="00000404" w:csb0="00000093"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4181101"/>
      <w:docPartObj>
        <w:docPartGallery w:val="autotext"/>
      </w:docPartObj>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黑体" w:hAnsi="黑体" w:eastAsia="黑体"/>
      </w:rPr>
    </w:pPr>
    <w:r>
      <w:rPr>
        <w:rFonts w:hint="eastAsia" w:ascii="黑体" w:hAnsi="黑体" w:eastAsia="黑体"/>
      </w:rPr>
      <w:t>证书服务平台操作手册                                              北京数字认证股份有限公司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11603B"/>
    <w:multiLevelType w:val="singleLevel"/>
    <w:tmpl w:val="9811603B"/>
    <w:lvl w:ilvl="0" w:tentative="0">
      <w:start w:val="1"/>
      <w:numFmt w:val="bullet"/>
      <w:lvlText w:val=""/>
      <w:lvlJc w:val="left"/>
      <w:pPr>
        <w:ind w:left="420" w:hanging="420"/>
      </w:pPr>
      <w:rPr>
        <w:rFonts w:hint="default" w:ascii="Wingdings" w:hAnsi="Wingdings"/>
      </w:rPr>
    </w:lvl>
  </w:abstractNum>
  <w:abstractNum w:abstractNumId="1">
    <w:nsid w:val="A5683ED0"/>
    <w:multiLevelType w:val="singleLevel"/>
    <w:tmpl w:val="A5683ED0"/>
    <w:lvl w:ilvl="0" w:tentative="0">
      <w:start w:val="1"/>
      <w:numFmt w:val="decimal"/>
      <w:suff w:val="nothing"/>
      <w:lvlText w:val="%1）"/>
      <w:lvlJc w:val="left"/>
    </w:lvl>
  </w:abstractNum>
  <w:abstractNum w:abstractNumId="2">
    <w:nsid w:val="04060CBE"/>
    <w:multiLevelType w:val="multilevel"/>
    <w:tmpl w:val="04060CBE"/>
    <w:lvl w:ilvl="0" w:tentative="0">
      <w:start w:val="1"/>
      <w:numFmt w:val="decimal"/>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D3AC15E"/>
    <w:multiLevelType w:val="singleLevel"/>
    <w:tmpl w:val="5D3AC15E"/>
    <w:lvl w:ilvl="0" w:tentative="0">
      <w:start w:val="1"/>
      <w:numFmt w:val="bullet"/>
      <w:lvlText w:val=""/>
      <w:lvlJc w:val="left"/>
      <w:pPr>
        <w:ind w:left="420" w:hanging="420"/>
      </w:pPr>
      <w:rPr>
        <w:rFonts w:hint="default" w:ascii="Wingdings" w:hAnsi="Wingdings"/>
      </w:rPr>
    </w:lvl>
  </w:abstractNum>
  <w:abstractNum w:abstractNumId="4">
    <w:nsid w:val="5D3AC326"/>
    <w:multiLevelType w:val="singleLevel"/>
    <w:tmpl w:val="5D3AC326"/>
    <w:lvl w:ilvl="0" w:tentative="0">
      <w:start w:val="1"/>
      <w:numFmt w:val="bullet"/>
      <w:lvlText w:val=""/>
      <w:lvlJc w:val="left"/>
      <w:pPr>
        <w:ind w:left="420" w:hanging="420"/>
      </w:pPr>
      <w:rPr>
        <w:rFonts w:hint="default" w:ascii="Wingdings" w:hAnsi="Wingdings"/>
      </w:rPr>
    </w:lvl>
  </w:abstractNum>
  <w:abstractNum w:abstractNumId="5">
    <w:nsid w:val="5DA98501"/>
    <w:multiLevelType w:val="singleLevel"/>
    <w:tmpl w:val="5DA98501"/>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xNjFiMGI5Y2RhODBlMTMzMDQ0NDhkZTE3YTVmNjgifQ=="/>
  </w:docVars>
  <w:rsids>
    <w:rsidRoot w:val="00476BE0"/>
    <w:rsid w:val="0000265C"/>
    <w:rsid w:val="00002F1C"/>
    <w:rsid w:val="00003368"/>
    <w:rsid w:val="00003505"/>
    <w:rsid w:val="00003E70"/>
    <w:rsid w:val="00004AA1"/>
    <w:rsid w:val="00011EE6"/>
    <w:rsid w:val="00012263"/>
    <w:rsid w:val="00012CA8"/>
    <w:rsid w:val="000161B0"/>
    <w:rsid w:val="000171E0"/>
    <w:rsid w:val="0002057B"/>
    <w:rsid w:val="000219B9"/>
    <w:rsid w:val="000255FE"/>
    <w:rsid w:val="00026654"/>
    <w:rsid w:val="00027A80"/>
    <w:rsid w:val="000319B9"/>
    <w:rsid w:val="000347DB"/>
    <w:rsid w:val="00040938"/>
    <w:rsid w:val="0004169D"/>
    <w:rsid w:val="00041B8B"/>
    <w:rsid w:val="00042310"/>
    <w:rsid w:val="00046BEB"/>
    <w:rsid w:val="0005107B"/>
    <w:rsid w:val="00065601"/>
    <w:rsid w:val="0006686A"/>
    <w:rsid w:val="00074444"/>
    <w:rsid w:val="00075416"/>
    <w:rsid w:val="00076BC5"/>
    <w:rsid w:val="00076DF3"/>
    <w:rsid w:val="00076F6A"/>
    <w:rsid w:val="000774DD"/>
    <w:rsid w:val="00084A56"/>
    <w:rsid w:val="00084B51"/>
    <w:rsid w:val="00095847"/>
    <w:rsid w:val="00095D6F"/>
    <w:rsid w:val="000A2928"/>
    <w:rsid w:val="000A2FFE"/>
    <w:rsid w:val="000A37CA"/>
    <w:rsid w:val="000A78BE"/>
    <w:rsid w:val="000B1478"/>
    <w:rsid w:val="000B246B"/>
    <w:rsid w:val="000B2D98"/>
    <w:rsid w:val="000B53DC"/>
    <w:rsid w:val="000B56A2"/>
    <w:rsid w:val="000B6078"/>
    <w:rsid w:val="000B6087"/>
    <w:rsid w:val="000B62C9"/>
    <w:rsid w:val="000B6C69"/>
    <w:rsid w:val="000C26F7"/>
    <w:rsid w:val="000C472F"/>
    <w:rsid w:val="000C5378"/>
    <w:rsid w:val="000D1394"/>
    <w:rsid w:val="000D233C"/>
    <w:rsid w:val="000D43CD"/>
    <w:rsid w:val="000D6508"/>
    <w:rsid w:val="000D6823"/>
    <w:rsid w:val="000E2087"/>
    <w:rsid w:val="000E2AE6"/>
    <w:rsid w:val="000E3551"/>
    <w:rsid w:val="000E6472"/>
    <w:rsid w:val="000E754D"/>
    <w:rsid w:val="000F02DB"/>
    <w:rsid w:val="000F08D4"/>
    <w:rsid w:val="000F65F7"/>
    <w:rsid w:val="000F77B4"/>
    <w:rsid w:val="00101213"/>
    <w:rsid w:val="00103348"/>
    <w:rsid w:val="001071DF"/>
    <w:rsid w:val="00117D70"/>
    <w:rsid w:val="00120E7C"/>
    <w:rsid w:val="00124826"/>
    <w:rsid w:val="0012794A"/>
    <w:rsid w:val="00130A42"/>
    <w:rsid w:val="00131A2A"/>
    <w:rsid w:val="001418BB"/>
    <w:rsid w:val="001419E6"/>
    <w:rsid w:val="0014233E"/>
    <w:rsid w:val="00142C17"/>
    <w:rsid w:val="0014685D"/>
    <w:rsid w:val="0014729B"/>
    <w:rsid w:val="0014731F"/>
    <w:rsid w:val="0015572D"/>
    <w:rsid w:val="00155A95"/>
    <w:rsid w:val="00160A9D"/>
    <w:rsid w:val="00161AE2"/>
    <w:rsid w:val="00164932"/>
    <w:rsid w:val="00171A56"/>
    <w:rsid w:val="00172845"/>
    <w:rsid w:val="00172FB3"/>
    <w:rsid w:val="00175892"/>
    <w:rsid w:val="00183090"/>
    <w:rsid w:val="001864BA"/>
    <w:rsid w:val="00187EA6"/>
    <w:rsid w:val="001936E2"/>
    <w:rsid w:val="001946D4"/>
    <w:rsid w:val="0019518E"/>
    <w:rsid w:val="001A0503"/>
    <w:rsid w:val="001A341F"/>
    <w:rsid w:val="001A3756"/>
    <w:rsid w:val="001A5410"/>
    <w:rsid w:val="001A5A12"/>
    <w:rsid w:val="001A625B"/>
    <w:rsid w:val="001B084F"/>
    <w:rsid w:val="001B2B5D"/>
    <w:rsid w:val="001B40B1"/>
    <w:rsid w:val="001B54BF"/>
    <w:rsid w:val="001B65A6"/>
    <w:rsid w:val="001B6F3C"/>
    <w:rsid w:val="001C1E5E"/>
    <w:rsid w:val="001C342F"/>
    <w:rsid w:val="001C73B6"/>
    <w:rsid w:val="001D05F6"/>
    <w:rsid w:val="001D7133"/>
    <w:rsid w:val="001E2C91"/>
    <w:rsid w:val="001E2F43"/>
    <w:rsid w:val="001F0A6A"/>
    <w:rsid w:val="001F0FA2"/>
    <w:rsid w:val="001F28E1"/>
    <w:rsid w:val="001F442B"/>
    <w:rsid w:val="001F559B"/>
    <w:rsid w:val="001F6242"/>
    <w:rsid w:val="00202689"/>
    <w:rsid w:val="00205799"/>
    <w:rsid w:val="00211F65"/>
    <w:rsid w:val="00212C81"/>
    <w:rsid w:val="00213BAD"/>
    <w:rsid w:val="00214A9A"/>
    <w:rsid w:val="00214F0D"/>
    <w:rsid w:val="00215495"/>
    <w:rsid w:val="00217927"/>
    <w:rsid w:val="00224C36"/>
    <w:rsid w:val="00227A81"/>
    <w:rsid w:val="00234222"/>
    <w:rsid w:val="00240120"/>
    <w:rsid w:val="00242886"/>
    <w:rsid w:val="00243C7C"/>
    <w:rsid w:val="0024625F"/>
    <w:rsid w:val="00246CBD"/>
    <w:rsid w:val="00257B34"/>
    <w:rsid w:val="002665C1"/>
    <w:rsid w:val="0027545F"/>
    <w:rsid w:val="00275618"/>
    <w:rsid w:val="002759DD"/>
    <w:rsid w:val="00277EEA"/>
    <w:rsid w:val="00281331"/>
    <w:rsid w:val="002814E1"/>
    <w:rsid w:val="00282685"/>
    <w:rsid w:val="00282E32"/>
    <w:rsid w:val="00286057"/>
    <w:rsid w:val="002869A5"/>
    <w:rsid w:val="00287D34"/>
    <w:rsid w:val="00292AA6"/>
    <w:rsid w:val="00293829"/>
    <w:rsid w:val="00293A6B"/>
    <w:rsid w:val="0029519C"/>
    <w:rsid w:val="002A3604"/>
    <w:rsid w:val="002A4904"/>
    <w:rsid w:val="002A5C92"/>
    <w:rsid w:val="002B08D1"/>
    <w:rsid w:val="002B49C8"/>
    <w:rsid w:val="002C161A"/>
    <w:rsid w:val="002C18FF"/>
    <w:rsid w:val="002C2948"/>
    <w:rsid w:val="002D04CF"/>
    <w:rsid w:val="002D0DB8"/>
    <w:rsid w:val="002D6B4E"/>
    <w:rsid w:val="002D798F"/>
    <w:rsid w:val="002E2ECB"/>
    <w:rsid w:val="002E41BB"/>
    <w:rsid w:val="002E6ACB"/>
    <w:rsid w:val="002F61E5"/>
    <w:rsid w:val="00302B51"/>
    <w:rsid w:val="003111DC"/>
    <w:rsid w:val="0032065B"/>
    <w:rsid w:val="0032094B"/>
    <w:rsid w:val="0032126C"/>
    <w:rsid w:val="0032186F"/>
    <w:rsid w:val="00325A87"/>
    <w:rsid w:val="00337156"/>
    <w:rsid w:val="00341B4E"/>
    <w:rsid w:val="0034363D"/>
    <w:rsid w:val="0034472E"/>
    <w:rsid w:val="003448C1"/>
    <w:rsid w:val="00345858"/>
    <w:rsid w:val="0035410B"/>
    <w:rsid w:val="00363DC5"/>
    <w:rsid w:val="0036589D"/>
    <w:rsid w:val="00377B03"/>
    <w:rsid w:val="00383934"/>
    <w:rsid w:val="00387A39"/>
    <w:rsid w:val="003957C8"/>
    <w:rsid w:val="00397438"/>
    <w:rsid w:val="003A054A"/>
    <w:rsid w:val="003A3C3D"/>
    <w:rsid w:val="003A51CF"/>
    <w:rsid w:val="003B2329"/>
    <w:rsid w:val="003B3990"/>
    <w:rsid w:val="003B3EEA"/>
    <w:rsid w:val="003B40AA"/>
    <w:rsid w:val="003B69FE"/>
    <w:rsid w:val="003B6F79"/>
    <w:rsid w:val="003C010E"/>
    <w:rsid w:val="003C1FE4"/>
    <w:rsid w:val="003C398A"/>
    <w:rsid w:val="003C54A7"/>
    <w:rsid w:val="003C5C85"/>
    <w:rsid w:val="003C7DE9"/>
    <w:rsid w:val="003D2710"/>
    <w:rsid w:val="003E0D88"/>
    <w:rsid w:val="003E118A"/>
    <w:rsid w:val="003E1E30"/>
    <w:rsid w:val="003F06B1"/>
    <w:rsid w:val="003F3BAA"/>
    <w:rsid w:val="003F4780"/>
    <w:rsid w:val="003F51CA"/>
    <w:rsid w:val="0040142D"/>
    <w:rsid w:val="00403FAA"/>
    <w:rsid w:val="0041086D"/>
    <w:rsid w:val="0041223A"/>
    <w:rsid w:val="00412973"/>
    <w:rsid w:val="00413976"/>
    <w:rsid w:val="004255BA"/>
    <w:rsid w:val="00427634"/>
    <w:rsid w:val="00446510"/>
    <w:rsid w:val="00450F58"/>
    <w:rsid w:val="004513A8"/>
    <w:rsid w:val="00454AE7"/>
    <w:rsid w:val="00456880"/>
    <w:rsid w:val="00464341"/>
    <w:rsid w:val="00464E0F"/>
    <w:rsid w:val="00466744"/>
    <w:rsid w:val="004669BC"/>
    <w:rsid w:val="00470F06"/>
    <w:rsid w:val="0047334C"/>
    <w:rsid w:val="00476BE0"/>
    <w:rsid w:val="00484D5C"/>
    <w:rsid w:val="00486963"/>
    <w:rsid w:val="00493682"/>
    <w:rsid w:val="0049647F"/>
    <w:rsid w:val="004974DE"/>
    <w:rsid w:val="004A19DD"/>
    <w:rsid w:val="004A45B3"/>
    <w:rsid w:val="004B1EA1"/>
    <w:rsid w:val="004C0394"/>
    <w:rsid w:val="004C071B"/>
    <w:rsid w:val="004C5C64"/>
    <w:rsid w:val="004C663C"/>
    <w:rsid w:val="004D0B7A"/>
    <w:rsid w:val="004D3ED9"/>
    <w:rsid w:val="004D5204"/>
    <w:rsid w:val="004D6991"/>
    <w:rsid w:val="004E2E9B"/>
    <w:rsid w:val="004E35D3"/>
    <w:rsid w:val="004E400C"/>
    <w:rsid w:val="004E4D78"/>
    <w:rsid w:val="004F0D1D"/>
    <w:rsid w:val="005025DA"/>
    <w:rsid w:val="005112F2"/>
    <w:rsid w:val="00514A96"/>
    <w:rsid w:val="005210C5"/>
    <w:rsid w:val="005219C0"/>
    <w:rsid w:val="00521F5B"/>
    <w:rsid w:val="00522BCD"/>
    <w:rsid w:val="00523D93"/>
    <w:rsid w:val="00525FEC"/>
    <w:rsid w:val="00533249"/>
    <w:rsid w:val="0053461D"/>
    <w:rsid w:val="005356A6"/>
    <w:rsid w:val="00537873"/>
    <w:rsid w:val="00542A52"/>
    <w:rsid w:val="00542A77"/>
    <w:rsid w:val="0054425C"/>
    <w:rsid w:val="00546E97"/>
    <w:rsid w:val="00550D9B"/>
    <w:rsid w:val="005529A6"/>
    <w:rsid w:val="00553B01"/>
    <w:rsid w:val="005552CD"/>
    <w:rsid w:val="00556672"/>
    <w:rsid w:val="00560FC9"/>
    <w:rsid w:val="005618F1"/>
    <w:rsid w:val="00561C6F"/>
    <w:rsid w:val="005657A1"/>
    <w:rsid w:val="00566FFF"/>
    <w:rsid w:val="00567417"/>
    <w:rsid w:val="00571C56"/>
    <w:rsid w:val="00582E91"/>
    <w:rsid w:val="005858A3"/>
    <w:rsid w:val="0059277B"/>
    <w:rsid w:val="005945DE"/>
    <w:rsid w:val="00595687"/>
    <w:rsid w:val="00595EF8"/>
    <w:rsid w:val="005B03E9"/>
    <w:rsid w:val="005B3C0F"/>
    <w:rsid w:val="005B3E65"/>
    <w:rsid w:val="005B7734"/>
    <w:rsid w:val="005C4275"/>
    <w:rsid w:val="005C7067"/>
    <w:rsid w:val="005C73E5"/>
    <w:rsid w:val="005D2EC1"/>
    <w:rsid w:val="005D63FC"/>
    <w:rsid w:val="005E727D"/>
    <w:rsid w:val="005E7C3F"/>
    <w:rsid w:val="005F2B88"/>
    <w:rsid w:val="005F3BF9"/>
    <w:rsid w:val="00601F97"/>
    <w:rsid w:val="006022E8"/>
    <w:rsid w:val="00605471"/>
    <w:rsid w:val="00606B18"/>
    <w:rsid w:val="006075EB"/>
    <w:rsid w:val="006123F2"/>
    <w:rsid w:val="006135A2"/>
    <w:rsid w:val="0061691C"/>
    <w:rsid w:val="00621CDB"/>
    <w:rsid w:val="006271B1"/>
    <w:rsid w:val="006309FB"/>
    <w:rsid w:val="00631ADA"/>
    <w:rsid w:val="0063483A"/>
    <w:rsid w:val="00634D08"/>
    <w:rsid w:val="00636083"/>
    <w:rsid w:val="006379B1"/>
    <w:rsid w:val="006442B4"/>
    <w:rsid w:val="0064439F"/>
    <w:rsid w:val="00651E31"/>
    <w:rsid w:val="006524DA"/>
    <w:rsid w:val="006541BA"/>
    <w:rsid w:val="00654AC0"/>
    <w:rsid w:val="00657003"/>
    <w:rsid w:val="00661ACB"/>
    <w:rsid w:val="00664E6B"/>
    <w:rsid w:val="00666779"/>
    <w:rsid w:val="00666DA7"/>
    <w:rsid w:val="006676DC"/>
    <w:rsid w:val="006721E4"/>
    <w:rsid w:val="00672394"/>
    <w:rsid w:val="00674C90"/>
    <w:rsid w:val="006809D6"/>
    <w:rsid w:val="00683655"/>
    <w:rsid w:val="0068446B"/>
    <w:rsid w:val="006859BB"/>
    <w:rsid w:val="00690AA7"/>
    <w:rsid w:val="00691FB7"/>
    <w:rsid w:val="00692675"/>
    <w:rsid w:val="00692DA0"/>
    <w:rsid w:val="0069321F"/>
    <w:rsid w:val="006A0782"/>
    <w:rsid w:val="006A5ED5"/>
    <w:rsid w:val="006A77B1"/>
    <w:rsid w:val="006B1093"/>
    <w:rsid w:val="006B7E9F"/>
    <w:rsid w:val="006C1C12"/>
    <w:rsid w:val="006C6628"/>
    <w:rsid w:val="006D210E"/>
    <w:rsid w:val="006E48BE"/>
    <w:rsid w:val="006E59F0"/>
    <w:rsid w:val="006F5445"/>
    <w:rsid w:val="006F7142"/>
    <w:rsid w:val="00701C33"/>
    <w:rsid w:val="00703225"/>
    <w:rsid w:val="00704344"/>
    <w:rsid w:val="00706E02"/>
    <w:rsid w:val="00712856"/>
    <w:rsid w:val="00714B4F"/>
    <w:rsid w:val="00717AE2"/>
    <w:rsid w:val="00717F2A"/>
    <w:rsid w:val="00717FB1"/>
    <w:rsid w:val="007216FA"/>
    <w:rsid w:val="00722212"/>
    <w:rsid w:val="0072388D"/>
    <w:rsid w:val="007259A0"/>
    <w:rsid w:val="00725BDD"/>
    <w:rsid w:val="00731AAA"/>
    <w:rsid w:val="00735610"/>
    <w:rsid w:val="0073714B"/>
    <w:rsid w:val="00740344"/>
    <w:rsid w:val="007471CB"/>
    <w:rsid w:val="007475E9"/>
    <w:rsid w:val="007511F5"/>
    <w:rsid w:val="00752082"/>
    <w:rsid w:val="00753B15"/>
    <w:rsid w:val="00760A26"/>
    <w:rsid w:val="00761A1B"/>
    <w:rsid w:val="00761D3F"/>
    <w:rsid w:val="00766D7B"/>
    <w:rsid w:val="00767831"/>
    <w:rsid w:val="007715A1"/>
    <w:rsid w:val="00772A09"/>
    <w:rsid w:val="00776590"/>
    <w:rsid w:val="00777FD1"/>
    <w:rsid w:val="0078384E"/>
    <w:rsid w:val="00787D48"/>
    <w:rsid w:val="00791F7F"/>
    <w:rsid w:val="007A0500"/>
    <w:rsid w:val="007A1977"/>
    <w:rsid w:val="007A4E8D"/>
    <w:rsid w:val="007A63BF"/>
    <w:rsid w:val="007B0A1B"/>
    <w:rsid w:val="007B29E0"/>
    <w:rsid w:val="007B33B1"/>
    <w:rsid w:val="007C2F68"/>
    <w:rsid w:val="007C53EC"/>
    <w:rsid w:val="007C6BCF"/>
    <w:rsid w:val="007C708C"/>
    <w:rsid w:val="007D170A"/>
    <w:rsid w:val="007D6A5F"/>
    <w:rsid w:val="007D6E82"/>
    <w:rsid w:val="007D7604"/>
    <w:rsid w:val="007E284D"/>
    <w:rsid w:val="007E7A3F"/>
    <w:rsid w:val="007E7BD6"/>
    <w:rsid w:val="007F718B"/>
    <w:rsid w:val="00800C59"/>
    <w:rsid w:val="0080668B"/>
    <w:rsid w:val="00811B68"/>
    <w:rsid w:val="00811C7B"/>
    <w:rsid w:val="0081758F"/>
    <w:rsid w:val="00820164"/>
    <w:rsid w:val="008217CB"/>
    <w:rsid w:val="00823529"/>
    <w:rsid w:val="00825371"/>
    <w:rsid w:val="00835306"/>
    <w:rsid w:val="00836E51"/>
    <w:rsid w:val="00837E49"/>
    <w:rsid w:val="00840FD1"/>
    <w:rsid w:val="00846F21"/>
    <w:rsid w:val="008503CE"/>
    <w:rsid w:val="008504AB"/>
    <w:rsid w:val="00852402"/>
    <w:rsid w:val="00853779"/>
    <w:rsid w:val="008575CD"/>
    <w:rsid w:val="00860411"/>
    <w:rsid w:val="008617E0"/>
    <w:rsid w:val="00861833"/>
    <w:rsid w:val="00862309"/>
    <w:rsid w:val="0086680E"/>
    <w:rsid w:val="00866844"/>
    <w:rsid w:val="00875713"/>
    <w:rsid w:val="00876459"/>
    <w:rsid w:val="00877B6C"/>
    <w:rsid w:val="00882816"/>
    <w:rsid w:val="00882F0C"/>
    <w:rsid w:val="00885A89"/>
    <w:rsid w:val="00885F3D"/>
    <w:rsid w:val="008863F0"/>
    <w:rsid w:val="00887EA2"/>
    <w:rsid w:val="00892DA7"/>
    <w:rsid w:val="00893381"/>
    <w:rsid w:val="00895903"/>
    <w:rsid w:val="008979BB"/>
    <w:rsid w:val="008A0EC0"/>
    <w:rsid w:val="008A22C8"/>
    <w:rsid w:val="008A3C3F"/>
    <w:rsid w:val="008A3E68"/>
    <w:rsid w:val="008A46E4"/>
    <w:rsid w:val="008A62CC"/>
    <w:rsid w:val="008B0FF7"/>
    <w:rsid w:val="008B52B7"/>
    <w:rsid w:val="008B6804"/>
    <w:rsid w:val="008C3107"/>
    <w:rsid w:val="008C31C9"/>
    <w:rsid w:val="008C47DF"/>
    <w:rsid w:val="008C716C"/>
    <w:rsid w:val="008D1368"/>
    <w:rsid w:val="008D1482"/>
    <w:rsid w:val="008D3E53"/>
    <w:rsid w:val="008D6C8E"/>
    <w:rsid w:val="008D6CE4"/>
    <w:rsid w:val="008F16D2"/>
    <w:rsid w:val="00904B78"/>
    <w:rsid w:val="009106CB"/>
    <w:rsid w:val="009203CE"/>
    <w:rsid w:val="00924F7A"/>
    <w:rsid w:val="009263E9"/>
    <w:rsid w:val="00927138"/>
    <w:rsid w:val="0093422C"/>
    <w:rsid w:val="0093651F"/>
    <w:rsid w:val="00937691"/>
    <w:rsid w:val="00937764"/>
    <w:rsid w:val="0094237D"/>
    <w:rsid w:val="00944116"/>
    <w:rsid w:val="0094519B"/>
    <w:rsid w:val="00950930"/>
    <w:rsid w:val="009535C6"/>
    <w:rsid w:val="00961503"/>
    <w:rsid w:val="0096517D"/>
    <w:rsid w:val="00976B12"/>
    <w:rsid w:val="009843E6"/>
    <w:rsid w:val="00985ADE"/>
    <w:rsid w:val="009870FD"/>
    <w:rsid w:val="009908B2"/>
    <w:rsid w:val="00990C8B"/>
    <w:rsid w:val="0099553C"/>
    <w:rsid w:val="00997055"/>
    <w:rsid w:val="009A1655"/>
    <w:rsid w:val="009A55BB"/>
    <w:rsid w:val="009A63EA"/>
    <w:rsid w:val="009B6DDD"/>
    <w:rsid w:val="009B73DE"/>
    <w:rsid w:val="009C2F98"/>
    <w:rsid w:val="009C40B4"/>
    <w:rsid w:val="009C5846"/>
    <w:rsid w:val="009D1040"/>
    <w:rsid w:val="009D1AE1"/>
    <w:rsid w:val="009D4894"/>
    <w:rsid w:val="009D5170"/>
    <w:rsid w:val="009E2522"/>
    <w:rsid w:val="009E41AE"/>
    <w:rsid w:val="009E421C"/>
    <w:rsid w:val="009E4CDA"/>
    <w:rsid w:val="009E4E41"/>
    <w:rsid w:val="009E5771"/>
    <w:rsid w:val="009F13A3"/>
    <w:rsid w:val="009F5CD9"/>
    <w:rsid w:val="00A04494"/>
    <w:rsid w:val="00A0531F"/>
    <w:rsid w:val="00A05BDD"/>
    <w:rsid w:val="00A13FAC"/>
    <w:rsid w:val="00A15E65"/>
    <w:rsid w:val="00A1619D"/>
    <w:rsid w:val="00A20F08"/>
    <w:rsid w:val="00A2187C"/>
    <w:rsid w:val="00A267A1"/>
    <w:rsid w:val="00A33966"/>
    <w:rsid w:val="00A33CAB"/>
    <w:rsid w:val="00A350CF"/>
    <w:rsid w:val="00A4447B"/>
    <w:rsid w:val="00A54F24"/>
    <w:rsid w:val="00A5507A"/>
    <w:rsid w:val="00A55D2F"/>
    <w:rsid w:val="00A575A6"/>
    <w:rsid w:val="00A57B65"/>
    <w:rsid w:val="00A60C5B"/>
    <w:rsid w:val="00A659F3"/>
    <w:rsid w:val="00A713D3"/>
    <w:rsid w:val="00A7458F"/>
    <w:rsid w:val="00A748E4"/>
    <w:rsid w:val="00A75D33"/>
    <w:rsid w:val="00A76CF2"/>
    <w:rsid w:val="00A85C47"/>
    <w:rsid w:val="00A85ED2"/>
    <w:rsid w:val="00A87891"/>
    <w:rsid w:val="00A9398E"/>
    <w:rsid w:val="00A93BA8"/>
    <w:rsid w:val="00A95382"/>
    <w:rsid w:val="00A96044"/>
    <w:rsid w:val="00AA546E"/>
    <w:rsid w:val="00AA690D"/>
    <w:rsid w:val="00AB103C"/>
    <w:rsid w:val="00AB4489"/>
    <w:rsid w:val="00AB5CF2"/>
    <w:rsid w:val="00AC2F21"/>
    <w:rsid w:val="00AC6E5B"/>
    <w:rsid w:val="00AD4931"/>
    <w:rsid w:val="00AE17D5"/>
    <w:rsid w:val="00AE3322"/>
    <w:rsid w:val="00AE3EA7"/>
    <w:rsid w:val="00AE4423"/>
    <w:rsid w:val="00AF0483"/>
    <w:rsid w:val="00AF5828"/>
    <w:rsid w:val="00B021F1"/>
    <w:rsid w:val="00B0294F"/>
    <w:rsid w:val="00B03CFB"/>
    <w:rsid w:val="00B06376"/>
    <w:rsid w:val="00B07093"/>
    <w:rsid w:val="00B106D1"/>
    <w:rsid w:val="00B139FB"/>
    <w:rsid w:val="00B14CEB"/>
    <w:rsid w:val="00B15100"/>
    <w:rsid w:val="00B21EA3"/>
    <w:rsid w:val="00B22327"/>
    <w:rsid w:val="00B24704"/>
    <w:rsid w:val="00B272BE"/>
    <w:rsid w:val="00B36481"/>
    <w:rsid w:val="00B41D18"/>
    <w:rsid w:val="00B42180"/>
    <w:rsid w:val="00B4456D"/>
    <w:rsid w:val="00B446EC"/>
    <w:rsid w:val="00B45B9E"/>
    <w:rsid w:val="00B521A6"/>
    <w:rsid w:val="00B54D49"/>
    <w:rsid w:val="00B64C37"/>
    <w:rsid w:val="00B663B7"/>
    <w:rsid w:val="00B7236B"/>
    <w:rsid w:val="00B745C5"/>
    <w:rsid w:val="00B763EA"/>
    <w:rsid w:val="00B84097"/>
    <w:rsid w:val="00B84733"/>
    <w:rsid w:val="00BA1447"/>
    <w:rsid w:val="00BA1D15"/>
    <w:rsid w:val="00BA2BD2"/>
    <w:rsid w:val="00BA2D03"/>
    <w:rsid w:val="00BA36A9"/>
    <w:rsid w:val="00BA466A"/>
    <w:rsid w:val="00BA4DFD"/>
    <w:rsid w:val="00BA6525"/>
    <w:rsid w:val="00BB0886"/>
    <w:rsid w:val="00BB0CA2"/>
    <w:rsid w:val="00BB2305"/>
    <w:rsid w:val="00BB3002"/>
    <w:rsid w:val="00BB335F"/>
    <w:rsid w:val="00BB34AF"/>
    <w:rsid w:val="00BB5D1D"/>
    <w:rsid w:val="00BC3477"/>
    <w:rsid w:val="00BC5056"/>
    <w:rsid w:val="00BC6A3A"/>
    <w:rsid w:val="00BC7731"/>
    <w:rsid w:val="00BD5402"/>
    <w:rsid w:val="00BD59A1"/>
    <w:rsid w:val="00BD5E4F"/>
    <w:rsid w:val="00BD71A6"/>
    <w:rsid w:val="00BD7D73"/>
    <w:rsid w:val="00BE67A2"/>
    <w:rsid w:val="00BF0C3E"/>
    <w:rsid w:val="00BF5174"/>
    <w:rsid w:val="00BF6A98"/>
    <w:rsid w:val="00C032E1"/>
    <w:rsid w:val="00C20BC5"/>
    <w:rsid w:val="00C21C22"/>
    <w:rsid w:val="00C21FEA"/>
    <w:rsid w:val="00C23075"/>
    <w:rsid w:val="00C25BE3"/>
    <w:rsid w:val="00C27882"/>
    <w:rsid w:val="00C27B5C"/>
    <w:rsid w:val="00C344D7"/>
    <w:rsid w:val="00C42EA6"/>
    <w:rsid w:val="00C4717C"/>
    <w:rsid w:val="00C47CBA"/>
    <w:rsid w:val="00C5090B"/>
    <w:rsid w:val="00C53FAB"/>
    <w:rsid w:val="00C63184"/>
    <w:rsid w:val="00C654FA"/>
    <w:rsid w:val="00C66E48"/>
    <w:rsid w:val="00C71ABE"/>
    <w:rsid w:val="00C73174"/>
    <w:rsid w:val="00C74597"/>
    <w:rsid w:val="00C76357"/>
    <w:rsid w:val="00C80283"/>
    <w:rsid w:val="00C81078"/>
    <w:rsid w:val="00C828A0"/>
    <w:rsid w:val="00C85343"/>
    <w:rsid w:val="00C91E6B"/>
    <w:rsid w:val="00C922BA"/>
    <w:rsid w:val="00C92E06"/>
    <w:rsid w:val="00C97BAD"/>
    <w:rsid w:val="00CA2DAB"/>
    <w:rsid w:val="00CA343C"/>
    <w:rsid w:val="00CA6B2B"/>
    <w:rsid w:val="00CB429A"/>
    <w:rsid w:val="00CC17D5"/>
    <w:rsid w:val="00CC47DF"/>
    <w:rsid w:val="00CC616A"/>
    <w:rsid w:val="00CD09B4"/>
    <w:rsid w:val="00CD5424"/>
    <w:rsid w:val="00CD6421"/>
    <w:rsid w:val="00CD7739"/>
    <w:rsid w:val="00CE2BD5"/>
    <w:rsid w:val="00CE600D"/>
    <w:rsid w:val="00CE6A39"/>
    <w:rsid w:val="00CF3A62"/>
    <w:rsid w:val="00CF5B99"/>
    <w:rsid w:val="00CF7A9D"/>
    <w:rsid w:val="00D012D6"/>
    <w:rsid w:val="00D0205D"/>
    <w:rsid w:val="00D04A4A"/>
    <w:rsid w:val="00D06D7F"/>
    <w:rsid w:val="00D12B6F"/>
    <w:rsid w:val="00D1311D"/>
    <w:rsid w:val="00D14E9B"/>
    <w:rsid w:val="00D15F4F"/>
    <w:rsid w:val="00D24E53"/>
    <w:rsid w:val="00D2540A"/>
    <w:rsid w:val="00D25993"/>
    <w:rsid w:val="00D27C5C"/>
    <w:rsid w:val="00D30B4D"/>
    <w:rsid w:val="00D36ABD"/>
    <w:rsid w:val="00D42215"/>
    <w:rsid w:val="00D428C1"/>
    <w:rsid w:val="00D44C77"/>
    <w:rsid w:val="00D457E0"/>
    <w:rsid w:val="00D467B3"/>
    <w:rsid w:val="00D47DD3"/>
    <w:rsid w:val="00D50343"/>
    <w:rsid w:val="00D510E4"/>
    <w:rsid w:val="00D5442F"/>
    <w:rsid w:val="00D55180"/>
    <w:rsid w:val="00D61558"/>
    <w:rsid w:val="00D67486"/>
    <w:rsid w:val="00D714F0"/>
    <w:rsid w:val="00D727F3"/>
    <w:rsid w:val="00D7539F"/>
    <w:rsid w:val="00D82BE2"/>
    <w:rsid w:val="00D84A9A"/>
    <w:rsid w:val="00D84B98"/>
    <w:rsid w:val="00D8731D"/>
    <w:rsid w:val="00D94953"/>
    <w:rsid w:val="00DA16D4"/>
    <w:rsid w:val="00DA1A6E"/>
    <w:rsid w:val="00DA2607"/>
    <w:rsid w:val="00DA2C26"/>
    <w:rsid w:val="00DA3BB0"/>
    <w:rsid w:val="00DA6F4B"/>
    <w:rsid w:val="00DB1C81"/>
    <w:rsid w:val="00DC3412"/>
    <w:rsid w:val="00DC62C8"/>
    <w:rsid w:val="00DC69FD"/>
    <w:rsid w:val="00DD044E"/>
    <w:rsid w:val="00DD1F87"/>
    <w:rsid w:val="00DD693E"/>
    <w:rsid w:val="00DE32E8"/>
    <w:rsid w:val="00DE4F28"/>
    <w:rsid w:val="00DE7E75"/>
    <w:rsid w:val="00DF085C"/>
    <w:rsid w:val="00DF159E"/>
    <w:rsid w:val="00DF1E89"/>
    <w:rsid w:val="00DF28A2"/>
    <w:rsid w:val="00DF441C"/>
    <w:rsid w:val="00E003A4"/>
    <w:rsid w:val="00E1244B"/>
    <w:rsid w:val="00E13274"/>
    <w:rsid w:val="00E14385"/>
    <w:rsid w:val="00E14C9D"/>
    <w:rsid w:val="00E15020"/>
    <w:rsid w:val="00E2001A"/>
    <w:rsid w:val="00E23F94"/>
    <w:rsid w:val="00E2569B"/>
    <w:rsid w:val="00E25763"/>
    <w:rsid w:val="00E31AB9"/>
    <w:rsid w:val="00E31F64"/>
    <w:rsid w:val="00E32735"/>
    <w:rsid w:val="00E33028"/>
    <w:rsid w:val="00E34081"/>
    <w:rsid w:val="00E34489"/>
    <w:rsid w:val="00E42C85"/>
    <w:rsid w:val="00E436C4"/>
    <w:rsid w:val="00E50B11"/>
    <w:rsid w:val="00E53306"/>
    <w:rsid w:val="00E5374C"/>
    <w:rsid w:val="00E537BD"/>
    <w:rsid w:val="00E53D52"/>
    <w:rsid w:val="00E55360"/>
    <w:rsid w:val="00E57159"/>
    <w:rsid w:val="00E629F4"/>
    <w:rsid w:val="00E76365"/>
    <w:rsid w:val="00E80AC1"/>
    <w:rsid w:val="00E8123F"/>
    <w:rsid w:val="00E90986"/>
    <w:rsid w:val="00E91EE9"/>
    <w:rsid w:val="00E93CFC"/>
    <w:rsid w:val="00E964D9"/>
    <w:rsid w:val="00E973F7"/>
    <w:rsid w:val="00E97407"/>
    <w:rsid w:val="00EA073F"/>
    <w:rsid w:val="00EA0CAF"/>
    <w:rsid w:val="00EA3D0E"/>
    <w:rsid w:val="00EA57DB"/>
    <w:rsid w:val="00EB0A96"/>
    <w:rsid w:val="00EB1C92"/>
    <w:rsid w:val="00EB3501"/>
    <w:rsid w:val="00EB37C2"/>
    <w:rsid w:val="00EB3AF2"/>
    <w:rsid w:val="00EB501D"/>
    <w:rsid w:val="00EB7587"/>
    <w:rsid w:val="00EB7828"/>
    <w:rsid w:val="00EB7B5F"/>
    <w:rsid w:val="00EC0BE7"/>
    <w:rsid w:val="00EC176B"/>
    <w:rsid w:val="00EC2F2C"/>
    <w:rsid w:val="00EC6F5A"/>
    <w:rsid w:val="00ED02AE"/>
    <w:rsid w:val="00ED21B5"/>
    <w:rsid w:val="00ED22D4"/>
    <w:rsid w:val="00ED2695"/>
    <w:rsid w:val="00ED546D"/>
    <w:rsid w:val="00ED63FB"/>
    <w:rsid w:val="00ED76BC"/>
    <w:rsid w:val="00EE0FC1"/>
    <w:rsid w:val="00EE68BB"/>
    <w:rsid w:val="00EF2B9F"/>
    <w:rsid w:val="00EF32B0"/>
    <w:rsid w:val="00EF5822"/>
    <w:rsid w:val="00EF630E"/>
    <w:rsid w:val="00EF72F8"/>
    <w:rsid w:val="00F00907"/>
    <w:rsid w:val="00F00B56"/>
    <w:rsid w:val="00F059AC"/>
    <w:rsid w:val="00F074CA"/>
    <w:rsid w:val="00F1437F"/>
    <w:rsid w:val="00F14A20"/>
    <w:rsid w:val="00F14D7F"/>
    <w:rsid w:val="00F16F60"/>
    <w:rsid w:val="00F22523"/>
    <w:rsid w:val="00F22993"/>
    <w:rsid w:val="00F233C1"/>
    <w:rsid w:val="00F23CCD"/>
    <w:rsid w:val="00F25E46"/>
    <w:rsid w:val="00F3370E"/>
    <w:rsid w:val="00F419E9"/>
    <w:rsid w:val="00F42C76"/>
    <w:rsid w:val="00F44519"/>
    <w:rsid w:val="00F45A84"/>
    <w:rsid w:val="00F45D79"/>
    <w:rsid w:val="00F50870"/>
    <w:rsid w:val="00F5269F"/>
    <w:rsid w:val="00F5284B"/>
    <w:rsid w:val="00F53512"/>
    <w:rsid w:val="00F576B1"/>
    <w:rsid w:val="00F62DC3"/>
    <w:rsid w:val="00F6444F"/>
    <w:rsid w:val="00F65BB7"/>
    <w:rsid w:val="00F66FF5"/>
    <w:rsid w:val="00F7033A"/>
    <w:rsid w:val="00F73417"/>
    <w:rsid w:val="00F806CB"/>
    <w:rsid w:val="00F812DB"/>
    <w:rsid w:val="00F8409A"/>
    <w:rsid w:val="00F93FF1"/>
    <w:rsid w:val="00F95762"/>
    <w:rsid w:val="00F97D80"/>
    <w:rsid w:val="00FA1234"/>
    <w:rsid w:val="00FA57B8"/>
    <w:rsid w:val="00FB109E"/>
    <w:rsid w:val="00FB3015"/>
    <w:rsid w:val="00FB30FC"/>
    <w:rsid w:val="00FB744B"/>
    <w:rsid w:val="00FB7C5F"/>
    <w:rsid w:val="00FC0DF1"/>
    <w:rsid w:val="00FC200F"/>
    <w:rsid w:val="00FC35E5"/>
    <w:rsid w:val="00FC4A16"/>
    <w:rsid w:val="00FC72D3"/>
    <w:rsid w:val="00FD2A4D"/>
    <w:rsid w:val="00FD75DF"/>
    <w:rsid w:val="00FD7E72"/>
    <w:rsid w:val="00FF1C4B"/>
    <w:rsid w:val="00FF558A"/>
    <w:rsid w:val="00FF6024"/>
    <w:rsid w:val="0148529F"/>
    <w:rsid w:val="01655E65"/>
    <w:rsid w:val="0371289F"/>
    <w:rsid w:val="04753146"/>
    <w:rsid w:val="049802FF"/>
    <w:rsid w:val="05B23E22"/>
    <w:rsid w:val="068924A3"/>
    <w:rsid w:val="06D848CC"/>
    <w:rsid w:val="08381BDD"/>
    <w:rsid w:val="090332D7"/>
    <w:rsid w:val="0AA7088F"/>
    <w:rsid w:val="0B2124D1"/>
    <w:rsid w:val="0C033D43"/>
    <w:rsid w:val="0C61547A"/>
    <w:rsid w:val="0CC8499A"/>
    <w:rsid w:val="0D7A4A46"/>
    <w:rsid w:val="0DC77925"/>
    <w:rsid w:val="0EA82C54"/>
    <w:rsid w:val="0FF17411"/>
    <w:rsid w:val="101C0036"/>
    <w:rsid w:val="107A07C8"/>
    <w:rsid w:val="10A45442"/>
    <w:rsid w:val="10F42D61"/>
    <w:rsid w:val="11CE6C12"/>
    <w:rsid w:val="123025D0"/>
    <w:rsid w:val="12F40C40"/>
    <w:rsid w:val="146E23EF"/>
    <w:rsid w:val="14F96B98"/>
    <w:rsid w:val="17166647"/>
    <w:rsid w:val="1B7B90AC"/>
    <w:rsid w:val="1C4164A5"/>
    <w:rsid w:val="1D146737"/>
    <w:rsid w:val="1D9E6DE2"/>
    <w:rsid w:val="1DFE6E53"/>
    <w:rsid w:val="1DFEFA98"/>
    <w:rsid w:val="1E5D12A3"/>
    <w:rsid w:val="1F0757DB"/>
    <w:rsid w:val="1FFB1A10"/>
    <w:rsid w:val="203638A1"/>
    <w:rsid w:val="21ED9232"/>
    <w:rsid w:val="21FC3824"/>
    <w:rsid w:val="233FC12B"/>
    <w:rsid w:val="247D50F0"/>
    <w:rsid w:val="24A563F4"/>
    <w:rsid w:val="24C55340"/>
    <w:rsid w:val="252F726E"/>
    <w:rsid w:val="25745368"/>
    <w:rsid w:val="25FE3418"/>
    <w:rsid w:val="272268BA"/>
    <w:rsid w:val="27846C18"/>
    <w:rsid w:val="28567434"/>
    <w:rsid w:val="28766C96"/>
    <w:rsid w:val="289A5B44"/>
    <w:rsid w:val="28EA087A"/>
    <w:rsid w:val="28FF5B4D"/>
    <w:rsid w:val="2AB530EF"/>
    <w:rsid w:val="2B7DD223"/>
    <w:rsid w:val="2C5456A6"/>
    <w:rsid w:val="2C573AAB"/>
    <w:rsid w:val="2C7E7B37"/>
    <w:rsid w:val="2CCA308C"/>
    <w:rsid w:val="2D6A01DB"/>
    <w:rsid w:val="2E426A62"/>
    <w:rsid w:val="2F2B0BD5"/>
    <w:rsid w:val="2F3F94C5"/>
    <w:rsid w:val="2F7E6778"/>
    <w:rsid w:val="2FB75A67"/>
    <w:rsid w:val="2FEF7B4D"/>
    <w:rsid w:val="3085324C"/>
    <w:rsid w:val="30A76022"/>
    <w:rsid w:val="31B45EC9"/>
    <w:rsid w:val="31E55E87"/>
    <w:rsid w:val="32067196"/>
    <w:rsid w:val="323FF882"/>
    <w:rsid w:val="32561B93"/>
    <w:rsid w:val="32F122F4"/>
    <w:rsid w:val="33C61EE3"/>
    <w:rsid w:val="3439376C"/>
    <w:rsid w:val="35371C43"/>
    <w:rsid w:val="360C62D3"/>
    <w:rsid w:val="3684230E"/>
    <w:rsid w:val="36981915"/>
    <w:rsid w:val="36B71CBB"/>
    <w:rsid w:val="37155114"/>
    <w:rsid w:val="3867593F"/>
    <w:rsid w:val="38DE382B"/>
    <w:rsid w:val="39480C3D"/>
    <w:rsid w:val="3B377F38"/>
    <w:rsid w:val="3B765F9D"/>
    <w:rsid w:val="3B9FDE5F"/>
    <w:rsid w:val="3BEB4B81"/>
    <w:rsid w:val="3BEDF331"/>
    <w:rsid w:val="3CFBBA31"/>
    <w:rsid w:val="3DBE43FA"/>
    <w:rsid w:val="3DD7609E"/>
    <w:rsid w:val="3DDA2813"/>
    <w:rsid w:val="3DE47B36"/>
    <w:rsid w:val="3DFD9144"/>
    <w:rsid w:val="3E7B7E23"/>
    <w:rsid w:val="3F7DE5C9"/>
    <w:rsid w:val="3FFF7AD1"/>
    <w:rsid w:val="42A40198"/>
    <w:rsid w:val="42A8257E"/>
    <w:rsid w:val="42FB36E5"/>
    <w:rsid w:val="43AA30A5"/>
    <w:rsid w:val="43E95DF2"/>
    <w:rsid w:val="45C231B2"/>
    <w:rsid w:val="46CC7DEC"/>
    <w:rsid w:val="46E42955"/>
    <w:rsid w:val="47FC118D"/>
    <w:rsid w:val="4AD018E1"/>
    <w:rsid w:val="4AEC627C"/>
    <w:rsid w:val="4AF76538"/>
    <w:rsid w:val="4C0575F5"/>
    <w:rsid w:val="4CED6F30"/>
    <w:rsid w:val="4DAB1AD6"/>
    <w:rsid w:val="4EA238AE"/>
    <w:rsid w:val="4EB8094F"/>
    <w:rsid w:val="51962A9D"/>
    <w:rsid w:val="526A01B2"/>
    <w:rsid w:val="52C673B2"/>
    <w:rsid w:val="530F017D"/>
    <w:rsid w:val="534F34D1"/>
    <w:rsid w:val="53DEB928"/>
    <w:rsid w:val="548A4B3B"/>
    <w:rsid w:val="55B7B518"/>
    <w:rsid w:val="560501F2"/>
    <w:rsid w:val="56683B94"/>
    <w:rsid w:val="56C63E25"/>
    <w:rsid w:val="578A30A4"/>
    <w:rsid w:val="57C55E8A"/>
    <w:rsid w:val="588307FF"/>
    <w:rsid w:val="594D2082"/>
    <w:rsid w:val="5A4E7D34"/>
    <w:rsid w:val="5AEF2780"/>
    <w:rsid w:val="5AFD593B"/>
    <w:rsid w:val="5BEDE522"/>
    <w:rsid w:val="5DA64068"/>
    <w:rsid w:val="5DFB93BB"/>
    <w:rsid w:val="5EA95125"/>
    <w:rsid w:val="5F1FE864"/>
    <w:rsid w:val="5F3D54D7"/>
    <w:rsid w:val="5F644F83"/>
    <w:rsid w:val="5F9D8253"/>
    <w:rsid w:val="5FF953F2"/>
    <w:rsid w:val="608A0894"/>
    <w:rsid w:val="6105554A"/>
    <w:rsid w:val="61B82441"/>
    <w:rsid w:val="61D253AD"/>
    <w:rsid w:val="62266700"/>
    <w:rsid w:val="62CC6CD1"/>
    <w:rsid w:val="63F20007"/>
    <w:rsid w:val="64FD020C"/>
    <w:rsid w:val="67753429"/>
    <w:rsid w:val="67A06C96"/>
    <w:rsid w:val="67B68279"/>
    <w:rsid w:val="67FBCD9D"/>
    <w:rsid w:val="67FFABEC"/>
    <w:rsid w:val="68CD1AAD"/>
    <w:rsid w:val="6ADC4BD3"/>
    <w:rsid w:val="6AF3BD71"/>
    <w:rsid w:val="6AF607E1"/>
    <w:rsid w:val="6B1B64B0"/>
    <w:rsid w:val="6B6556DB"/>
    <w:rsid w:val="6B7685D1"/>
    <w:rsid w:val="6BF8A22D"/>
    <w:rsid w:val="6CBD4F2A"/>
    <w:rsid w:val="6CF546C4"/>
    <w:rsid w:val="6DA20A6F"/>
    <w:rsid w:val="6DFF5859"/>
    <w:rsid w:val="6E30CF04"/>
    <w:rsid w:val="6E65187E"/>
    <w:rsid w:val="6E661451"/>
    <w:rsid w:val="6ECA706A"/>
    <w:rsid w:val="6EFF7375"/>
    <w:rsid w:val="6EFFB61D"/>
    <w:rsid w:val="6EFFE5B5"/>
    <w:rsid w:val="6F7DE4F4"/>
    <w:rsid w:val="6FA6A763"/>
    <w:rsid w:val="6FF97434"/>
    <w:rsid w:val="6FFECEAF"/>
    <w:rsid w:val="716342F2"/>
    <w:rsid w:val="71924D99"/>
    <w:rsid w:val="729306C7"/>
    <w:rsid w:val="7371763A"/>
    <w:rsid w:val="73AD1D44"/>
    <w:rsid w:val="73D79813"/>
    <w:rsid w:val="73F12DC9"/>
    <w:rsid w:val="741144D9"/>
    <w:rsid w:val="746B6D67"/>
    <w:rsid w:val="74FFEFDB"/>
    <w:rsid w:val="757271FA"/>
    <w:rsid w:val="75F7977A"/>
    <w:rsid w:val="760A5684"/>
    <w:rsid w:val="7668712F"/>
    <w:rsid w:val="76754200"/>
    <w:rsid w:val="768C42EB"/>
    <w:rsid w:val="76F6A194"/>
    <w:rsid w:val="777F2430"/>
    <w:rsid w:val="777FCD70"/>
    <w:rsid w:val="77BD8AD0"/>
    <w:rsid w:val="77FB9B4B"/>
    <w:rsid w:val="79372564"/>
    <w:rsid w:val="797B8CE1"/>
    <w:rsid w:val="7ACA6634"/>
    <w:rsid w:val="7AFD3913"/>
    <w:rsid w:val="7B6F538D"/>
    <w:rsid w:val="7B75AB8C"/>
    <w:rsid w:val="7B77FED0"/>
    <w:rsid w:val="7B7E90B1"/>
    <w:rsid w:val="7CAE9300"/>
    <w:rsid w:val="7CDB972D"/>
    <w:rsid w:val="7CED3A83"/>
    <w:rsid w:val="7D7BF3D6"/>
    <w:rsid w:val="7DA62E8C"/>
    <w:rsid w:val="7DA74113"/>
    <w:rsid w:val="7DD2B106"/>
    <w:rsid w:val="7DEF9386"/>
    <w:rsid w:val="7DF35EED"/>
    <w:rsid w:val="7DF79141"/>
    <w:rsid w:val="7DFFDED4"/>
    <w:rsid w:val="7E3EDC4F"/>
    <w:rsid w:val="7E7E4843"/>
    <w:rsid w:val="7E7E5D6F"/>
    <w:rsid w:val="7E8BC176"/>
    <w:rsid w:val="7E8F1635"/>
    <w:rsid w:val="7F0B6F22"/>
    <w:rsid w:val="7F9F27FD"/>
    <w:rsid w:val="7FAE03CF"/>
    <w:rsid w:val="7FBE392F"/>
    <w:rsid w:val="7FD6E4D1"/>
    <w:rsid w:val="7FD7E236"/>
    <w:rsid w:val="7FDBB26A"/>
    <w:rsid w:val="7FF74980"/>
    <w:rsid w:val="7FF760D8"/>
    <w:rsid w:val="7FF790B3"/>
    <w:rsid w:val="7FF92F2C"/>
    <w:rsid w:val="7FFD5B1B"/>
    <w:rsid w:val="7FFEF660"/>
    <w:rsid w:val="7FFF8FA6"/>
    <w:rsid w:val="7FFFF6F1"/>
    <w:rsid w:val="8DFFCD55"/>
    <w:rsid w:val="8FD722F3"/>
    <w:rsid w:val="9479EC12"/>
    <w:rsid w:val="95F3D927"/>
    <w:rsid w:val="9D77B6CE"/>
    <w:rsid w:val="9FDB3020"/>
    <w:rsid w:val="A77E9AAC"/>
    <w:rsid w:val="AF8396C2"/>
    <w:rsid w:val="AFFB6721"/>
    <w:rsid w:val="AFFD1F82"/>
    <w:rsid w:val="B3FE403A"/>
    <w:rsid w:val="B5A1ABA0"/>
    <w:rsid w:val="B73FCCF4"/>
    <w:rsid w:val="B76D5E37"/>
    <w:rsid w:val="B7BF7B40"/>
    <w:rsid w:val="B7DFDDC0"/>
    <w:rsid w:val="BB6EAAB2"/>
    <w:rsid w:val="BBDF0178"/>
    <w:rsid w:val="BBFD7345"/>
    <w:rsid w:val="BE7F925F"/>
    <w:rsid w:val="BEBB5AAB"/>
    <w:rsid w:val="BEDE0530"/>
    <w:rsid w:val="BEFF61E7"/>
    <w:rsid w:val="BFBA6C91"/>
    <w:rsid w:val="D3FD1FB8"/>
    <w:rsid w:val="D73CB8DD"/>
    <w:rsid w:val="D775027A"/>
    <w:rsid w:val="D777025E"/>
    <w:rsid w:val="D9F9DF38"/>
    <w:rsid w:val="DAFF2969"/>
    <w:rsid w:val="DAFF4364"/>
    <w:rsid w:val="DBBF8BE2"/>
    <w:rsid w:val="DBF93A55"/>
    <w:rsid w:val="DCF7C683"/>
    <w:rsid w:val="DD36DE13"/>
    <w:rsid w:val="DDFE4E69"/>
    <w:rsid w:val="DDFFD832"/>
    <w:rsid w:val="DECF296D"/>
    <w:rsid w:val="DEF756DD"/>
    <w:rsid w:val="DF4596F8"/>
    <w:rsid w:val="DF6EBBAE"/>
    <w:rsid w:val="DF7FA39C"/>
    <w:rsid w:val="DF9F0D76"/>
    <w:rsid w:val="E3BF115C"/>
    <w:rsid w:val="E5598261"/>
    <w:rsid w:val="E57C28B2"/>
    <w:rsid w:val="E69F9F23"/>
    <w:rsid w:val="E6DFB568"/>
    <w:rsid w:val="E7F90E93"/>
    <w:rsid w:val="EB25A8F3"/>
    <w:rsid w:val="EBDEC0A8"/>
    <w:rsid w:val="EBFD581C"/>
    <w:rsid w:val="EDB5EA56"/>
    <w:rsid w:val="EED70461"/>
    <w:rsid w:val="EEEBBC7D"/>
    <w:rsid w:val="EF6E2179"/>
    <w:rsid w:val="EFBD960E"/>
    <w:rsid w:val="EFE5B966"/>
    <w:rsid w:val="EFEF6DAE"/>
    <w:rsid w:val="F3FB40EE"/>
    <w:rsid w:val="F3FD1288"/>
    <w:rsid w:val="F536D7F0"/>
    <w:rsid w:val="F5741412"/>
    <w:rsid w:val="F6B72AEB"/>
    <w:rsid w:val="F6FE6BE8"/>
    <w:rsid w:val="F75FB3CF"/>
    <w:rsid w:val="F7722507"/>
    <w:rsid w:val="F79E2F2F"/>
    <w:rsid w:val="F9175068"/>
    <w:rsid w:val="FAD74CCA"/>
    <w:rsid w:val="FAEB0479"/>
    <w:rsid w:val="FAFD6A9D"/>
    <w:rsid w:val="FAFEF19E"/>
    <w:rsid w:val="FB7DA342"/>
    <w:rsid w:val="FBC605A5"/>
    <w:rsid w:val="FBCF5FD6"/>
    <w:rsid w:val="FDFB24A9"/>
    <w:rsid w:val="FE4FB557"/>
    <w:rsid w:val="FE6DEF07"/>
    <w:rsid w:val="FEBD0D7D"/>
    <w:rsid w:val="FEBDD7F0"/>
    <w:rsid w:val="FEDF2831"/>
    <w:rsid w:val="FF2F7AAD"/>
    <w:rsid w:val="FF44F8EA"/>
    <w:rsid w:val="FF6DB402"/>
    <w:rsid w:val="FF769253"/>
    <w:rsid w:val="FF773EE0"/>
    <w:rsid w:val="FF9F28A6"/>
    <w:rsid w:val="FFBB680B"/>
    <w:rsid w:val="FFBEAF3D"/>
    <w:rsid w:val="FFBF0E62"/>
    <w:rsid w:val="FFD74F85"/>
    <w:rsid w:val="FFDF2000"/>
    <w:rsid w:val="FFEF3BB0"/>
    <w:rsid w:val="FFEF75BF"/>
    <w:rsid w:val="FFF2A4E8"/>
    <w:rsid w:val="FFF4E068"/>
    <w:rsid w:val="FFFE2F78"/>
    <w:rsid w:val="FFFF3AC6"/>
    <w:rsid w:val="FFFFD7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autoRedefine/>
    <w:qFormat/>
    <w:uiPriority w:val="0"/>
    <w:pPr>
      <w:keepNext/>
      <w:keepLines/>
      <w:spacing w:before="340" w:after="330" w:line="578" w:lineRule="auto"/>
      <w:outlineLvl w:val="0"/>
    </w:pPr>
    <w:rPr>
      <w:rFonts w:eastAsia="微软雅黑"/>
      <w:b/>
      <w:bCs/>
      <w:kern w:val="44"/>
      <w:sz w:val="44"/>
      <w:szCs w:val="44"/>
    </w:rPr>
  </w:style>
  <w:style w:type="paragraph" w:styleId="3">
    <w:name w:val="heading 2"/>
    <w:basedOn w:val="1"/>
    <w:next w:val="1"/>
    <w:link w:val="31"/>
    <w:autoRedefine/>
    <w:unhideWhenUsed/>
    <w:qFormat/>
    <w:uiPriority w:val="0"/>
    <w:pPr>
      <w:keepNext/>
      <w:keepLines/>
      <w:spacing w:before="260" w:after="260" w:line="416" w:lineRule="auto"/>
      <w:outlineLvl w:val="1"/>
    </w:pPr>
    <w:rPr>
      <w:rFonts w:ascii="Calibri Light" w:hAnsi="Calibri Light" w:eastAsia="宋体" w:cs="Times New Roman"/>
      <w:bCs/>
      <w:sz w:val="32"/>
      <w:szCs w:val="32"/>
    </w:rPr>
  </w:style>
  <w:style w:type="paragraph" w:styleId="4">
    <w:name w:val="heading 3"/>
    <w:basedOn w:val="1"/>
    <w:next w:val="1"/>
    <w:link w:val="32"/>
    <w:autoRedefine/>
    <w:unhideWhenUsed/>
    <w:qFormat/>
    <w:uiPriority w:val="0"/>
    <w:pPr>
      <w:keepNext/>
      <w:keepLines/>
      <w:spacing w:before="260" w:after="260" w:line="416" w:lineRule="auto"/>
      <w:outlineLvl w:val="2"/>
    </w:pPr>
    <w:rPr>
      <w:rFonts w:eastAsia="微软雅黑"/>
      <w:bCs/>
      <w:sz w:val="24"/>
      <w:szCs w:val="32"/>
    </w:rPr>
  </w:style>
  <w:style w:type="paragraph" w:styleId="5">
    <w:name w:val="heading 4"/>
    <w:basedOn w:val="1"/>
    <w:next w:val="1"/>
    <w:link w:val="46"/>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1260"/>
      <w:jc w:val="left"/>
    </w:pPr>
    <w:rPr>
      <w:rFonts w:cstheme="minorHAnsi"/>
      <w:sz w:val="20"/>
      <w:szCs w:val="20"/>
    </w:rPr>
  </w:style>
  <w:style w:type="paragraph" w:styleId="7">
    <w:name w:val="caption"/>
    <w:basedOn w:val="1"/>
    <w:next w:val="1"/>
    <w:autoRedefine/>
    <w:unhideWhenUsed/>
    <w:qFormat/>
    <w:uiPriority w:val="35"/>
    <w:rPr>
      <w:rFonts w:ascii="DejaVu Sans" w:hAnsi="DejaVu Sans" w:eastAsia="方正黑体_GBK"/>
      <w:sz w:val="20"/>
    </w:rPr>
  </w:style>
  <w:style w:type="paragraph" w:styleId="8">
    <w:name w:val="toc 5"/>
    <w:basedOn w:val="1"/>
    <w:next w:val="1"/>
    <w:autoRedefine/>
    <w:unhideWhenUsed/>
    <w:qFormat/>
    <w:uiPriority w:val="39"/>
    <w:pPr>
      <w:ind w:left="840"/>
      <w:jc w:val="left"/>
    </w:pPr>
    <w:rPr>
      <w:rFonts w:cstheme="minorHAnsi"/>
      <w:sz w:val="20"/>
      <w:szCs w:val="20"/>
    </w:rPr>
  </w:style>
  <w:style w:type="paragraph" w:styleId="9">
    <w:name w:val="toc 3"/>
    <w:basedOn w:val="1"/>
    <w:next w:val="1"/>
    <w:autoRedefine/>
    <w:unhideWhenUsed/>
    <w:qFormat/>
    <w:uiPriority w:val="39"/>
    <w:pPr>
      <w:ind w:left="420"/>
      <w:jc w:val="left"/>
    </w:pPr>
    <w:rPr>
      <w:rFonts w:cstheme="minorHAnsi"/>
      <w:sz w:val="20"/>
      <w:szCs w:val="20"/>
    </w:rPr>
  </w:style>
  <w:style w:type="paragraph" w:styleId="10">
    <w:name w:val="toc 8"/>
    <w:basedOn w:val="1"/>
    <w:next w:val="1"/>
    <w:autoRedefine/>
    <w:unhideWhenUsed/>
    <w:qFormat/>
    <w:uiPriority w:val="39"/>
    <w:pPr>
      <w:ind w:left="1470"/>
      <w:jc w:val="left"/>
    </w:pPr>
    <w:rPr>
      <w:rFonts w:cstheme="minorHAnsi"/>
      <w:sz w:val="20"/>
      <w:szCs w:val="20"/>
    </w:rPr>
  </w:style>
  <w:style w:type="paragraph" w:styleId="11">
    <w:name w:val="Balloon Text"/>
    <w:basedOn w:val="1"/>
    <w:link w:val="42"/>
    <w:autoRedefine/>
    <w:unhideWhenUsed/>
    <w:qFormat/>
    <w:uiPriority w:val="99"/>
    <w:rPr>
      <w:sz w:val="18"/>
      <w:szCs w:val="18"/>
    </w:rPr>
  </w:style>
  <w:style w:type="paragraph" w:styleId="12">
    <w:name w:val="footer"/>
    <w:basedOn w:val="1"/>
    <w:link w:val="26"/>
    <w:autoRedefine/>
    <w:unhideWhenUsed/>
    <w:qFormat/>
    <w:uiPriority w:val="99"/>
    <w:pPr>
      <w:tabs>
        <w:tab w:val="center" w:pos="4153"/>
        <w:tab w:val="right" w:pos="8306"/>
      </w:tabs>
      <w:snapToGrid w:val="0"/>
      <w:jc w:val="left"/>
    </w:pPr>
    <w:rPr>
      <w:sz w:val="18"/>
      <w:szCs w:val="18"/>
    </w:rPr>
  </w:style>
  <w:style w:type="paragraph" w:styleId="13">
    <w:name w:val="header"/>
    <w:basedOn w:val="1"/>
    <w:link w:val="25"/>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pPr>
      <w:spacing w:before="120"/>
      <w:jc w:val="left"/>
    </w:pPr>
    <w:rPr>
      <w:rFonts w:cstheme="minorHAnsi"/>
      <w:b/>
      <w:bCs/>
      <w:i/>
      <w:iCs/>
      <w:sz w:val="24"/>
      <w:szCs w:val="24"/>
    </w:rPr>
  </w:style>
  <w:style w:type="paragraph" w:styleId="15">
    <w:name w:val="toc 4"/>
    <w:basedOn w:val="1"/>
    <w:next w:val="1"/>
    <w:autoRedefine/>
    <w:unhideWhenUsed/>
    <w:qFormat/>
    <w:uiPriority w:val="39"/>
    <w:pPr>
      <w:ind w:left="630"/>
      <w:jc w:val="left"/>
    </w:pPr>
    <w:rPr>
      <w:rFonts w:cstheme="minorHAnsi"/>
      <w:sz w:val="20"/>
      <w:szCs w:val="20"/>
    </w:rPr>
  </w:style>
  <w:style w:type="paragraph" w:styleId="16">
    <w:name w:val="toc 6"/>
    <w:basedOn w:val="1"/>
    <w:next w:val="1"/>
    <w:autoRedefine/>
    <w:unhideWhenUsed/>
    <w:qFormat/>
    <w:uiPriority w:val="39"/>
    <w:pPr>
      <w:ind w:left="1050"/>
      <w:jc w:val="left"/>
    </w:pPr>
    <w:rPr>
      <w:rFonts w:cstheme="minorHAnsi"/>
      <w:sz w:val="20"/>
      <w:szCs w:val="20"/>
    </w:rPr>
  </w:style>
  <w:style w:type="paragraph" w:styleId="17">
    <w:name w:val="toc 2"/>
    <w:basedOn w:val="1"/>
    <w:next w:val="1"/>
    <w:autoRedefine/>
    <w:unhideWhenUsed/>
    <w:qFormat/>
    <w:uiPriority w:val="39"/>
    <w:pPr>
      <w:spacing w:before="120"/>
      <w:ind w:left="210"/>
      <w:jc w:val="left"/>
    </w:pPr>
    <w:rPr>
      <w:rFonts w:cstheme="minorHAnsi"/>
      <w:b/>
      <w:bCs/>
      <w:sz w:val="22"/>
    </w:rPr>
  </w:style>
  <w:style w:type="paragraph" w:styleId="18">
    <w:name w:val="toc 9"/>
    <w:basedOn w:val="1"/>
    <w:next w:val="1"/>
    <w:autoRedefine/>
    <w:unhideWhenUsed/>
    <w:qFormat/>
    <w:uiPriority w:val="39"/>
    <w:pPr>
      <w:ind w:left="1680"/>
      <w:jc w:val="left"/>
    </w:pPr>
    <w:rPr>
      <w:rFonts w:cstheme="minorHAnsi"/>
      <w:sz w:val="20"/>
      <w:szCs w:val="20"/>
    </w:rPr>
  </w:style>
  <w:style w:type="paragraph" w:styleId="19">
    <w:name w:val="Normal (Web)"/>
    <w:basedOn w:val="1"/>
    <w:autoRedefine/>
    <w:unhideWhenUsed/>
    <w:qFormat/>
    <w:uiPriority w:val="99"/>
    <w:pPr>
      <w:spacing w:beforeAutospacing="1" w:afterAutospacing="1"/>
      <w:jc w:val="left"/>
    </w:pPr>
    <w:rPr>
      <w:rFonts w:cs="Times New Roman"/>
      <w:kern w:val="0"/>
      <w:sz w:val="24"/>
    </w:rPr>
  </w:style>
  <w:style w:type="table" w:styleId="21">
    <w:name w:val="Table Grid"/>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autoRedefine/>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2"/>
    <w:autoRedefine/>
    <w:unhideWhenUsed/>
    <w:qFormat/>
    <w:uiPriority w:val="99"/>
    <w:rPr>
      <w:color w:val="0000FF" w:themeColor="hyperlink"/>
      <w:u w:val="single"/>
      <w14:textFill>
        <w14:solidFill>
          <w14:schemeClr w14:val="hlink"/>
        </w14:solidFill>
      </w14:textFill>
    </w:rPr>
  </w:style>
  <w:style w:type="character" w:customStyle="1" w:styleId="25">
    <w:name w:val="页眉 字符"/>
    <w:basedOn w:val="22"/>
    <w:link w:val="13"/>
    <w:autoRedefine/>
    <w:qFormat/>
    <w:uiPriority w:val="0"/>
    <w:rPr>
      <w:sz w:val="18"/>
      <w:szCs w:val="18"/>
    </w:rPr>
  </w:style>
  <w:style w:type="character" w:customStyle="1" w:styleId="26">
    <w:name w:val="页脚 字符"/>
    <w:basedOn w:val="22"/>
    <w:link w:val="12"/>
    <w:autoRedefine/>
    <w:qFormat/>
    <w:uiPriority w:val="99"/>
    <w:rPr>
      <w:sz w:val="18"/>
      <w:szCs w:val="18"/>
    </w:rPr>
  </w:style>
  <w:style w:type="paragraph" w:customStyle="1" w:styleId="27">
    <w:name w:val="标题 11"/>
    <w:basedOn w:val="1"/>
    <w:next w:val="1"/>
    <w:autoRedefine/>
    <w:qFormat/>
    <w:uiPriority w:val="0"/>
    <w:pPr>
      <w:keepNext/>
      <w:keepLines/>
      <w:spacing w:before="340" w:after="330" w:line="578" w:lineRule="auto"/>
      <w:outlineLvl w:val="0"/>
    </w:pPr>
    <w:rPr>
      <w:rFonts w:eastAsia="微软雅黑"/>
      <w:b/>
      <w:bCs/>
      <w:kern w:val="44"/>
      <w:sz w:val="44"/>
      <w:szCs w:val="44"/>
    </w:rPr>
  </w:style>
  <w:style w:type="paragraph" w:customStyle="1" w:styleId="28">
    <w:name w:val="标题 21"/>
    <w:basedOn w:val="1"/>
    <w:next w:val="1"/>
    <w:autoRedefine/>
    <w:unhideWhenUsed/>
    <w:qFormat/>
    <w:uiPriority w:val="0"/>
    <w:pPr>
      <w:keepNext/>
      <w:keepLines/>
      <w:spacing w:before="260" w:after="260" w:line="416" w:lineRule="auto"/>
      <w:outlineLvl w:val="1"/>
    </w:pPr>
    <w:rPr>
      <w:rFonts w:ascii="Calibri Light" w:hAnsi="Calibri Light" w:eastAsia="宋体" w:cs="Times New Roman"/>
      <w:bCs/>
      <w:sz w:val="32"/>
      <w:szCs w:val="32"/>
    </w:rPr>
  </w:style>
  <w:style w:type="paragraph" w:customStyle="1" w:styleId="29">
    <w:name w:val="标题 31"/>
    <w:basedOn w:val="1"/>
    <w:next w:val="1"/>
    <w:autoRedefine/>
    <w:unhideWhenUsed/>
    <w:qFormat/>
    <w:uiPriority w:val="0"/>
    <w:pPr>
      <w:keepNext/>
      <w:keepLines/>
      <w:spacing w:before="260" w:after="260" w:line="416" w:lineRule="auto"/>
      <w:outlineLvl w:val="2"/>
    </w:pPr>
    <w:rPr>
      <w:rFonts w:eastAsia="微软雅黑"/>
      <w:bCs/>
      <w:sz w:val="32"/>
      <w:szCs w:val="32"/>
    </w:rPr>
  </w:style>
  <w:style w:type="character" w:customStyle="1" w:styleId="30">
    <w:name w:val="标题 1 字符"/>
    <w:basedOn w:val="22"/>
    <w:link w:val="2"/>
    <w:autoRedefine/>
    <w:qFormat/>
    <w:uiPriority w:val="0"/>
    <w:rPr>
      <w:rFonts w:eastAsia="微软雅黑"/>
      <w:b/>
      <w:bCs/>
      <w:kern w:val="44"/>
      <w:sz w:val="44"/>
      <w:szCs w:val="44"/>
    </w:rPr>
  </w:style>
  <w:style w:type="character" w:customStyle="1" w:styleId="31">
    <w:name w:val="标题 2 字符"/>
    <w:basedOn w:val="22"/>
    <w:link w:val="3"/>
    <w:autoRedefine/>
    <w:qFormat/>
    <w:uiPriority w:val="0"/>
    <w:rPr>
      <w:rFonts w:ascii="Calibri Light" w:hAnsi="Calibri Light" w:eastAsia="宋体" w:cs="Times New Roman"/>
      <w:bCs/>
      <w:kern w:val="2"/>
      <w:sz w:val="32"/>
      <w:szCs w:val="32"/>
    </w:rPr>
  </w:style>
  <w:style w:type="character" w:customStyle="1" w:styleId="32">
    <w:name w:val="标题 3 字符"/>
    <w:basedOn w:val="22"/>
    <w:link w:val="4"/>
    <w:autoRedefine/>
    <w:qFormat/>
    <w:uiPriority w:val="0"/>
    <w:rPr>
      <w:rFonts w:eastAsia="微软雅黑" w:asciiTheme="minorHAnsi" w:hAnsiTheme="minorHAnsi" w:cstheme="minorBidi"/>
      <w:bCs/>
      <w:kern w:val="2"/>
      <w:sz w:val="24"/>
      <w:szCs w:val="32"/>
    </w:rPr>
  </w:style>
  <w:style w:type="paragraph" w:customStyle="1" w:styleId="33">
    <w:name w:val="目录 31"/>
    <w:basedOn w:val="1"/>
    <w:next w:val="1"/>
    <w:autoRedefine/>
    <w:qFormat/>
    <w:uiPriority w:val="39"/>
    <w:pPr>
      <w:ind w:left="840" w:leftChars="400"/>
    </w:pPr>
    <w:rPr>
      <w:rFonts w:eastAsia="微软雅黑"/>
    </w:rPr>
  </w:style>
  <w:style w:type="paragraph" w:customStyle="1" w:styleId="34">
    <w:name w:val="目录 11"/>
    <w:basedOn w:val="1"/>
    <w:next w:val="1"/>
    <w:autoRedefine/>
    <w:qFormat/>
    <w:uiPriority w:val="39"/>
    <w:rPr>
      <w:rFonts w:eastAsia="微软雅黑"/>
    </w:rPr>
  </w:style>
  <w:style w:type="paragraph" w:customStyle="1" w:styleId="35">
    <w:name w:val="目录 21"/>
    <w:basedOn w:val="1"/>
    <w:next w:val="1"/>
    <w:autoRedefine/>
    <w:qFormat/>
    <w:uiPriority w:val="39"/>
    <w:pPr>
      <w:tabs>
        <w:tab w:val="right" w:leader="dot" w:pos="8296"/>
      </w:tabs>
      <w:ind w:left="420" w:leftChars="200"/>
    </w:pPr>
    <w:rPr>
      <w:rFonts w:ascii="微软雅黑" w:hAnsi="微软雅黑" w:eastAsia="微软雅黑"/>
    </w:rPr>
  </w:style>
  <w:style w:type="paragraph" w:customStyle="1" w:styleId="36">
    <w:name w:val="批注框文本1"/>
    <w:basedOn w:val="1"/>
    <w:next w:val="11"/>
    <w:link w:val="37"/>
    <w:autoRedefine/>
    <w:qFormat/>
    <w:uiPriority w:val="0"/>
    <w:rPr>
      <w:rFonts w:eastAsia="微软雅黑"/>
      <w:sz w:val="18"/>
      <w:szCs w:val="18"/>
    </w:rPr>
  </w:style>
  <w:style w:type="character" w:customStyle="1" w:styleId="37">
    <w:name w:val="批注框文本 Char"/>
    <w:basedOn w:val="22"/>
    <w:link w:val="36"/>
    <w:autoRedefine/>
    <w:qFormat/>
    <w:uiPriority w:val="0"/>
    <w:rPr>
      <w:rFonts w:eastAsia="微软雅黑"/>
      <w:kern w:val="2"/>
      <w:sz w:val="18"/>
      <w:szCs w:val="18"/>
    </w:rPr>
  </w:style>
  <w:style w:type="character" w:customStyle="1" w:styleId="38">
    <w:name w:val="超链接1"/>
    <w:basedOn w:val="22"/>
    <w:autoRedefine/>
    <w:unhideWhenUsed/>
    <w:qFormat/>
    <w:uiPriority w:val="99"/>
    <w:rPr>
      <w:color w:val="0563C1"/>
      <w:u w:val="single"/>
    </w:rPr>
  </w:style>
  <w:style w:type="character" w:customStyle="1" w:styleId="39">
    <w:name w:val="标题 1 Char1"/>
    <w:basedOn w:val="22"/>
    <w:autoRedefine/>
    <w:qFormat/>
    <w:uiPriority w:val="9"/>
    <w:rPr>
      <w:b/>
      <w:bCs/>
      <w:kern w:val="44"/>
      <w:sz w:val="44"/>
      <w:szCs w:val="44"/>
    </w:rPr>
  </w:style>
  <w:style w:type="character" w:customStyle="1" w:styleId="40">
    <w:name w:val="标题 2 Char1"/>
    <w:basedOn w:val="22"/>
    <w:autoRedefine/>
    <w:semiHidden/>
    <w:qFormat/>
    <w:uiPriority w:val="9"/>
    <w:rPr>
      <w:rFonts w:asciiTheme="majorHAnsi" w:hAnsiTheme="majorHAnsi" w:eastAsiaTheme="majorEastAsia" w:cstheme="majorBidi"/>
      <w:b/>
      <w:bCs/>
      <w:sz w:val="32"/>
      <w:szCs w:val="32"/>
    </w:rPr>
  </w:style>
  <w:style w:type="character" w:customStyle="1" w:styleId="41">
    <w:name w:val="标题 3 Char1"/>
    <w:basedOn w:val="22"/>
    <w:autoRedefine/>
    <w:semiHidden/>
    <w:qFormat/>
    <w:uiPriority w:val="9"/>
    <w:rPr>
      <w:b/>
      <w:bCs/>
      <w:sz w:val="32"/>
      <w:szCs w:val="32"/>
    </w:rPr>
  </w:style>
  <w:style w:type="character" w:customStyle="1" w:styleId="42">
    <w:name w:val="批注框文本 字符"/>
    <w:basedOn w:val="22"/>
    <w:link w:val="11"/>
    <w:autoRedefine/>
    <w:semiHidden/>
    <w:qFormat/>
    <w:uiPriority w:val="99"/>
    <w:rPr>
      <w:sz w:val="18"/>
      <w:szCs w:val="18"/>
    </w:rPr>
  </w:style>
  <w:style w:type="paragraph" w:customStyle="1" w:styleId="43">
    <w:name w:val="列出段落1"/>
    <w:basedOn w:val="1"/>
    <w:autoRedefine/>
    <w:qFormat/>
    <w:uiPriority w:val="34"/>
    <w:pPr>
      <w:ind w:firstLine="420" w:firstLineChars="200"/>
    </w:pPr>
  </w:style>
  <w:style w:type="paragraph" w:customStyle="1" w:styleId="44">
    <w:name w:val="列表段落1"/>
    <w:basedOn w:val="1"/>
    <w:autoRedefine/>
    <w:unhideWhenUsed/>
    <w:qFormat/>
    <w:uiPriority w:val="99"/>
    <w:pPr>
      <w:ind w:firstLine="420" w:firstLineChars="200"/>
    </w:pPr>
  </w:style>
  <w:style w:type="character" w:customStyle="1" w:styleId="45">
    <w:name w:val="bna"/>
    <w:basedOn w:val="22"/>
    <w:autoRedefine/>
    <w:qFormat/>
    <w:uiPriority w:val="0"/>
  </w:style>
  <w:style w:type="character" w:customStyle="1" w:styleId="46">
    <w:name w:val="标题 4 字符"/>
    <w:basedOn w:val="22"/>
    <w:link w:val="5"/>
    <w:autoRedefine/>
    <w:qFormat/>
    <w:uiPriority w:val="9"/>
    <w:rPr>
      <w:rFonts w:asciiTheme="majorHAnsi" w:hAnsiTheme="majorHAnsi" w:eastAsiaTheme="majorEastAsia" w:cstheme="majorBidi"/>
      <w:b/>
      <w:bCs/>
      <w:kern w:val="2"/>
      <w:sz w:val="28"/>
      <w:szCs w:val="28"/>
    </w:rPr>
  </w:style>
  <w:style w:type="paragraph" w:customStyle="1" w:styleId="47">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8">
    <w:name w:val="未处理的提及1"/>
    <w:basedOn w:val="22"/>
    <w:autoRedefine/>
    <w:unhideWhenUsed/>
    <w:qFormat/>
    <w:uiPriority w:val="99"/>
    <w:rPr>
      <w:color w:val="605E5C"/>
      <w:shd w:val="clear" w:color="auto" w:fill="E1DFDD"/>
    </w:rPr>
  </w:style>
  <w:style w:type="paragraph" w:styleId="49">
    <w:name w:val="List Paragraph"/>
    <w:basedOn w:val="1"/>
    <w:autoRedefine/>
    <w:qFormat/>
    <w:uiPriority w:val="99"/>
    <w:pPr>
      <w:ind w:firstLine="420" w:firstLineChars="200"/>
    </w:pPr>
  </w:style>
  <w:style w:type="character" w:customStyle="1" w:styleId="50">
    <w:name w:val="Unresolved Mention"/>
    <w:basedOn w:val="22"/>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D646F-B00B-46ED-B4CB-D93AB9882637}">
  <ds:schemaRefs/>
</ds:datastoreItem>
</file>

<file path=docProps/app.xml><?xml version="1.0" encoding="utf-8"?>
<Properties xmlns="http://schemas.openxmlformats.org/officeDocument/2006/extended-properties" xmlns:vt="http://schemas.openxmlformats.org/officeDocument/2006/docPropsVTypes">
  <Template>Normal</Template>
  <Company>a</Company>
  <Pages>34</Pages>
  <Words>8953</Words>
  <Characters>9393</Characters>
  <Lines>99</Lines>
  <Paragraphs>28</Paragraphs>
  <TotalTime>0</TotalTime>
  <ScaleCrop>false</ScaleCrop>
  <LinksUpToDate>false</LinksUpToDate>
  <CharactersWithSpaces>9662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2020-11-18T08:54:00Z</dcterms:created>
  <dc:creator>user</dc:creator>
  <cp:lastModifiedBy>当如此.</cp:lastModifiedBy>
  <cp:lastPrinted>2021-10-26T10:03:00Z</cp:lastPrinted>
  <dcterms:modified xsi:type="dcterms:W3CDTF">2024-03-14T03:25:59Z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8A9D20DC78894076AD320F42C4C94CC4</vt:lpwstr>
  </property>
</Properties>
</file>