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outlineLvl w:val="9"/>
        <w:rPr>
          <w:rFonts w:ascii="宋体" w:hAnsi="宋体"/>
          <w:sz w:val="52"/>
          <w:szCs w:val="52"/>
        </w:rPr>
      </w:pPr>
      <w:bookmarkStart w:id="0" w:name="_Hlk26969211"/>
      <w:bookmarkEnd w:id="0"/>
      <w:bookmarkStart w:id="1" w:name="_Toc27154264"/>
      <w:bookmarkStart w:id="2" w:name="_Toc27154420"/>
      <w:bookmarkStart w:id="69" w:name="_GoBack"/>
      <w:bookmarkEnd w:id="69"/>
    </w:p>
    <w:p>
      <w:pPr>
        <w:pStyle w:val="2"/>
        <w:outlineLvl w:val="9"/>
        <w:rPr>
          <w:rFonts w:ascii="宋体" w:hAnsi="宋体"/>
          <w:sz w:val="52"/>
          <w:szCs w:val="52"/>
        </w:rPr>
      </w:pPr>
    </w:p>
    <w:p>
      <w:pPr>
        <w:pStyle w:val="2"/>
        <w:outlineLvl w:val="9"/>
        <w:rPr>
          <w:rFonts w:ascii="宋体" w:hAnsi="宋体"/>
          <w:sz w:val="52"/>
          <w:szCs w:val="52"/>
        </w:rPr>
      </w:pPr>
    </w:p>
    <w:p>
      <w:pPr>
        <w:pStyle w:val="2"/>
        <w:outlineLvl w:val="9"/>
        <w:rPr>
          <w:rFonts w:ascii="宋体" w:hAnsi="宋体"/>
          <w:sz w:val="52"/>
          <w:szCs w:val="52"/>
        </w:rPr>
      </w:pPr>
    </w:p>
    <w:p>
      <w:pPr>
        <w:pStyle w:val="2"/>
        <w:outlineLvl w:val="9"/>
        <w:rPr>
          <w:rFonts w:ascii="宋体" w:hAnsi="宋体"/>
          <w:sz w:val="52"/>
          <w:szCs w:val="52"/>
        </w:rPr>
      </w:pPr>
    </w:p>
    <w:p>
      <w:pPr>
        <w:pStyle w:val="2"/>
        <w:rPr>
          <w:rFonts w:ascii="宋体" w:hAnsi="宋体"/>
          <w:bCs/>
          <w:sz w:val="52"/>
          <w:szCs w:val="52"/>
        </w:rPr>
      </w:pPr>
      <w:bookmarkStart w:id="3" w:name="_Toc27224502"/>
      <w:bookmarkStart w:id="4" w:name="_Toc28349774"/>
      <w:bookmarkStart w:id="5" w:name="_Toc27225110"/>
      <w:r>
        <w:rPr>
          <w:rFonts w:hint="eastAsia" w:ascii="宋体" w:hAnsi="宋体"/>
          <w:sz w:val="52"/>
          <w:szCs w:val="52"/>
        </w:rPr>
        <w:t>新城控股芯商签操作手册</w:t>
      </w:r>
      <w:bookmarkEnd w:id="1"/>
      <w:bookmarkEnd w:id="2"/>
      <w:bookmarkEnd w:id="3"/>
      <w:bookmarkEnd w:id="4"/>
      <w:bookmarkEnd w:id="5"/>
    </w:p>
    <w:p>
      <w:pPr>
        <w:jc w:val="center"/>
        <w:rPr>
          <w:rFonts w:ascii="宋体" w:hAnsi="宋体"/>
          <w:b/>
          <w:bCs/>
          <w:sz w:val="28"/>
          <w:szCs w:val="28"/>
        </w:rPr>
      </w:pPr>
      <w:r>
        <w:rPr>
          <w:rFonts w:hint="eastAsia" w:ascii="宋体" w:hAnsi="宋体"/>
          <w:b/>
          <w:bCs/>
          <w:sz w:val="28"/>
          <w:szCs w:val="28"/>
        </w:rPr>
        <w:t>日期：</w:t>
      </w:r>
      <w:r>
        <w:rPr>
          <w:rFonts w:ascii="宋体" w:hAnsi="宋体"/>
          <w:b/>
          <w:bCs/>
          <w:sz w:val="28"/>
          <w:szCs w:val="28"/>
        </w:rPr>
        <w:t>202</w:t>
      </w:r>
      <w:r>
        <w:rPr>
          <w:rFonts w:hint="eastAsia" w:ascii="宋体" w:hAnsi="宋体"/>
          <w:b/>
          <w:bCs/>
          <w:sz w:val="28"/>
          <w:szCs w:val="28"/>
          <w:lang w:val="en-US" w:eastAsia="zh-CN"/>
        </w:rPr>
        <w:t>3</w:t>
      </w:r>
      <w:r>
        <w:rPr>
          <w:rFonts w:hint="eastAsia" w:ascii="宋体" w:hAnsi="宋体"/>
          <w:b/>
          <w:bCs/>
          <w:sz w:val="28"/>
          <w:szCs w:val="28"/>
        </w:rPr>
        <w:t>年</w:t>
      </w:r>
      <w:r>
        <w:rPr>
          <w:rFonts w:hint="eastAsia" w:ascii="宋体" w:hAnsi="宋体"/>
          <w:b/>
          <w:bCs/>
          <w:sz w:val="28"/>
          <w:szCs w:val="28"/>
          <w:lang w:val="en-US" w:eastAsia="zh-CN"/>
        </w:rPr>
        <w:t>8</w:t>
      </w:r>
      <w:r>
        <w:rPr>
          <w:rFonts w:hint="eastAsia" w:ascii="宋体" w:hAnsi="宋体"/>
          <w:b/>
          <w:bCs/>
          <w:sz w:val="28"/>
          <w:szCs w:val="28"/>
        </w:rPr>
        <w:t>月</w:t>
      </w:r>
      <w:r>
        <w:rPr>
          <w:rFonts w:hint="eastAsia" w:ascii="宋体" w:hAnsi="宋体"/>
          <w:b/>
          <w:bCs/>
          <w:sz w:val="28"/>
          <w:szCs w:val="28"/>
          <w:lang w:val="en-US" w:eastAsia="zh-CN"/>
        </w:rPr>
        <w:t>18</w:t>
      </w:r>
      <w:r>
        <w:rPr>
          <w:rFonts w:hint="eastAsia" w:ascii="宋体" w:hAnsi="宋体"/>
          <w:b/>
          <w:bCs/>
          <w:sz w:val="28"/>
          <w:szCs w:val="28"/>
        </w:rPr>
        <w:t>日</w:t>
      </w:r>
    </w:p>
    <w:p>
      <w:pPr>
        <w:widowControl/>
        <w:jc w:val="center"/>
        <w:rPr>
          <w:rFonts w:ascii="宋体" w:hAnsi="宋体"/>
          <w:b/>
          <w:bCs/>
          <w:sz w:val="28"/>
          <w:szCs w:val="28"/>
        </w:rPr>
      </w:pPr>
      <w:r>
        <w:rPr>
          <w:rFonts w:ascii="宋体" w:hAnsi="宋体"/>
          <w:b/>
          <w:bCs/>
          <w:sz w:val="28"/>
          <w:szCs w:val="28"/>
        </w:rPr>
        <w:br w:type="page"/>
      </w:r>
    </w:p>
    <w:sdt>
      <w:sdtPr>
        <w:rPr>
          <w:rFonts w:eastAsia="宋体" w:asciiTheme="minorHAnsi" w:hAnsiTheme="minorHAnsi" w:cstheme="minorBidi"/>
          <w:color w:val="auto"/>
          <w:kern w:val="2"/>
          <w:sz w:val="21"/>
          <w:szCs w:val="24"/>
          <w:lang w:val="zh-CN"/>
        </w:rPr>
        <w:id w:val="189645626"/>
      </w:sdtPr>
      <w:sdtEndPr>
        <w:rPr>
          <w:rFonts w:eastAsia="宋体" w:asciiTheme="minorHAnsi" w:hAnsiTheme="minorHAnsi" w:cstheme="minorBidi"/>
          <w:b/>
          <w:bCs/>
          <w:color w:val="auto"/>
          <w:kern w:val="2"/>
          <w:sz w:val="21"/>
          <w:szCs w:val="24"/>
          <w:lang w:val="zh-CN"/>
        </w:rPr>
      </w:sdtEndPr>
      <w:sdtContent>
        <w:p>
          <w:pPr>
            <w:pStyle w:val="30"/>
            <w:jc w:val="center"/>
          </w:pPr>
          <w:bookmarkStart w:id="6" w:name="_Toc27154421"/>
          <w:bookmarkStart w:id="7" w:name="_Toc27154265"/>
          <w:r>
            <w:rPr>
              <w:rFonts w:ascii="宋体" w:hAnsi="宋体" w:eastAsia="宋体"/>
              <w:b/>
              <w:bCs/>
              <w:color w:val="000000" w:themeColor="text1"/>
              <w:lang w:val="zh-CN"/>
              <w14:textFill>
                <w14:solidFill>
                  <w14:schemeClr w14:val="tx1"/>
                </w14:solidFill>
              </w14:textFill>
            </w:rPr>
            <w:t>目录</w:t>
          </w:r>
          <w:r>
            <w:fldChar w:fldCharType="begin"/>
          </w:r>
          <w:r>
            <w:instrText xml:space="preserve"> TOC \o "1-3" \h \z \u </w:instrText>
          </w:r>
          <w:r>
            <w:fldChar w:fldCharType="separate"/>
          </w:r>
        </w:p>
        <w:p>
          <w:pPr>
            <w:pStyle w:val="12"/>
            <w:rPr>
              <w:rFonts w:eastAsiaTheme="minorEastAsia"/>
              <w:szCs w:val="22"/>
            </w:rPr>
          </w:pPr>
          <w:r>
            <w:fldChar w:fldCharType="begin"/>
          </w:r>
          <w:r>
            <w:instrText xml:space="preserve"> HYPERLINK \l "_Toc28349774" </w:instrText>
          </w:r>
          <w:r>
            <w:fldChar w:fldCharType="separate"/>
          </w:r>
          <w:r>
            <w:rPr>
              <w:rStyle w:val="17"/>
              <w:rFonts w:ascii="宋体" w:hAnsi="宋体"/>
            </w:rPr>
            <w:t>新城控股芯商签操作手册</w:t>
          </w:r>
          <w:r>
            <w:tab/>
          </w:r>
          <w:r>
            <w:fldChar w:fldCharType="begin"/>
          </w:r>
          <w:r>
            <w:instrText xml:space="preserve"> PAGEREF _Toc28349774 \h </w:instrText>
          </w:r>
          <w:r>
            <w:fldChar w:fldCharType="separate"/>
          </w:r>
          <w:r>
            <w:t>1</w:t>
          </w:r>
          <w:r>
            <w:fldChar w:fldCharType="end"/>
          </w:r>
          <w:r>
            <w:fldChar w:fldCharType="end"/>
          </w:r>
        </w:p>
        <w:p>
          <w:pPr>
            <w:pStyle w:val="12"/>
            <w:rPr>
              <w:rFonts w:eastAsiaTheme="minorEastAsia"/>
              <w:szCs w:val="22"/>
            </w:rPr>
          </w:pPr>
          <w:r>
            <w:fldChar w:fldCharType="begin"/>
          </w:r>
          <w:r>
            <w:instrText xml:space="preserve"> HYPERLINK \l "_Toc28349775" </w:instrText>
          </w:r>
          <w:r>
            <w:fldChar w:fldCharType="separate"/>
          </w:r>
          <w:r>
            <w:rPr>
              <w:rStyle w:val="17"/>
            </w:rPr>
            <w:t>第一部分 导言</w:t>
          </w:r>
          <w:r>
            <w:tab/>
          </w:r>
          <w:r>
            <w:fldChar w:fldCharType="begin"/>
          </w:r>
          <w:r>
            <w:instrText xml:space="preserve"> PAGEREF _Toc28349775 \h </w:instrText>
          </w:r>
          <w:r>
            <w:fldChar w:fldCharType="separate"/>
          </w:r>
          <w:r>
            <w:t>1</w:t>
          </w:r>
          <w:r>
            <w:fldChar w:fldCharType="end"/>
          </w:r>
          <w:r>
            <w:fldChar w:fldCharType="end"/>
          </w:r>
        </w:p>
        <w:p>
          <w:pPr>
            <w:pStyle w:val="12"/>
            <w:rPr>
              <w:rFonts w:eastAsiaTheme="minorEastAsia"/>
              <w:szCs w:val="22"/>
            </w:rPr>
          </w:pPr>
          <w:r>
            <w:fldChar w:fldCharType="begin"/>
          </w:r>
          <w:r>
            <w:instrText xml:space="preserve"> HYPERLINK \l "_Toc28349776" </w:instrText>
          </w:r>
          <w:r>
            <w:fldChar w:fldCharType="separate"/>
          </w:r>
          <w:r>
            <w:rPr>
              <w:rStyle w:val="17"/>
            </w:rPr>
            <w:t xml:space="preserve">第二部分 </w:t>
          </w:r>
          <w:r>
            <w:rPr>
              <w:rStyle w:val="17"/>
              <w:rFonts w:hint="eastAsia"/>
            </w:rPr>
            <w:t>证书</w:t>
          </w:r>
          <w:r>
            <w:rPr>
              <w:rStyle w:val="17"/>
            </w:rPr>
            <w:t>申请</w:t>
          </w:r>
          <w:r>
            <w:tab/>
          </w:r>
          <w:r>
            <w:fldChar w:fldCharType="begin"/>
          </w:r>
          <w:r>
            <w:instrText xml:space="preserve"> PAGEREF _Toc28349776 \h </w:instrText>
          </w:r>
          <w:r>
            <w:fldChar w:fldCharType="separate"/>
          </w:r>
          <w:r>
            <w:t>2</w:t>
          </w:r>
          <w:r>
            <w:fldChar w:fldCharType="end"/>
          </w:r>
          <w:r>
            <w:fldChar w:fldCharType="end"/>
          </w:r>
        </w:p>
        <w:p>
          <w:pPr>
            <w:pStyle w:val="13"/>
            <w:tabs>
              <w:tab w:val="right" w:leader="dot" w:pos="8296"/>
            </w:tabs>
            <w:rPr>
              <w:rFonts w:eastAsiaTheme="minorEastAsia"/>
              <w:szCs w:val="22"/>
            </w:rPr>
          </w:pPr>
          <w:r>
            <w:fldChar w:fldCharType="begin"/>
          </w:r>
          <w:r>
            <w:instrText xml:space="preserve"> HYPERLINK \l "_Toc28349777" </w:instrText>
          </w:r>
          <w:r>
            <w:fldChar w:fldCharType="separate"/>
          </w:r>
          <w:r>
            <w:rPr>
              <w:rStyle w:val="17"/>
            </w:rPr>
            <w:t>1、在线填写申请信息</w:t>
          </w:r>
          <w:r>
            <w:tab/>
          </w:r>
          <w:r>
            <w:fldChar w:fldCharType="begin"/>
          </w:r>
          <w:r>
            <w:instrText xml:space="preserve"> PAGEREF _Toc28349777 \h </w:instrText>
          </w:r>
          <w:r>
            <w:fldChar w:fldCharType="separate"/>
          </w:r>
          <w:r>
            <w:t>2</w:t>
          </w:r>
          <w:r>
            <w:fldChar w:fldCharType="end"/>
          </w:r>
          <w:r>
            <w:fldChar w:fldCharType="end"/>
          </w:r>
        </w:p>
        <w:p>
          <w:pPr>
            <w:pStyle w:val="13"/>
            <w:tabs>
              <w:tab w:val="right" w:leader="dot" w:pos="8296"/>
            </w:tabs>
            <w:rPr>
              <w:rFonts w:eastAsiaTheme="minorEastAsia"/>
              <w:szCs w:val="22"/>
            </w:rPr>
          </w:pPr>
          <w:r>
            <w:fldChar w:fldCharType="begin"/>
          </w:r>
          <w:r>
            <w:instrText xml:space="preserve"> HYPERLINK \l "_Toc28349778" </w:instrText>
          </w:r>
          <w:r>
            <w:fldChar w:fldCharType="separate"/>
          </w:r>
          <w:r>
            <w:rPr>
              <w:rStyle w:val="17"/>
            </w:rPr>
            <w:t>2、支付证书费用</w:t>
          </w:r>
          <w:r>
            <w:tab/>
          </w:r>
          <w:r>
            <w:fldChar w:fldCharType="begin"/>
          </w:r>
          <w:r>
            <w:instrText xml:space="preserve"> PAGEREF _Toc28349778 \h </w:instrText>
          </w:r>
          <w:r>
            <w:fldChar w:fldCharType="separate"/>
          </w:r>
          <w:r>
            <w:t>6</w:t>
          </w:r>
          <w:r>
            <w:fldChar w:fldCharType="end"/>
          </w:r>
          <w:r>
            <w:fldChar w:fldCharType="end"/>
          </w:r>
        </w:p>
        <w:p>
          <w:pPr>
            <w:pStyle w:val="13"/>
            <w:tabs>
              <w:tab w:val="right" w:leader="dot" w:pos="8296"/>
            </w:tabs>
            <w:rPr>
              <w:rFonts w:eastAsiaTheme="minorEastAsia"/>
              <w:szCs w:val="22"/>
            </w:rPr>
          </w:pPr>
          <w:r>
            <w:fldChar w:fldCharType="begin"/>
          </w:r>
          <w:r>
            <w:instrText xml:space="preserve"> HYPERLINK \l "_Toc28349779" </w:instrText>
          </w:r>
          <w:r>
            <w:fldChar w:fldCharType="separate"/>
          </w:r>
          <w:r>
            <w:rPr>
              <w:rStyle w:val="17"/>
            </w:rPr>
            <w:t>3、纸质材料邮寄</w:t>
          </w:r>
          <w:r>
            <w:tab/>
          </w:r>
          <w:r>
            <w:fldChar w:fldCharType="begin"/>
          </w:r>
          <w:r>
            <w:instrText xml:space="preserve"> PAGEREF _Toc28349779 \h </w:instrText>
          </w:r>
          <w:r>
            <w:fldChar w:fldCharType="separate"/>
          </w:r>
          <w:r>
            <w:t>7</w:t>
          </w:r>
          <w:r>
            <w:fldChar w:fldCharType="end"/>
          </w:r>
          <w:r>
            <w:fldChar w:fldCharType="end"/>
          </w:r>
        </w:p>
        <w:p>
          <w:pPr>
            <w:pStyle w:val="12"/>
            <w:rPr>
              <w:rFonts w:eastAsiaTheme="minorEastAsia"/>
              <w:szCs w:val="22"/>
            </w:rPr>
          </w:pPr>
          <w:r>
            <w:fldChar w:fldCharType="begin"/>
          </w:r>
          <w:r>
            <w:instrText xml:space="preserve"> HYPERLINK \l "_Toc28349780" </w:instrText>
          </w:r>
          <w:r>
            <w:fldChar w:fldCharType="separate"/>
          </w:r>
          <w:r>
            <w:rPr>
              <w:rStyle w:val="17"/>
            </w:rPr>
            <w:t>第三部分 维护印章保管人</w:t>
          </w:r>
          <w:r>
            <w:tab/>
          </w:r>
          <w:r>
            <w:fldChar w:fldCharType="begin"/>
          </w:r>
          <w:r>
            <w:instrText xml:space="preserve"> PAGEREF _Toc28349780 \h </w:instrText>
          </w:r>
          <w:r>
            <w:fldChar w:fldCharType="separate"/>
          </w:r>
          <w:r>
            <w:t>9</w:t>
          </w:r>
          <w:r>
            <w:fldChar w:fldCharType="end"/>
          </w:r>
          <w:r>
            <w:fldChar w:fldCharType="end"/>
          </w:r>
        </w:p>
        <w:p>
          <w:pPr>
            <w:pStyle w:val="12"/>
            <w:rPr>
              <w:rFonts w:eastAsiaTheme="minorEastAsia"/>
              <w:szCs w:val="22"/>
            </w:rPr>
          </w:pPr>
          <w:r>
            <w:fldChar w:fldCharType="begin"/>
          </w:r>
          <w:r>
            <w:instrText xml:space="preserve"> HYPERLINK \l "_Toc28349781" </w:instrText>
          </w:r>
          <w:r>
            <w:fldChar w:fldCharType="separate"/>
          </w:r>
          <w:r>
            <w:rPr>
              <w:rStyle w:val="17"/>
            </w:rPr>
            <w:t>第四部分 合同签署</w:t>
          </w:r>
          <w:r>
            <w:tab/>
          </w:r>
          <w:r>
            <w:fldChar w:fldCharType="begin"/>
          </w:r>
          <w:r>
            <w:instrText xml:space="preserve"> PAGEREF _Toc28349781 \h </w:instrText>
          </w:r>
          <w:r>
            <w:fldChar w:fldCharType="separate"/>
          </w:r>
          <w:r>
            <w:t>11</w:t>
          </w:r>
          <w:r>
            <w:fldChar w:fldCharType="end"/>
          </w:r>
          <w:r>
            <w:fldChar w:fldCharType="end"/>
          </w:r>
        </w:p>
        <w:p>
          <w:pPr>
            <w:pStyle w:val="13"/>
            <w:tabs>
              <w:tab w:val="right" w:leader="dot" w:pos="8296"/>
            </w:tabs>
            <w:rPr>
              <w:rFonts w:eastAsiaTheme="minorEastAsia"/>
              <w:szCs w:val="22"/>
            </w:rPr>
          </w:pPr>
          <w:r>
            <w:fldChar w:fldCharType="begin"/>
          </w:r>
          <w:r>
            <w:instrText xml:space="preserve"> HYPERLINK \l "_Toc28349782" </w:instrText>
          </w:r>
          <w:r>
            <w:fldChar w:fldCharType="separate"/>
          </w:r>
          <w:r>
            <w:rPr>
              <w:rStyle w:val="17"/>
            </w:rPr>
            <w:t>1.证书验证</w:t>
          </w:r>
          <w:r>
            <w:tab/>
          </w:r>
          <w:r>
            <w:fldChar w:fldCharType="begin"/>
          </w:r>
          <w:r>
            <w:instrText xml:space="preserve"> PAGEREF _Toc28349782 \h </w:instrText>
          </w:r>
          <w:r>
            <w:fldChar w:fldCharType="separate"/>
          </w:r>
          <w:r>
            <w:t>11</w:t>
          </w:r>
          <w:r>
            <w:fldChar w:fldCharType="end"/>
          </w:r>
          <w:r>
            <w:fldChar w:fldCharType="end"/>
          </w:r>
        </w:p>
        <w:p>
          <w:pPr>
            <w:pStyle w:val="13"/>
            <w:tabs>
              <w:tab w:val="right" w:leader="dot" w:pos="8296"/>
            </w:tabs>
            <w:rPr>
              <w:rFonts w:eastAsiaTheme="minorEastAsia"/>
              <w:szCs w:val="22"/>
            </w:rPr>
          </w:pPr>
          <w:r>
            <w:fldChar w:fldCharType="begin"/>
          </w:r>
          <w:r>
            <w:instrText xml:space="preserve"> HYPERLINK \l "_Toc28349783" </w:instrText>
          </w:r>
          <w:r>
            <w:fldChar w:fldCharType="separate"/>
          </w:r>
          <w:r>
            <w:rPr>
              <w:rStyle w:val="17"/>
            </w:rPr>
            <w:t>2.文档签署</w:t>
          </w:r>
          <w:r>
            <w:tab/>
          </w:r>
          <w:r>
            <w:fldChar w:fldCharType="begin"/>
          </w:r>
          <w:r>
            <w:instrText xml:space="preserve"> PAGEREF _Toc28349783 \h </w:instrText>
          </w:r>
          <w:r>
            <w:fldChar w:fldCharType="separate"/>
          </w:r>
          <w:r>
            <w:t>13</w:t>
          </w:r>
          <w:r>
            <w:fldChar w:fldCharType="end"/>
          </w:r>
          <w:r>
            <w:fldChar w:fldCharType="end"/>
          </w:r>
        </w:p>
        <w:p>
          <w:pPr>
            <w:pStyle w:val="7"/>
            <w:tabs>
              <w:tab w:val="right" w:leader="dot" w:pos="8296"/>
            </w:tabs>
            <w:rPr>
              <w:rFonts w:eastAsiaTheme="minorEastAsia"/>
              <w:szCs w:val="22"/>
            </w:rPr>
          </w:pPr>
          <w:r>
            <w:fldChar w:fldCharType="begin"/>
          </w:r>
          <w:r>
            <w:instrText xml:space="preserve"> HYPERLINK \l "_Toc28349784" </w:instrText>
          </w:r>
          <w:r>
            <w:fldChar w:fldCharType="separate"/>
          </w:r>
          <w:r>
            <w:rPr>
              <w:rStyle w:val="17"/>
            </w:rPr>
            <w:t>2.1登录</w:t>
          </w:r>
          <w:r>
            <w:tab/>
          </w:r>
          <w:r>
            <w:fldChar w:fldCharType="begin"/>
          </w:r>
          <w:r>
            <w:instrText xml:space="preserve"> PAGEREF _Toc28349784 \h </w:instrText>
          </w:r>
          <w:r>
            <w:fldChar w:fldCharType="separate"/>
          </w:r>
          <w:r>
            <w:t>13</w:t>
          </w:r>
          <w:r>
            <w:fldChar w:fldCharType="end"/>
          </w:r>
          <w:r>
            <w:fldChar w:fldCharType="end"/>
          </w:r>
        </w:p>
        <w:p>
          <w:pPr>
            <w:pStyle w:val="7"/>
            <w:tabs>
              <w:tab w:val="right" w:leader="dot" w:pos="8296"/>
            </w:tabs>
            <w:rPr>
              <w:rFonts w:eastAsiaTheme="minorEastAsia"/>
              <w:szCs w:val="22"/>
            </w:rPr>
          </w:pPr>
          <w:r>
            <w:fldChar w:fldCharType="begin"/>
          </w:r>
          <w:r>
            <w:instrText xml:space="preserve"> HYPERLINK \l "_Toc28349785" </w:instrText>
          </w:r>
          <w:r>
            <w:fldChar w:fldCharType="separate"/>
          </w:r>
          <w:r>
            <w:rPr>
              <w:rStyle w:val="17"/>
            </w:rPr>
            <w:t>2.2签章</w:t>
          </w:r>
          <w:r>
            <w:tab/>
          </w:r>
          <w:r>
            <w:fldChar w:fldCharType="begin"/>
          </w:r>
          <w:r>
            <w:instrText xml:space="preserve"> PAGEREF _Toc28349785 \h </w:instrText>
          </w:r>
          <w:r>
            <w:fldChar w:fldCharType="separate"/>
          </w:r>
          <w:r>
            <w:t>14</w:t>
          </w:r>
          <w:r>
            <w:fldChar w:fldCharType="end"/>
          </w:r>
          <w:r>
            <w:fldChar w:fldCharType="end"/>
          </w:r>
        </w:p>
        <w:p>
          <w:pPr>
            <w:pStyle w:val="7"/>
            <w:tabs>
              <w:tab w:val="right" w:leader="dot" w:pos="8296"/>
            </w:tabs>
            <w:rPr>
              <w:rFonts w:eastAsiaTheme="minorEastAsia"/>
              <w:szCs w:val="22"/>
            </w:rPr>
          </w:pPr>
          <w:r>
            <w:fldChar w:fldCharType="begin"/>
          </w:r>
          <w:r>
            <w:instrText xml:space="preserve"> HYPERLINK \l "_Toc28349786" </w:instrText>
          </w:r>
          <w:r>
            <w:fldChar w:fldCharType="separate"/>
          </w:r>
          <w:r>
            <w:rPr>
              <w:rStyle w:val="17"/>
            </w:rPr>
            <w:t>2.3印章预览与签章重置</w:t>
          </w:r>
          <w:r>
            <w:tab/>
          </w:r>
          <w:r>
            <w:fldChar w:fldCharType="begin"/>
          </w:r>
          <w:r>
            <w:instrText xml:space="preserve"> PAGEREF _Toc28349786 \h </w:instrText>
          </w:r>
          <w:r>
            <w:fldChar w:fldCharType="separate"/>
          </w:r>
          <w:r>
            <w:t>17</w:t>
          </w:r>
          <w:r>
            <w:fldChar w:fldCharType="end"/>
          </w:r>
          <w:r>
            <w:fldChar w:fldCharType="end"/>
          </w:r>
        </w:p>
        <w:p>
          <w:pPr>
            <w:pStyle w:val="7"/>
            <w:tabs>
              <w:tab w:val="right" w:leader="dot" w:pos="8296"/>
            </w:tabs>
            <w:rPr>
              <w:rFonts w:eastAsiaTheme="minorEastAsia"/>
              <w:szCs w:val="22"/>
            </w:rPr>
          </w:pPr>
          <w:r>
            <w:fldChar w:fldCharType="begin"/>
          </w:r>
          <w:r>
            <w:instrText xml:space="preserve"> HYPERLINK \l "_Toc28349787" </w:instrText>
          </w:r>
          <w:r>
            <w:fldChar w:fldCharType="separate"/>
          </w:r>
          <w:r>
            <w:rPr>
              <w:rStyle w:val="17"/>
            </w:rPr>
            <w:t>2.4文档查看</w:t>
          </w:r>
          <w:r>
            <w:tab/>
          </w:r>
          <w:r>
            <w:fldChar w:fldCharType="begin"/>
          </w:r>
          <w:r>
            <w:instrText xml:space="preserve"> PAGEREF _Toc28349787 \h </w:instrText>
          </w:r>
          <w:r>
            <w:fldChar w:fldCharType="separate"/>
          </w:r>
          <w:r>
            <w:t>18</w:t>
          </w:r>
          <w:r>
            <w:fldChar w:fldCharType="end"/>
          </w:r>
          <w:r>
            <w:fldChar w:fldCharType="end"/>
          </w:r>
        </w:p>
        <w:p>
          <w:pPr>
            <w:pStyle w:val="13"/>
            <w:tabs>
              <w:tab w:val="right" w:leader="dot" w:pos="8296"/>
            </w:tabs>
            <w:rPr>
              <w:rFonts w:eastAsiaTheme="minorEastAsia"/>
              <w:szCs w:val="22"/>
            </w:rPr>
          </w:pPr>
          <w:r>
            <w:fldChar w:fldCharType="begin"/>
          </w:r>
          <w:r>
            <w:instrText xml:space="preserve"> HYPERLINK \l "_Toc28349788" </w:instrText>
          </w:r>
          <w:r>
            <w:fldChar w:fldCharType="separate"/>
          </w:r>
          <w:r>
            <w:rPr>
              <w:rStyle w:val="17"/>
            </w:rPr>
            <w:t>3.在线验证及签名查看</w:t>
          </w:r>
          <w:r>
            <w:tab/>
          </w:r>
          <w:r>
            <w:fldChar w:fldCharType="begin"/>
          </w:r>
          <w:r>
            <w:instrText xml:space="preserve"> PAGEREF _Toc28349788 \h </w:instrText>
          </w:r>
          <w:r>
            <w:fldChar w:fldCharType="separate"/>
          </w:r>
          <w:r>
            <w:t>19</w:t>
          </w:r>
          <w:r>
            <w:fldChar w:fldCharType="end"/>
          </w:r>
          <w:r>
            <w:fldChar w:fldCharType="end"/>
          </w:r>
        </w:p>
        <w:p>
          <w:pPr>
            <w:pStyle w:val="13"/>
            <w:tabs>
              <w:tab w:val="right" w:leader="dot" w:pos="8296"/>
            </w:tabs>
            <w:rPr>
              <w:rFonts w:eastAsiaTheme="minorEastAsia"/>
              <w:szCs w:val="22"/>
            </w:rPr>
          </w:pPr>
          <w:r>
            <w:fldChar w:fldCharType="begin"/>
          </w:r>
          <w:r>
            <w:instrText xml:space="preserve"> HYPERLINK \l "_Toc28349789" </w:instrText>
          </w:r>
          <w:r>
            <w:fldChar w:fldCharType="separate"/>
          </w:r>
          <w:r>
            <w:rPr>
              <w:rStyle w:val="17"/>
            </w:rPr>
            <w:t>4.印章查看</w:t>
          </w:r>
          <w:r>
            <w:tab/>
          </w:r>
          <w:r>
            <w:fldChar w:fldCharType="begin"/>
          </w:r>
          <w:r>
            <w:instrText xml:space="preserve"> PAGEREF _Toc28349789 \h </w:instrText>
          </w:r>
          <w:r>
            <w:fldChar w:fldCharType="separate"/>
          </w:r>
          <w:r>
            <w:t>20</w:t>
          </w:r>
          <w:r>
            <w:fldChar w:fldCharType="end"/>
          </w:r>
          <w:r>
            <w:fldChar w:fldCharType="end"/>
          </w:r>
        </w:p>
        <w:p>
          <w:pPr>
            <w:pStyle w:val="13"/>
            <w:tabs>
              <w:tab w:val="right" w:leader="dot" w:pos="8296"/>
            </w:tabs>
            <w:rPr>
              <w:rFonts w:eastAsiaTheme="minorEastAsia"/>
              <w:szCs w:val="22"/>
            </w:rPr>
          </w:pPr>
          <w:r>
            <w:fldChar w:fldCharType="begin"/>
          </w:r>
          <w:r>
            <w:instrText xml:space="preserve"> HYPERLINK \l "_Toc28349790" </w:instrText>
          </w:r>
          <w:r>
            <w:fldChar w:fldCharType="separate"/>
          </w:r>
          <w:r>
            <w:rPr>
              <w:rStyle w:val="17"/>
            </w:rPr>
            <w:t>5.账户管理</w:t>
          </w:r>
          <w:r>
            <w:tab/>
          </w:r>
          <w:r>
            <w:fldChar w:fldCharType="begin"/>
          </w:r>
          <w:r>
            <w:instrText xml:space="preserve"> PAGEREF _Toc28349790 \h </w:instrText>
          </w:r>
          <w:r>
            <w:fldChar w:fldCharType="separate"/>
          </w:r>
          <w:r>
            <w:t>21</w:t>
          </w:r>
          <w:r>
            <w:fldChar w:fldCharType="end"/>
          </w:r>
          <w:r>
            <w:fldChar w:fldCharType="end"/>
          </w:r>
        </w:p>
        <w:p>
          <w:pPr>
            <w:pStyle w:val="7"/>
            <w:tabs>
              <w:tab w:val="right" w:leader="dot" w:pos="8296"/>
            </w:tabs>
            <w:rPr>
              <w:rFonts w:eastAsiaTheme="minorEastAsia"/>
              <w:szCs w:val="22"/>
            </w:rPr>
          </w:pPr>
          <w:r>
            <w:fldChar w:fldCharType="begin"/>
          </w:r>
          <w:r>
            <w:instrText xml:space="preserve"> HYPERLINK \l "_Toc28349791" </w:instrText>
          </w:r>
          <w:r>
            <w:fldChar w:fldCharType="separate"/>
          </w:r>
          <w:r>
            <w:rPr>
              <w:rStyle w:val="17"/>
            </w:rPr>
            <w:t>5.1账户信息</w:t>
          </w:r>
          <w:r>
            <w:tab/>
          </w:r>
          <w:r>
            <w:fldChar w:fldCharType="begin"/>
          </w:r>
          <w:r>
            <w:instrText xml:space="preserve"> PAGEREF _Toc28349791 \h </w:instrText>
          </w:r>
          <w:r>
            <w:fldChar w:fldCharType="separate"/>
          </w:r>
          <w:r>
            <w:t>21</w:t>
          </w:r>
          <w:r>
            <w:fldChar w:fldCharType="end"/>
          </w:r>
          <w:r>
            <w:fldChar w:fldCharType="end"/>
          </w:r>
        </w:p>
        <w:p>
          <w:pPr>
            <w:pStyle w:val="7"/>
            <w:tabs>
              <w:tab w:val="right" w:leader="dot" w:pos="8296"/>
            </w:tabs>
            <w:rPr>
              <w:rFonts w:eastAsiaTheme="minorEastAsia"/>
              <w:szCs w:val="22"/>
            </w:rPr>
          </w:pPr>
          <w:r>
            <w:fldChar w:fldCharType="begin"/>
          </w:r>
          <w:r>
            <w:instrText xml:space="preserve"> HYPERLINK \l "_Toc28349792" </w:instrText>
          </w:r>
          <w:r>
            <w:fldChar w:fldCharType="separate"/>
          </w:r>
          <w:r>
            <w:rPr>
              <w:rStyle w:val="17"/>
            </w:rPr>
            <w:t>5.2 登录密码修改</w:t>
          </w:r>
          <w:r>
            <w:tab/>
          </w:r>
          <w:r>
            <w:fldChar w:fldCharType="begin"/>
          </w:r>
          <w:r>
            <w:instrText xml:space="preserve"> PAGEREF _Toc28349792 \h </w:instrText>
          </w:r>
          <w:r>
            <w:fldChar w:fldCharType="separate"/>
          </w:r>
          <w:r>
            <w:t>21</w:t>
          </w:r>
          <w:r>
            <w:fldChar w:fldCharType="end"/>
          </w:r>
          <w:r>
            <w:fldChar w:fldCharType="end"/>
          </w:r>
        </w:p>
        <w:p>
          <w:pPr>
            <w:pStyle w:val="7"/>
            <w:tabs>
              <w:tab w:val="right" w:leader="dot" w:pos="8296"/>
            </w:tabs>
            <w:rPr>
              <w:rFonts w:eastAsiaTheme="minorEastAsia"/>
              <w:szCs w:val="22"/>
            </w:rPr>
          </w:pPr>
          <w:r>
            <w:fldChar w:fldCharType="begin"/>
          </w:r>
          <w:r>
            <w:instrText xml:space="preserve"> HYPERLINK \l "_Toc28349793" </w:instrText>
          </w:r>
          <w:r>
            <w:fldChar w:fldCharType="separate"/>
          </w:r>
          <w:r>
            <w:rPr>
              <w:rStyle w:val="17"/>
            </w:rPr>
            <w:t>5.3签章密码修改</w:t>
          </w:r>
          <w:r>
            <w:tab/>
          </w:r>
          <w:r>
            <w:fldChar w:fldCharType="begin"/>
          </w:r>
          <w:r>
            <w:instrText xml:space="preserve"> PAGEREF _Toc28349793 \h </w:instrText>
          </w:r>
          <w:r>
            <w:fldChar w:fldCharType="separate"/>
          </w:r>
          <w:r>
            <w:t>21</w:t>
          </w:r>
          <w:r>
            <w:fldChar w:fldCharType="end"/>
          </w:r>
          <w:r>
            <w:fldChar w:fldCharType="end"/>
          </w:r>
        </w:p>
        <w:p>
          <w:pPr>
            <w:pStyle w:val="7"/>
            <w:tabs>
              <w:tab w:val="right" w:leader="dot" w:pos="8296"/>
            </w:tabs>
            <w:rPr>
              <w:rFonts w:eastAsiaTheme="minorEastAsia"/>
              <w:szCs w:val="22"/>
            </w:rPr>
          </w:pPr>
          <w:r>
            <w:fldChar w:fldCharType="begin"/>
          </w:r>
          <w:r>
            <w:instrText xml:space="preserve"> HYPERLINK \l "_Toc28349794" </w:instrText>
          </w:r>
          <w:r>
            <w:fldChar w:fldCharType="separate"/>
          </w:r>
          <w:r>
            <w:rPr>
              <w:rStyle w:val="17"/>
            </w:rPr>
            <w:t>5.4 补办、更新、变更等常见业务</w:t>
          </w:r>
          <w:r>
            <w:tab/>
          </w:r>
          <w:r>
            <w:fldChar w:fldCharType="begin"/>
          </w:r>
          <w:r>
            <w:instrText xml:space="preserve"> PAGEREF _Toc28349794 \h </w:instrText>
          </w:r>
          <w:r>
            <w:fldChar w:fldCharType="separate"/>
          </w:r>
          <w:r>
            <w:t>24</w:t>
          </w:r>
          <w:r>
            <w:fldChar w:fldCharType="end"/>
          </w:r>
          <w:r>
            <w:fldChar w:fldCharType="end"/>
          </w:r>
        </w:p>
        <w:p>
          <w:pPr>
            <w:pStyle w:val="13"/>
            <w:tabs>
              <w:tab w:val="right" w:leader="dot" w:pos="8296"/>
            </w:tabs>
            <w:rPr>
              <w:rFonts w:eastAsiaTheme="minorEastAsia"/>
              <w:szCs w:val="22"/>
            </w:rPr>
          </w:pPr>
          <w:r>
            <w:fldChar w:fldCharType="begin"/>
          </w:r>
          <w:r>
            <w:instrText xml:space="preserve"> HYPERLINK \l "_Toc28349795" </w:instrText>
          </w:r>
          <w:r>
            <w:fldChar w:fldCharType="separate"/>
          </w:r>
          <w:r>
            <w:rPr>
              <w:rStyle w:val="17"/>
            </w:rPr>
            <w:t>6.服务支持</w:t>
          </w:r>
          <w:r>
            <w:tab/>
          </w:r>
          <w:r>
            <w:fldChar w:fldCharType="begin"/>
          </w:r>
          <w:r>
            <w:instrText xml:space="preserve"> PAGEREF _Toc28349795 \h </w:instrText>
          </w:r>
          <w:r>
            <w:fldChar w:fldCharType="separate"/>
          </w:r>
          <w:r>
            <w:t>25</w:t>
          </w:r>
          <w:r>
            <w:fldChar w:fldCharType="end"/>
          </w:r>
          <w:r>
            <w:fldChar w:fldCharType="end"/>
          </w:r>
        </w:p>
        <w:p>
          <w:pPr>
            <w:rPr>
              <w:b/>
              <w:bCs/>
              <w:lang w:val="zh-CN"/>
            </w:rPr>
          </w:pPr>
          <w:r>
            <w:rPr>
              <w:b/>
              <w:bCs/>
              <w:lang w:val="zh-CN"/>
            </w:rPr>
            <w:fldChar w:fldCharType="end"/>
          </w:r>
        </w:p>
      </w:sdtContent>
    </w:sdt>
    <w:p>
      <w:pPr>
        <w:tabs>
          <w:tab w:val="left" w:pos="5280"/>
        </w:tabs>
        <w:sectPr>
          <w:headerReference r:id="rId5" w:type="default"/>
          <w:footerReference r:id="rId6" w:type="default"/>
          <w:pgSz w:w="11906" w:h="16838"/>
          <w:pgMar w:top="1440" w:right="1800" w:bottom="1440" w:left="1800" w:header="851" w:footer="992" w:gutter="0"/>
          <w:pgNumType w:start="1"/>
          <w:cols w:space="425" w:num="1"/>
          <w:docGrid w:type="lines" w:linePitch="312" w:charSpace="0"/>
        </w:sectPr>
      </w:pPr>
      <w:r>
        <w:tab/>
      </w:r>
      <w:r>
        <w:tab/>
      </w:r>
    </w:p>
    <w:p>
      <w:pPr>
        <w:pStyle w:val="2"/>
      </w:pPr>
      <w:bookmarkStart w:id="8" w:name="_Toc28349775"/>
      <w:r>
        <w:rPr>
          <w:rFonts w:hint="eastAsia"/>
        </w:rPr>
        <w:t>第一部分 导言</w:t>
      </w:r>
      <w:bookmarkEnd w:id="6"/>
      <w:bookmarkEnd w:id="7"/>
      <w:bookmarkEnd w:id="8"/>
    </w:p>
    <w:p>
      <w:pPr>
        <w:outlineLvl w:val="1"/>
      </w:pPr>
      <w:bookmarkStart w:id="9" w:name="_Toc10975"/>
      <w:bookmarkStart w:id="10" w:name="_Toc19235"/>
      <w:bookmarkStart w:id="11" w:name="_Toc27154422"/>
      <w:bookmarkStart w:id="12" w:name="_Toc27154266"/>
      <w:bookmarkStart w:id="13" w:name="_Toc16898"/>
      <w:r>
        <w:rPr>
          <w:rFonts w:hint="eastAsia"/>
        </w:rPr>
        <w:t>1、目的</w:t>
      </w:r>
      <w:bookmarkEnd w:id="9"/>
      <w:bookmarkEnd w:id="10"/>
      <w:bookmarkEnd w:id="11"/>
      <w:bookmarkEnd w:id="12"/>
      <w:bookmarkEnd w:id="13"/>
    </w:p>
    <w:p>
      <w:pPr>
        <w:ind w:firstLine="420" w:firstLineChars="200"/>
      </w:pPr>
      <w:r>
        <w:rPr>
          <w:rFonts w:hint="eastAsia"/>
        </w:rPr>
        <w:t>为提高合同签约的便捷性，减少纸质合同的往来，新城控股开始推行电子签章进行合同签署，以下为电子签章的申请流程及使用方法详解。</w:t>
      </w:r>
    </w:p>
    <w:p>
      <w:pPr>
        <w:outlineLvl w:val="1"/>
      </w:pPr>
      <w:bookmarkStart w:id="14" w:name="_Toc2347"/>
      <w:bookmarkStart w:id="15" w:name="_Toc27154423"/>
      <w:bookmarkStart w:id="16" w:name="_Toc27154267"/>
      <w:bookmarkStart w:id="17" w:name="_Toc2857"/>
      <w:bookmarkStart w:id="18" w:name="_Toc24369"/>
      <w:r>
        <w:rPr>
          <w:rFonts w:hint="eastAsia"/>
        </w:rPr>
        <w:t>2、术语定义</w:t>
      </w:r>
      <w:bookmarkEnd w:id="14"/>
      <w:bookmarkEnd w:id="15"/>
      <w:bookmarkEnd w:id="16"/>
      <w:bookmarkEnd w:id="17"/>
      <w:bookmarkEnd w:id="18"/>
    </w:p>
    <w:p>
      <w:r>
        <w:rPr>
          <w:rFonts w:hint="eastAsia"/>
        </w:rPr>
        <w:t>BJCA：北京数字认证股份有限公司</w:t>
      </w:r>
    </w:p>
    <w:p>
      <w:r>
        <w:rPr>
          <w:rFonts w:hint="eastAsia"/>
        </w:rPr>
        <w:t>Ukey：由CA机构签发，有承载介质的电子签章，使用时需要输入证书密码进行登录；</w:t>
      </w:r>
      <w:r>
        <w:t xml:space="preserve"> </w:t>
      </w:r>
    </w:p>
    <w:p>
      <w:pPr>
        <w:rPr>
          <w:color w:val="FF0000"/>
        </w:rPr>
      </w:pPr>
      <w:r>
        <w:rPr>
          <w:rFonts w:hint="eastAsia"/>
          <w:color w:val="FF0000"/>
        </w:rPr>
        <w:t>企业数字证书：由</w:t>
      </w:r>
      <w:r>
        <w:rPr>
          <w:color w:val="FF0000"/>
        </w:rPr>
        <w:t>CA机构签发，标识企业的网上身份。存储在ukey或者签名验证服务器中。</w:t>
      </w:r>
    </w:p>
    <w:p>
      <w:r>
        <w:rPr>
          <w:rFonts w:hint="eastAsia"/>
        </w:rPr>
        <w:t>电子合同平台：新城控股芯商签系统</w:t>
      </w:r>
    </w:p>
    <w:p/>
    <w:p>
      <w:pPr>
        <w:outlineLvl w:val="1"/>
        <w:rPr>
          <w:rFonts w:ascii="宋体" w:hAnsi="宋体" w:cs="楷体"/>
          <w:sz w:val="24"/>
        </w:rPr>
      </w:pPr>
      <w:r>
        <w:rPr>
          <w:rFonts w:hint="eastAsia" w:ascii="宋体" w:hAnsi="宋体" w:cs="楷体"/>
          <w:sz w:val="24"/>
        </w:rPr>
        <w:t>3、概述</w:t>
      </w:r>
    </w:p>
    <w:p>
      <w:pPr>
        <w:ind w:firstLine="420" w:firstLineChars="200"/>
      </w:pPr>
      <w:r>
        <w:rPr>
          <w:rFonts w:hint="eastAsia"/>
        </w:rPr>
        <w:t>基于本地化部署方式构建一套电子合同平台，与业务系统完成集成对接，实现电子合同全流程无纸化签署。电子合同签署采用第三方电子认证服务机构提供的数字证书及电子签名技术，确保合规及合法性。</w:t>
      </w:r>
    </w:p>
    <w:p>
      <w:pPr>
        <w:rPr>
          <w:rFonts w:ascii="宋体" w:hAnsi="宋体"/>
        </w:rPr>
      </w:pPr>
      <w:r>
        <w:rPr>
          <w:rFonts w:hint="eastAsia" w:ascii="宋体" w:hAnsi="宋体"/>
          <w:b/>
          <w:bCs/>
        </w:rPr>
        <w:t>签署平台网址：</w:t>
      </w:r>
      <w:r>
        <w:rPr>
          <w:rFonts w:ascii="宋体" w:hAnsi="宋体"/>
        </w:rPr>
        <w:t>http://xsq.xincheng.com</w:t>
      </w:r>
    </w:p>
    <w:p>
      <w:pPr>
        <w:rPr>
          <w:rFonts w:ascii="宋体" w:hAnsi="宋体"/>
        </w:rPr>
      </w:pPr>
      <w:r>
        <w:rPr>
          <w:rFonts w:hint="eastAsia" w:ascii="宋体" w:hAnsi="宋体"/>
          <w:b/>
          <w:bCs/>
        </w:rPr>
        <w:t>证书协助网址：</w:t>
      </w:r>
      <w:r>
        <w:fldChar w:fldCharType="begin"/>
      </w:r>
      <w:r>
        <w:instrText xml:space="preserve"> HYPERLINK "http://help.bjca.org.cn/seazen/index.html" </w:instrText>
      </w:r>
      <w:r>
        <w:fldChar w:fldCharType="separate"/>
      </w:r>
      <w:r>
        <w:rPr>
          <w:rStyle w:val="17"/>
          <w:rFonts w:ascii="宋体" w:hAnsi="宋体"/>
        </w:rPr>
        <w:t>http://help.bjca.org.cn/seazen/index.html</w:t>
      </w:r>
      <w:r>
        <w:rPr>
          <w:rStyle w:val="17"/>
          <w:rFonts w:ascii="宋体" w:hAnsi="宋体"/>
        </w:rPr>
        <w:fldChar w:fldCharType="end"/>
      </w:r>
    </w:p>
    <w:p>
      <w:pPr>
        <w:rPr>
          <w:rFonts w:ascii="宋体" w:hAnsi="宋体"/>
        </w:rPr>
      </w:pPr>
      <w:r>
        <w:rPr>
          <w:rFonts w:hint="eastAsia" w:ascii="宋体" w:hAnsi="宋体"/>
          <w:b/>
          <w:bCs/>
        </w:rPr>
        <w:t>新联商网址：</w:t>
      </w:r>
      <w:r>
        <w:rPr>
          <w:rFonts w:hint="eastAsia" w:ascii="宋体" w:hAnsi="宋体"/>
        </w:rPr>
        <w:t>cg</w:t>
      </w:r>
      <w:r>
        <w:rPr>
          <w:rFonts w:ascii="宋体" w:hAnsi="宋体"/>
        </w:rPr>
        <w:t>.xncheng.com</w:t>
      </w:r>
    </w:p>
    <w:p>
      <w:pPr>
        <w:rPr>
          <w:rFonts w:ascii="宋体" w:hAnsi="宋体"/>
          <w:color w:val="000000"/>
          <w:szCs w:val="21"/>
          <w:shd w:val="clear" w:color="auto" w:fill="FFFFFF"/>
        </w:rPr>
      </w:pPr>
      <w:r>
        <w:rPr>
          <w:rFonts w:hint="eastAsia" w:ascii="宋体" w:hAnsi="宋体"/>
          <w:b/>
          <w:bCs/>
          <w:szCs w:val="21"/>
        </w:rPr>
        <w:t>服务热线：申请签章</w:t>
      </w:r>
      <w:r>
        <w:rPr>
          <w:rFonts w:hint="eastAsia" w:ascii="宋体" w:hAnsi="宋体"/>
          <w:color w:val="000000"/>
          <w:szCs w:val="21"/>
          <w:shd w:val="clear" w:color="auto" w:fill="FFFFFF"/>
        </w:rPr>
        <w:t>4007001900/010-58515511</w:t>
      </w:r>
    </w:p>
    <w:p>
      <w:pPr>
        <w:rPr>
          <w:rFonts w:ascii="宋体" w:hAnsi="宋体"/>
          <w:color w:val="000000"/>
          <w:szCs w:val="21"/>
          <w:shd w:val="clear" w:color="auto" w:fill="FFFFFF"/>
        </w:rPr>
      </w:pPr>
      <w:r>
        <w:rPr>
          <w:rFonts w:hint="eastAsia" w:ascii="宋体" w:hAnsi="宋体"/>
          <w:color w:val="000000"/>
          <w:szCs w:val="21"/>
          <w:shd w:val="clear" w:color="auto" w:fill="FFFFFF"/>
        </w:rPr>
        <w:t xml:space="preserve"> </w:t>
      </w:r>
      <w:r>
        <w:rPr>
          <w:rFonts w:ascii="宋体" w:hAnsi="宋体"/>
          <w:color w:val="000000"/>
          <w:szCs w:val="21"/>
          <w:shd w:val="clear" w:color="auto" w:fill="FFFFFF"/>
        </w:rPr>
        <w:t xml:space="preserve">         </w:t>
      </w:r>
      <w:r>
        <w:rPr>
          <w:rFonts w:hint="eastAsia" w:ascii="宋体" w:hAnsi="宋体"/>
          <w:b/>
          <w:bCs/>
          <w:color w:val="000000"/>
          <w:szCs w:val="21"/>
          <w:shd w:val="clear" w:color="auto" w:fill="FFFFFF"/>
        </w:rPr>
        <w:t>签章签署</w:t>
      </w:r>
      <w:r>
        <w:rPr>
          <w:rFonts w:ascii="宋体" w:hAnsi="宋体"/>
          <w:color w:val="000000"/>
          <w:szCs w:val="21"/>
          <w:shd w:val="clear" w:color="auto" w:fill="FFFFFF"/>
        </w:rPr>
        <w:t>4009197888-2 （转2）</w:t>
      </w:r>
    </w:p>
    <w:p>
      <w:pPr>
        <w:ind w:firstLine="1054" w:firstLineChars="500"/>
        <w:rPr>
          <w:rFonts w:ascii="宋体" w:hAnsi="宋体"/>
          <w:szCs w:val="21"/>
        </w:rPr>
      </w:pPr>
      <w:r>
        <w:rPr>
          <w:rFonts w:hint="eastAsia" w:ascii="宋体" w:hAnsi="宋体"/>
          <w:b/>
          <w:bCs/>
          <w:szCs w:val="21"/>
        </w:rPr>
        <w:t>新联商</w:t>
      </w:r>
      <w:r>
        <w:rPr>
          <w:rFonts w:hint="eastAsia" w:ascii="宋体" w:hAnsi="宋体"/>
          <w:szCs w:val="21"/>
        </w:rPr>
        <w:t>0</w:t>
      </w:r>
      <w:r>
        <w:rPr>
          <w:rFonts w:ascii="宋体" w:hAnsi="宋体"/>
          <w:szCs w:val="21"/>
        </w:rPr>
        <w:t>21-22835688</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tabs>
          <w:tab w:val="left" w:pos="4629"/>
        </w:tabs>
        <w:rPr>
          <w:rFonts w:ascii="宋体" w:hAnsi="宋体"/>
          <w:szCs w:val="21"/>
        </w:rPr>
      </w:pPr>
      <w:r>
        <w:rPr>
          <w:rFonts w:ascii="宋体" w:hAnsi="宋体"/>
          <w:szCs w:val="21"/>
        </w:rPr>
        <w:tab/>
      </w:r>
    </w:p>
    <w:p>
      <w:pPr>
        <w:pStyle w:val="2"/>
        <w:numPr>
          <w:ilvl w:val="0"/>
          <w:numId w:val="1"/>
        </w:numPr>
        <w:rPr>
          <w:rFonts w:hint="eastAsia"/>
        </w:rPr>
      </w:pPr>
      <w:bookmarkStart w:id="19" w:name="_Toc28349776"/>
      <w:bookmarkStart w:id="20" w:name="_Toc27215267"/>
      <w:bookmarkStart w:id="21" w:name="_Toc27154425"/>
      <w:bookmarkStart w:id="22" w:name="_Toc27154269"/>
      <w:r>
        <w:rPr>
          <w:rFonts w:hint="eastAsia"/>
        </w:rPr>
        <w:t>证书申请</w:t>
      </w:r>
      <w:bookmarkEnd w:id="19"/>
      <w:bookmarkEnd w:id="20"/>
    </w:p>
    <w:p>
      <w:pPr>
        <w:numPr>
          <w:ilvl w:val="0"/>
          <w:numId w:val="0"/>
        </w:numPr>
        <w:rPr>
          <w:rFonts w:hint="eastAsia"/>
          <w:lang w:val="en-US" w:eastAsia="zh-CN"/>
        </w:rPr>
      </w:pPr>
      <w:r>
        <w:rPr>
          <w:rFonts w:hint="eastAsia"/>
          <w:b/>
          <w:bCs/>
          <w:color w:val="FF0000"/>
          <w:lang w:val="en-US" w:eastAsia="zh-CN"/>
        </w:rPr>
        <w:t>证书申请前说明：</w:t>
      </w:r>
      <w:r>
        <w:rPr>
          <w:rFonts w:hint="eastAsia"/>
          <w:b w:val="0"/>
          <w:bCs w:val="0"/>
          <w:lang w:val="en-US" w:eastAsia="zh-CN"/>
        </w:rPr>
        <w:t>首先在新城</w:t>
      </w:r>
      <w:r>
        <w:rPr>
          <w:rFonts w:hint="eastAsia"/>
          <w:lang w:val="en-US" w:eastAsia="zh-CN"/>
        </w:rPr>
        <w:t>ekp&gt;工商印章管理系统进行“新刻印章申请”，操作如下：</w:t>
      </w:r>
    </w:p>
    <w:p>
      <w:pPr>
        <w:numPr>
          <w:ilvl w:val="0"/>
          <w:numId w:val="0"/>
        </w:numPr>
        <w:rPr>
          <w:rFonts w:hint="eastAsia"/>
          <w:lang w:val="en-US" w:eastAsia="zh-CN"/>
        </w:rPr>
      </w:pPr>
      <w:r>
        <w:drawing>
          <wp:inline distT="0" distB="0" distL="114300" distR="114300">
            <wp:extent cx="5272405" cy="2056765"/>
            <wp:effectExtent l="0" t="0" r="635" b="635"/>
            <wp:docPr id="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
                    <pic:cNvPicPr>
                      <a:picLocks noChangeAspect="1"/>
                    </pic:cNvPicPr>
                  </pic:nvPicPr>
                  <pic:blipFill>
                    <a:blip r:embed="rId9"/>
                    <a:stretch>
                      <a:fillRect/>
                    </a:stretch>
                  </pic:blipFill>
                  <pic:spPr>
                    <a:xfrm>
                      <a:off x="0" y="0"/>
                      <a:ext cx="5272405" cy="2056765"/>
                    </a:xfrm>
                    <a:prstGeom prst="rect">
                      <a:avLst/>
                    </a:prstGeom>
                    <a:noFill/>
                    <a:ln>
                      <a:noFill/>
                    </a:ln>
                  </pic:spPr>
                </pic:pic>
              </a:graphicData>
            </a:graphic>
          </wp:inline>
        </w:drawing>
      </w:r>
    </w:p>
    <w:p>
      <w:pPr>
        <w:numPr>
          <w:ilvl w:val="0"/>
          <w:numId w:val="0"/>
        </w:numPr>
      </w:pPr>
      <w:r>
        <w:drawing>
          <wp:inline distT="0" distB="0" distL="114300" distR="114300">
            <wp:extent cx="5270500" cy="3194050"/>
            <wp:effectExtent l="0" t="0" r="2540" b="6350"/>
            <wp:docPr id="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
                    <pic:cNvPicPr>
                      <a:picLocks noChangeAspect="1"/>
                    </pic:cNvPicPr>
                  </pic:nvPicPr>
                  <pic:blipFill>
                    <a:blip r:embed="rId10"/>
                    <a:stretch>
                      <a:fillRect/>
                    </a:stretch>
                  </pic:blipFill>
                  <pic:spPr>
                    <a:xfrm>
                      <a:off x="0" y="0"/>
                      <a:ext cx="5270500" cy="3194050"/>
                    </a:xfrm>
                    <a:prstGeom prst="rect">
                      <a:avLst/>
                    </a:prstGeom>
                    <a:noFill/>
                    <a:ln>
                      <a:noFill/>
                    </a:ln>
                  </pic:spPr>
                </pic:pic>
              </a:graphicData>
            </a:graphic>
          </wp:inline>
        </w:drawing>
      </w:r>
    </w:p>
    <w:p>
      <w:pPr>
        <w:numPr>
          <w:ilvl w:val="0"/>
          <w:numId w:val="0"/>
        </w:numPr>
        <w:rPr>
          <w:rFonts w:hint="eastAsia" w:eastAsia="宋体"/>
          <w:lang w:eastAsia="zh-CN"/>
        </w:rPr>
      </w:pPr>
      <w:r>
        <w:rPr>
          <w:rFonts w:hint="eastAsia" w:eastAsia="宋体"/>
          <w:lang w:eastAsia="zh-CN"/>
        </w:rPr>
        <w:drawing>
          <wp:inline distT="0" distB="0" distL="114300" distR="114300">
            <wp:extent cx="5267325" cy="2678430"/>
            <wp:effectExtent l="0" t="0" r="5715" b="3810"/>
            <wp:docPr id="76" name="图片 76" descr="16190894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1619089499(1)"/>
                    <pic:cNvPicPr>
                      <a:picLocks noChangeAspect="1"/>
                    </pic:cNvPicPr>
                  </pic:nvPicPr>
                  <pic:blipFill>
                    <a:blip r:embed="rId11"/>
                    <a:stretch>
                      <a:fillRect/>
                    </a:stretch>
                  </pic:blipFill>
                  <pic:spPr>
                    <a:xfrm>
                      <a:off x="0" y="0"/>
                      <a:ext cx="5267325" cy="2678430"/>
                    </a:xfrm>
                    <a:prstGeom prst="rect">
                      <a:avLst/>
                    </a:prstGeom>
                  </pic:spPr>
                </pic:pic>
              </a:graphicData>
            </a:graphic>
          </wp:inline>
        </w:drawing>
      </w:r>
    </w:p>
    <w:p>
      <w:pPr>
        <w:numPr>
          <w:ilvl w:val="0"/>
          <w:numId w:val="0"/>
        </w:numPr>
        <w:rPr>
          <w:rFonts w:hint="default" w:eastAsia="宋体"/>
          <w:lang w:val="en-US" w:eastAsia="zh-CN"/>
        </w:rPr>
      </w:pPr>
      <w:r>
        <w:rPr>
          <w:rFonts w:hint="eastAsia"/>
          <w:b/>
          <w:bCs/>
          <w:lang w:val="en-US" w:eastAsia="zh-CN"/>
        </w:rPr>
        <w:t>新城ekp内部“新刻印章”流程流转时，可同步进行后续申请操作。</w:t>
      </w:r>
    </w:p>
    <w:p>
      <w:r>
        <mc:AlternateContent>
          <mc:Choice Requires="wpg">
            <w:drawing>
              <wp:anchor distT="0" distB="0" distL="114300" distR="114300" simplePos="0" relativeHeight="251659264" behindDoc="0" locked="0" layoutInCell="1" allowOverlap="1">
                <wp:simplePos x="0" y="0"/>
                <wp:positionH relativeFrom="column">
                  <wp:posOffset>0</wp:posOffset>
                </wp:positionH>
                <wp:positionV relativeFrom="paragraph">
                  <wp:posOffset>180340</wp:posOffset>
                </wp:positionV>
                <wp:extent cx="5942965" cy="718820"/>
                <wp:effectExtent l="0" t="0" r="19685" b="24130"/>
                <wp:wrapNone/>
                <wp:docPr id="50" name="组合 50"/>
                <wp:cNvGraphicFramePr/>
                <a:graphic xmlns:a="http://schemas.openxmlformats.org/drawingml/2006/main">
                  <a:graphicData uri="http://schemas.microsoft.com/office/word/2010/wordprocessingGroup">
                    <wpg:wgp>
                      <wpg:cNvGrpSpPr/>
                      <wpg:grpSpPr>
                        <a:xfrm>
                          <a:off x="0" y="0"/>
                          <a:ext cx="5943237" cy="718911"/>
                          <a:chOff x="0" y="0"/>
                          <a:chExt cx="5943237" cy="718911"/>
                        </a:xfrm>
                      </wpg:grpSpPr>
                      <wps:wsp>
                        <wps:cNvPr id="12" name="圆角矩形 49"/>
                        <wps:cNvSpPr/>
                        <wps:spPr>
                          <a:xfrm>
                            <a:off x="0" y="0"/>
                            <a:ext cx="794657" cy="70802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pPr>
                                <w:spacing w:line="240" w:lineRule="auto"/>
                                <w:jc w:val="center"/>
                                <w:rPr>
                                  <w:b/>
                                  <w:szCs w:val="20"/>
                                </w:rPr>
                              </w:pPr>
                              <w:r>
                                <w:rPr>
                                  <w:rFonts w:hint="eastAsia"/>
                                  <w:b/>
                                  <w:szCs w:val="20"/>
                                </w:rPr>
                                <w:t>在线申请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 name="圆角矩形 47"/>
                        <wps:cNvSpPr/>
                        <wps:spPr>
                          <a:xfrm>
                            <a:off x="2122714" y="0"/>
                            <a:ext cx="775335" cy="7080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pPr>
                                <w:spacing w:line="240" w:lineRule="auto"/>
                                <w:jc w:val="center"/>
                                <w:rPr>
                                  <w:b/>
                                  <w:szCs w:val="20"/>
                                </w:rPr>
                              </w:pPr>
                              <w:r>
                                <w:rPr>
                                  <w:rFonts w:hint="eastAsia"/>
                                  <w:b/>
                                  <w:szCs w:val="20"/>
                                </w:rPr>
                                <w:t>邮寄鉴</w:t>
                              </w:r>
                            </w:p>
                            <w:p>
                              <w:pPr>
                                <w:spacing w:line="240" w:lineRule="auto"/>
                                <w:jc w:val="center"/>
                                <w:rPr>
                                  <w:b/>
                                  <w:szCs w:val="20"/>
                                </w:rPr>
                              </w:pPr>
                              <w:r>
                                <w:rPr>
                                  <w:rFonts w:hint="eastAsia"/>
                                  <w:b/>
                                  <w:szCs w:val="20"/>
                                </w:rPr>
                                <w:t>证资料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 name="圆角矩形 48"/>
                        <wps:cNvSpPr/>
                        <wps:spPr>
                          <a:xfrm>
                            <a:off x="1055914" y="0"/>
                            <a:ext cx="794385" cy="70802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pPr>
                                <w:spacing w:line="240" w:lineRule="auto"/>
                                <w:jc w:val="center"/>
                                <w:rPr>
                                  <w:b/>
                                  <w:szCs w:val="20"/>
                                </w:rPr>
                              </w:pPr>
                              <w:r>
                                <w:rPr>
                                  <w:rFonts w:hint="eastAsia"/>
                                  <w:b/>
                                  <w:szCs w:val="20"/>
                                </w:rPr>
                                <w:t>在线支付</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 name="圆角矩形 46"/>
                        <wps:cNvSpPr/>
                        <wps:spPr>
                          <a:xfrm>
                            <a:off x="3156857" y="10886"/>
                            <a:ext cx="696686" cy="70802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pPr>
                                <w:spacing w:line="240" w:lineRule="auto"/>
                                <w:jc w:val="center"/>
                                <w:rPr>
                                  <w:rFonts w:ascii="宋体" w:hAnsi="宋体"/>
                                  <w:b/>
                                  <w:szCs w:val="20"/>
                                </w:rPr>
                              </w:pPr>
                              <w:r>
                                <w:rPr>
                                  <w:rFonts w:hint="eastAsia" w:ascii="宋体" w:hAnsi="宋体"/>
                                  <w:b/>
                                  <w:szCs w:val="20"/>
                                </w:rPr>
                                <w:t>B</w:t>
                              </w:r>
                              <w:r>
                                <w:rPr>
                                  <w:rFonts w:ascii="宋体" w:hAnsi="宋体"/>
                                  <w:b/>
                                  <w:szCs w:val="20"/>
                                </w:rPr>
                                <w:t>JCA</w:t>
                              </w:r>
                            </w:p>
                            <w:p>
                              <w:pPr>
                                <w:spacing w:line="240" w:lineRule="auto"/>
                                <w:jc w:val="center"/>
                                <w:rPr>
                                  <w:rFonts w:ascii="宋体" w:hAnsi="宋体"/>
                                  <w:b/>
                                  <w:szCs w:val="20"/>
                                </w:rPr>
                              </w:pPr>
                              <w:r>
                                <w:rPr>
                                  <w:rFonts w:hint="eastAsia" w:ascii="宋体" w:hAnsi="宋体"/>
                                  <w:b/>
                                  <w:szCs w:val="20"/>
                                </w:rPr>
                                <w:t>审核</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 name="圆角矩形 45"/>
                        <wps:cNvSpPr/>
                        <wps:spPr>
                          <a:xfrm>
                            <a:off x="4158343" y="10886"/>
                            <a:ext cx="652780" cy="7080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pPr>
                                <w:spacing w:line="240" w:lineRule="auto"/>
                                <w:jc w:val="center"/>
                                <w:rPr>
                                  <w:rFonts w:ascii="宋体" w:hAnsi="宋体"/>
                                  <w:b/>
                                  <w:szCs w:val="20"/>
                                </w:rPr>
                              </w:pPr>
                              <w:r>
                                <w:rPr>
                                  <w:rFonts w:hint="eastAsia" w:ascii="宋体" w:hAnsi="宋体"/>
                                  <w:b/>
                                  <w:szCs w:val="20"/>
                                </w:rPr>
                                <w:t>制作</w:t>
                              </w:r>
                            </w:p>
                            <w:p>
                              <w:pPr>
                                <w:spacing w:line="240" w:lineRule="auto"/>
                                <w:jc w:val="center"/>
                                <w:rPr>
                                  <w:rFonts w:ascii="宋体" w:hAnsi="宋体"/>
                                  <w:b/>
                                  <w:szCs w:val="20"/>
                                </w:rPr>
                              </w:pPr>
                              <w:r>
                                <w:rPr>
                                  <w:rFonts w:hint="eastAsia" w:ascii="宋体" w:hAnsi="宋体"/>
                                  <w:b/>
                                  <w:szCs w:val="20"/>
                                </w:rPr>
                                <w:t>证书</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 name="圆角矩形 44"/>
                        <wps:cNvSpPr/>
                        <wps:spPr>
                          <a:xfrm>
                            <a:off x="5138057" y="10886"/>
                            <a:ext cx="805180" cy="70802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pPr>
                                <w:spacing w:line="240" w:lineRule="auto"/>
                                <w:jc w:val="center"/>
                                <w:rPr>
                                  <w:sz w:val="16"/>
                                  <w:szCs w:val="16"/>
                                </w:rPr>
                              </w:pPr>
                              <w:r>
                                <w:rPr>
                                  <w:rFonts w:hint="eastAsia"/>
                                  <w:b/>
                                  <w:szCs w:val="20"/>
                                </w:rPr>
                                <w:t>邮寄证书开具发票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 name="右箭头 50"/>
                        <wps:cNvSpPr/>
                        <wps:spPr>
                          <a:xfrm>
                            <a:off x="838200" y="280307"/>
                            <a:ext cx="199611" cy="195010"/>
                          </a:xfrm>
                          <a:prstGeom prst="rightArrow">
                            <a:avLst/>
                          </a:prstGeom>
                        </wps:spPr>
                        <wps:style>
                          <a:lnRef idx="1">
                            <a:schemeClr val="dk1"/>
                          </a:lnRef>
                          <a:fillRef idx="1001">
                            <a:schemeClr val="dk2"/>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右箭头 54"/>
                        <wps:cNvSpPr/>
                        <wps:spPr>
                          <a:xfrm>
                            <a:off x="1883228" y="280307"/>
                            <a:ext cx="199390" cy="194945"/>
                          </a:xfrm>
                          <a:prstGeom prst="rightArrow">
                            <a:avLst/>
                          </a:prstGeom>
                        </wps:spPr>
                        <wps:style>
                          <a:lnRef idx="1">
                            <a:schemeClr val="dk1"/>
                          </a:lnRef>
                          <a:fillRef idx="1001">
                            <a:schemeClr val="dk2"/>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 name="右箭头 53"/>
                        <wps:cNvSpPr/>
                        <wps:spPr>
                          <a:xfrm>
                            <a:off x="2928257" y="291193"/>
                            <a:ext cx="199390" cy="194945"/>
                          </a:xfrm>
                          <a:prstGeom prst="rightArrow">
                            <a:avLst/>
                          </a:prstGeom>
                        </wps:spPr>
                        <wps:style>
                          <a:lnRef idx="1">
                            <a:schemeClr val="dk1"/>
                          </a:lnRef>
                          <a:fillRef idx="1001">
                            <a:schemeClr val="dk2"/>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右箭头 51"/>
                        <wps:cNvSpPr/>
                        <wps:spPr>
                          <a:xfrm>
                            <a:off x="3907971" y="291193"/>
                            <a:ext cx="199390" cy="194945"/>
                          </a:xfrm>
                          <a:prstGeom prst="rightArrow">
                            <a:avLst/>
                          </a:prstGeom>
                        </wps:spPr>
                        <wps:style>
                          <a:lnRef idx="1">
                            <a:schemeClr val="dk1"/>
                          </a:lnRef>
                          <a:fillRef idx="1001">
                            <a:schemeClr val="dk2"/>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 name="右箭头 52"/>
                        <wps:cNvSpPr/>
                        <wps:spPr>
                          <a:xfrm>
                            <a:off x="4876800" y="291193"/>
                            <a:ext cx="199390" cy="194945"/>
                          </a:xfrm>
                          <a:prstGeom prst="rightArrow">
                            <a:avLst/>
                          </a:prstGeom>
                        </wps:spPr>
                        <wps:style>
                          <a:lnRef idx="1">
                            <a:schemeClr val="dk1"/>
                          </a:lnRef>
                          <a:fillRef idx="1001">
                            <a:schemeClr val="dk2"/>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pt;margin-top:14.2pt;height:56.6pt;width:467.95pt;z-index:251659264;mso-width-relative:page;mso-height-relative:page;" coordsize="5943237,718911" o:gfxdata="UEsDBAoAAAAAAIdO4kAAAAAAAAAAAAAAAAAEAAAAZHJzL1BLAwQUAAAACACHTuJAI6nPB9gAAAAH&#10;AQAADwAAAGRycy9kb3ducmV2LnhtbE2PzWrDMBCE74W+g9hAb42s/JE4lkMJbU+h0KRQelOsjW1i&#10;rYyl2Mnbd3tqjsMMM99km6trRI9dqD1pUOMEBFLhbU2lhq/D2/MSRIiGrGk8oYYbBtjkjw+ZSa0f&#10;6BP7fSwFl1BIjYYqxjaVMhQVOhPGvkVi7+Q7ZyLLrpS2MwOXu0ZOkmQhnamJFyrT4rbC4ry/OA3v&#10;gxlepuq1351P29vPYf7xvVOo9dNIJWsQEa/xPwx/+IwOOTMd/YVsEI0GPhI1TJYzEOyupvMViCPH&#10;ZmoBMs/kPX/+C1BLAwQUAAAACACHTuJAVoF8GBIGAAAgMAAADgAAAGRycy9lMm9Eb2MueG1s7VrN&#10;juNEEL4j8Q6W72z8G7ejzawcO1khLeyIBe25x7EdS7bbdHcms3tGiBuIMxISQkIc4AI3xOOMlseg&#10;um0nk7GzJOwoZBhPpIzdv1Vfd31dlerHT67yTLmMKEtJMVb1R5qqREVI5mmRjNXPPp19gFSFcVzM&#10;cUaKaKy+ipj65Oz99x6vylFkkAXJ5hFVYJCCjVblWF1wXo4GAxYuohyzR6SMCqiMCc0xh1eaDOYU&#10;r2D0PBsYmjYcrAidl5SEEWNQGlSVaj0i3WdAEsdpGAUkXOZRwatRaZRhDiqxRVoy9UxKG8dRyJ/H&#10;MYu4ko1V0JTLb5gEni/E9+DsMR4lFJeLNKxFwPuIcEunHKcFTLoeKsAcK0uatobK05ASRmL+KCT5&#10;oFJEIgJa6NotbJ5SsiylLslolZRr0GGhbqH+r4cNP748p0o6H6s2QFLgHFb8zR9fXH/zlQIFgM6q&#10;TEbQ6CktX5TntC5Iqjeh8FVMc/EfVFGuJK6v1rhGV1wJodB2LdMwHVUJoc7RkavrFfDhAlan1S1c&#10;TN/ecdBMOxDSrYVZlbAj2QYm9m4wvVjgMpLoM4FADZNuNDBdf/flXz99++b7n6///EGx3Aos2XSN&#10;FBsxAG1fmBzXGtoNShrSDFuMuVYWj0rK+NOI5Ip4GKuwO4r5J7DF5c7Dl88Yr9o37eoNOZ+lWaZQ&#10;wl+mfCG1AruXfRIGfWQrppQE8NJkMaPJhZ9R5RKD1cycSeBZsjxb5h+ReVWs6xr8VcvIMN+Ua/a6&#10;nKcFr1oPnboQtKlHl5ol7ObsomeXBPZEd+22BDdm2pbA7JDAaQrfKoFUqksE5NmowmwLhJ0iuB0i&#10;IDF6vaS3QQCp1ouRpYWCBRvbFnSALgoLcRaBjTa9gbDkogrwskJZjdWhKew3xEDIMRAhPOYldGBF&#10;oio4S4DpQ06rxSVZuu68tdLTwAlMaZkCo5vNxIYKMFtUiymrqpXPUw6HQZbmYxVVslY7MCtgeYU9&#10;VvtfPPGriytJH2x0QeavwJxgR0rCYGU4S2GGZ5jxc0yBf0EVOKH4c/iKMwLqkfpJVRaEvu4qF+3B&#10;3qFWVVbA56D750tMI1XJPixgZ7u6ZcGwXL5YtmPAC71Zc3GzpljmPoHNrwP2ZSgfRXueNY8xJflL&#10;OMg8MStU4SKEuSuU6xefV+cMHIVh5HmyGZB+ifmz4kUZNjZYEG/JSZxK2xVAVejU+AGfCQ4+BrGZ&#10;3cTmiJUWEgAH/jOxGbphOLqlKu1TwHFs07TrQ+Bk6C0wxKdNLsejNx+JT1uCndzSMBkebQj23ejN&#10;18TnABHuI715tvg0/NvT2wOjN+Ckyr3d9tvQQfSma7YNJ0knvYGTi06O3iZ2YHtO27KPR2+e509d&#10;ty3BEenN9X0PDQ8Q4T7Sm6N5gSUP6957e4DeG8SNXfQ2PIjeTN0eIhGCgvemawhsBnw/PGri+KE7&#10;HEJZFcafjAc30f3JtINgjkhxpq9P/9sA1TUm7rQjSt/JsveR4uyJOwl6D06Erg8xQHW7KU5uiL0D&#10;VEu3kWlBrLuD4mzDQYCv/KXyZCjOQxMnmLUdmONRnOt5k6CDZHfyy90Hqchx4ReqNgg7RbiPFGdZ&#10;juFbfZD6MClOMrvMwWwHqXJD7E1xtm4ibbcXB3X66VHcbBYErt+27uNRHEjgoGlbgp38cvcUByJY&#10;ziEsex8pbjbzRVKjShTIXILIT4k4o08zyCTB/zrNYEBKpQ5Uv/7tza+/XP/4u9JkmvfMMSATwUUC&#10;6cEZSDM1+aPHJkrVXXcICWbpwkHeENLq9V5rUtVNerRJo6bJgnuUkpW0/R151K2NupU2syzbGnpd&#10;+/nuUnMyt9bosSXKXdhMn487wXycsblosDGUwxwBHSHTMOA+D8Q6OyzFdOtgR3ct12pi695SxLWL&#10;jiR2bymnaCmbzPXGUkxByHu7zIZrIKN2mQ24nuTK7ltnSm8peHTAdY/eUk7RUjZJ0I2lyBs/e1sK&#10;mIHjOuBeiTOlt5Q7uBjVW8opWgpk8lthinHQmWIhZwiX4npLubPYvreUwyxFXo+Gi+PVVdvqkru4&#10;mX7zXd4z3FzsP/s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wgAAFtDb250ZW50X1R5cGVzXS54bWxQSwECFAAKAAAAAACHTuJAAAAAAAAAAAAA&#10;AAAABgAAAAAAAAAAABAAAABlBwAAX3JlbHMvUEsBAhQAFAAAAAgAh07iQIoUZjzRAAAAlAEAAAsA&#10;AAAAAAAAAQAgAAAAiQcAAF9yZWxzLy5yZWxzUEsBAhQACgAAAAAAh07iQAAAAAAAAAAAAAAAAAQA&#10;AAAAAAAAAAAQAAAAAAAAAGRycy9QSwECFAAUAAAACACHTuJAI6nPB9gAAAAHAQAADwAAAAAAAAAB&#10;ACAAAAAiAAAAZHJzL2Rvd25yZXYueG1sUEsBAhQAFAAAAAgAh07iQFaBfBgSBgAAIDAAAA4AAAAA&#10;AAAAAQAgAAAAJwEAAGRycy9lMm9Eb2MueG1sUEsFBgAAAAAGAAYAWQEAAKsJAAAAAA==&#10;">
                <o:lock v:ext="edit" aspectratio="f"/>
                <v:roundrect id="圆角矩形 49" o:spid="_x0000_s1026" o:spt="2" style="position:absolute;left:0;top:0;height:708025;width:794657;v-text-anchor:middle;" fillcolor="#F7BDA4 [3536]" filled="t" stroked="t" coordsize="21600,21600" arcsize="0.166666666666667" o:gfxdata="UEsDBAoAAAAAAIdO4kAAAAAAAAAAAAAAAAAEAAAAZHJzL1BLAwQUAAAACACHTuJAK503j7oAAADb&#10;AAAADwAAAGRycy9kb3ducmV2LnhtbEVPTYvCMBC9L/gfwgje1rQeZKlGEVEpe9pVDx7HZGyLzaQ2&#10;WWv//UYQvM3jfc58+bC1uFPrK8cK0nECglg7U3Gh4HjYfn6B8AHZYO2YFPTkYbkYfMwxM67jX7rv&#10;QyFiCPsMFZQhNJmUXpdk0Y9dQxy5i2sthgjbQpoWuxhuazlJkqm0WHFsKLGhdUn6uv+zCnbp6ay7&#10;lb39pLe863udf2+uJ6VGwzSZgQj0CG/xy52bOH8Cz1/iAXL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nTePugAAANsA&#10;AAAPAAAAAAAAAAEAIAAAACIAAABkcnMvZG93bnJldi54bWxQSwECFAAUAAAACACHTuJAMy8FnjsA&#10;AAA5AAAAEAAAAAAAAAABACAAAAAJAQAAZHJzL3NoYXBleG1sLnhtbFBLBQYAAAAABgAGAFsBAACz&#10;AwAAAAA=&#10;">
                  <v:fill type="gradient" on="t" color2="#F8A581 [3376]" colors="0f #F7BDA4;32768f #F5B195;65536f #F8A581" focus="100%" focussize="0,0" rotate="t">
                    <o:fill type="gradientUnscaled" v:ext="backwardCompatible"/>
                  </v:fill>
                  <v:stroke weight="0.5pt" color="#ED7D31 [3205]" miterlimit="8" joinstyle="miter"/>
                  <v:imagedata o:title=""/>
                  <o:lock v:ext="edit" aspectratio="f"/>
                  <v:textbox>
                    <w:txbxContent>
                      <w:p>
                        <w:pPr>
                          <w:spacing w:line="240" w:lineRule="auto"/>
                          <w:jc w:val="center"/>
                          <w:rPr>
                            <w:b/>
                            <w:szCs w:val="20"/>
                          </w:rPr>
                        </w:pPr>
                        <w:r>
                          <w:rPr>
                            <w:rFonts w:hint="eastAsia"/>
                            <w:b/>
                            <w:szCs w:val="20"/>
                          </w:rPr>
                          <w:t>在线申请</w:t>
                        </w:r>
                      </w:p>
                    </w:txbxContent>
                  </v:textbox>
                </v:roundrect>
                <v:roundrect id="圆角矩形 47" o:spid="_x0000_s1026" o:spt="2" style="position:absolute;left:2122714;top:0;height:708025;width:775335;v-text-anchor:middle;" fillcolor="#D2D2D2 [3536]" filled="t" stroked="t" coordsize="21600,21600" arcsize="0.166666666666667" o:gfxdata="UEsDBAoAAAAAAIdO4kAAAAAAAAAAAAAAAAAEAAAAZHJzL1BLAwQUAAAACACHTuJAOQJ0rrwAAADb&#10;AAAADwAAAGRycy9kb3ducmV2LnhtbEVPTWvCQBC9F/oflhG81V0tlTZ19VAUag8NJnrIbchOk2B2&#10;NmTXmP77bkHwNo/3OavNaFsxUO8bxxrmMwWCuHSm4UrDMd89vYLwAdlg65g0/JKHzfrxYYWJcVc+&#10;0JCFSsQQ9glqqEPoEil9WZNFP3MdceR+XG8xRNhX0vR4jeG2lQulltJiw7Ghxo4+airP2cVqSFXB&#10;2+/TS/o24OH4lZ+6Ym8KraeTuXoHEWgMd/HN/Wni/Gf4/yUe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CdK68AAAA&#10;2wAAAA8AAAAAAAAAAQAgAAAAIgAAAGRycy9kb3ducmV2LnhtbFBLAQIUABQAAAAIAIdO4kAzLwWe&#10;OwAAADkAAAAQAAAAAAAAAAEAIAAAAAsBAABkcnMvc2hhcGV4bWwueG1sUEsFBgAAAAAGAAYAWwEA&#10;ALUDAAAAAA==&#10;">
                  <v:fill type="gradient" on="t" color2="#C0C0C0 [3376]" colors="0f #D2D2D2;32768f #C8C8C8;65536f #C0C0C0" focus="100%" focussize="0,0" rotate="t">
                    <o:fill type="gradientUnscaled" v:ext="backwardCompatible"/>
                  </v:fill>
                  <v:stroke weight="0.5pt" color="#A5A5A5 [3206]" miterlimit="8" joinstyle="miter"/>
                  <v:imagedata o:title=""/>
                  <o:lock v:ext="edit" aspectratio="f"/>
                  <v:textbox>
                    <w:txbxContent>
                      <w:p>
                        <w:pPr>
                          <w:spacing w:line="240" w:lineRule="auto"/>
                          <w:jc w:val="center"/>
                          <w:rPr>
                            <w:b/>
                            <w:szCs w:val="20"/>
                          </w:rPr>
                        </w:pPr>
                        <w:r>
                          <w:rPr>
                            <w:rFonts w:hint="eastAsia"/>
                            <w:b/>
                            <w:szCs w:val="20"/>
                          </w:rPr>
                          <w:t>邮寄鉴</w:t>
                        </w:r>
                      </w:p>
                      <w:p>
                        <w:pPr>
                          <w:spacing w:line="240" w:lineRule="auto"/>
                          <w:jc w:val="center"/>
                          <w:rPr>
                            <w:b/>
                            <w:szCs w:val="20"/>
                          </w:rPr>
                        </w:pPr>
                        <w:r>
                          <w:rPr>
                            <w:rFonts w:hint="eastAsia"/>
                            <w:b/>
                            <w:szCs w:val="20"/>
                          </w:rPr>
                          <w:t>证资料</w:t>
                        </w:r>
                      </w:p>
                    </w:txbxContent>
                  </v:textbox>
                </v:roundrect>
                <v:roundrect id="圆角矩形 48" o:spid="_x0000_s1026" o:spt="2" style="position:absolute;left:1055914;top:0;height:708025;width:794385;v-text-anchor:middle;" fillcolor="#B5D5A7 [3536]" filled="t" stroked="t" coordsize="21600,21600" arcsize="0.166666666666667" o:gfxdata="UEsDBAoAAAAAAIdO4kAAAAAAAAAAAAAAAAAEAAAAZHJzL1BLAwQUAAAACACHTuJAKZE8erwAAADb&#10;AAAADwAAAGRycy9kb3ducmV2LnhtbEVPS2vCQBC+F/oflin01uxaRCRm9WBpEaHQaC+9jdkxCWZn&#10;Q3bNw1/fLRS8zcf3nGwz2kb01PnasYZZokAQF87UXGr4Pr6/LEH4gGywcUwaJvKwWT8+ZJgaN3BO&#10;/SGUIoawT1FDFUKbSumLiiz6xLXEkTu7zmKIsCul6XCI4baRr0otpMWaY0OFLW0rKi6Hq9XQq8XV&#10;7ehn/Mg/9/l0Hm+309eb1s9PM7UCEWgMd/G/e2fi/Dn8/RIP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RPHq8AAAA&#10;2wAAAA8AAAAAAAAAAQAgAAAAIgAAAGRycy9kb3ducmV2LnhtbFBLAQIUABQAAAAIAIdO4kAzLwWe&#10;OwAAADkAAAAQAAAAAAAAAAEAIAAAAAsBAABkcnMvc2hhcGV4bWwueG1sUEsFBgAAAAAGAAYAWwEA&#10;ALUDAAAAAA==&#10;">
                  <v:fill type="gradient" on="t" color2="#9CCA86 [3376]" colors="0f #B5D5A7;32768f #AACE99;65536f #9CCA86" focus="100%" focussize="0,0" rotate="t">
                    <o:fill type="gradientUnscaled" v:ext="backwardCompatible"/>
                  </v:fill>
                  <v:stroke weight="0.5pt" color="#70AD47 [3209]" miterlimit="8" joinstyle="miter"/>
                  <v:imagedata o:title=""/>
                  <o:lock v:ext="edit" aspectratio="f"/>
                  <v:textbox>
                    <w:txbxContent>
                      <w:p>
                        <w:pPr>
                          <w:spacing w:line="240" w:lineRule="auto"/>
                          <w:jc w:val="center"/>
                          <w:rPr>
                            <w:b/>
                            <w:szCs w:val="20"/>
                          </w:rPr>
                        </w:pPr>
                        <w:r>
                          <w:rPr>
                            <w:rFonts w:hint="eastAsia"/>
                            <w:b/>
                            <w:szCs w:val="20"/>
                          </w:rPr>
                          <w:t>在线支付</w:t>
                        </w:r>
                      </w:p>
                    </w:txbxContent>
                  </v:textbox>
                </v:roundrect>
                <v:roundrect id="圆角矩形 46" o:spid="_x0000_s1026" o:spt="2" style="position:absolute;left:3156857;top:10886;height:708025;width:696686;v-text-anchor:middle;" fillcolor="#B1CBE9 [3536]" filled="t" stroked="t" coordsize="21600,21600" arcsize="0.166666666666667" o:gfxdata="UEsDBAoAAAAAAIdO4kAAAAAAAAAAAAAAAAAEAAAAZHJzL1BLAwQUAAAACACHTuJAupjjGbsAAADb&#10;AAAADwAAAGRycy9kb3ducmV2LnhtbEVPS4vCMBC+C/6HMIIX0VQXVKpRUFh2L7v4BL0NzdgWm0lJ&#10;slX//UYQvM3H95z58m4q0ZDzpWUFw0ECgjizuuRcwWH/2Z+C8AFZY2WZFDzIw3LRbs0x1fbGW2p2&#10;IRcxhH2KCooQ6lRKnxVk0A9sTRy5i3UGQ4Qul9rhLYabSo6SZCwNlhwbCqxpXVB23f0ZBWd3Phzl&#10;r9805vR1+tj8PHorWSrV7QyTGYhA9/AWv9zfOs6fwPOXeIBc/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pjjGbsAAADb&#10;AAAADwAAAAAAAAABACAAAAAiAAAAZHJzL2Rvd25yZXYueG1sUEsBAhQAFAAAAAgAh07iQDMvBZ47&#10;AAAAOQAAABAAAAAAAAAAAQAgAAAACgEAAGRycy9zaGFwZXhtbC54bWxQSwUGAAAAAAYABgBbAQAA&#10;tAMAAAAA&#10;">
                  <v:fill type="gradient" on="t" color2="#92B9E4 [3376]" colors="0f #B1CBE9;32768f #A3C1E5;65536f #92B9E4" focus="100%" focussize="0,0" rotate="t">
                    <o:fill type="gradientUnscaled" v:ext="backwardCompatible"/>
                  </v:fill>
                  <v:stroke weight="0.5pt" color="#5B9BD5 [3208]" miterlimit="8" joinstyle="miter"/>
                  <v:imagedata o:title=""/>
                  <o:lock v:ext="edit" aspectratio="f"/>
                  <v:textbox>
                    <w:txbxContent>
                      <w:p>
                        <w:pPr>
                          <w:spacing w:line="240" w:lineRule="auto"/>
                          <w:jc w:val="center"/>
                          <w:rPr>
                            <w:rFonts w:ascii="宋体" w:hAnsi="宋体"/>
                            <w:b/>
                            <w:szCs w:val="20"/>
                          </w:rPr>
                        </w:pPr>
                        <w:r>
                          <w:rPr>
                            <w:rFonts w:hint="eastAsia" w:ascii="宋体" w:hAnsi="宋体"/>
                            <w:b/>
                            <w:szCs w:val="20"/>
                          </w:rPr>
                          <w:t>B</w:t>
                        </w:r>
                        <w:r>
                          <w:rPr>
                            <w:rFonts w:ascii="宋体" w:hAnsi="宋体"/>
                            <w:b/>
                            <w:szCs w:val="20"/>
                          </w:rPr>
                          <w:t>JCA</w:t>
                        </w:r>
                      </w:p>
                      <w:p>
                        <w:pPr>
                          <w:spacing w:line="240" w:lineRule="auto"/>
                          <w:jc w:val="center"/>
                          <w:rPr>
                            <w:rFonts w:ascii="宋体" w:hAnsi="宋体"/>
                            <w:b/>
                            <w:szCs w:val="20"/>
                          </w:rPr>
                        </w:pPr>
                        <w:r>
                          <w:rPr>
                            <w:rFonts w:hint="eastAsia" w:ascii="宋体" w:hAnsi="宋体"/>
                            <w:b/>
                            <w:szCs w:val="20"/>
                          </w:rPr>
                          <w:t>审核</w:t>
                        </w:r>
                      </w:p>
                    </w:txbxContent>
                  </v:textbox>
                </v:roundrect>
                <v:roundrect id="圆角矩形 45" o:spid="_x0000_s1026" o:spt="2" style="position:absolute;left:4158343;top:10886;height:708025;width:652780;v-text-anchor:middle;" fillcolor="#A8B7DF [3536]" filled="t" stroked="t" coordsize="21600,21600" arcsize="0.166666666666667" o:gfxdata="UEsDBAoAAAAAAIdO4kAAAAAAAAAAAAAAAAAEAAAAZHJzL1BLAwQUAAAACACHTuJARVm8rLwAAADb&#10;AAAADwAAAGRycy9kb3ducmV2LnhtbEVPTWsCMRC9C/6HMIVeiptVsepq9KAUeijSbgU9DpvZZOlm&#10;smxStf++KRS8zeN9znp7c624UB8azwrGWQ6CuPK6YaPg+PkyWoAIEVlj65kU/FCA7WY4WGOh/ZU/&#10;6FJGI1IIhwIV2Bi7QspQWXIYMt8RJ672vcOYYG+k7vGawl0rJ3n+LB02nBosdrSzVH2V304BHt6m&#10;89np/Wz007y2+8h+ak5KPT6M8xWISLd4F/+7X3Wav4S/X9IB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ZvKy8AAAA&#10;2wAAAA8AAAAAAAAAAQAgAAAAIgAAAGRycy9kb3ducmV2LnhtbFBLAQIUABQAAAAIAIdO4kAzLwWe&#10;OwAAADkAAAAQAAAAAAAAAAEAIAAAAAsBAABkcnMvc2hhcGV4bWwueG1sUEsFBgAAAAAGAAYAWwEA&#10;ALUDAAAAAA==&#10;">
                  <v:fill type="gradient" on="t" color2="#879ED7 [3376]" colors="0f #A8B7DF;32768f #9AABD9;65536f #879ED7" focus="100%" focussize="0,0" rotate="t">
                    <o:fill type="gradientUnscaled" v:ext="backwardCompatible"/>
                  </v:fill>
                  <v:stroke weight="0.5pt" color="#4472C4 [3204]" miterlimit="8" joinstyle="miter"/>
                  <v:imagedata o:title=""/>
                  <o:lock v:ext="edit" aspectratio="f"/>
                  <v:textbox>
                    <w:txbxContent>
                      <w:p>
                        <w:pPr>
                          <w:spacing w:line="240" w:lineRule="auto"/>
                          <w:jc w:val="center"/>
                          <w:rPr>
                            <w:rFonts w:ascii="宋体" w:hAnsi="宋体"/>
                            <w:b/>
                            <w:szCs w:val="20"/>
                          </w:rPr>
                        </w:pPr>
                        <w:r>
                          <w:rPr>
                            <w:rFonts w:hint="eastAsia" w:ascii="宋体" w:hAnsi="宋体"/>
                            <w:b/>
                            <w:szCs w:val="20"/>
                          </w:rPr>
                          <w:t>制作</w:t>
                        </w:r>
                      </w:p>
                      <w:p>
                        <w:pPr>
                          <w:spacing w:line="240" w:lineRule="auto"/>
                          <w:jc w:val="center"/>
                          <w:rPr>
                            <w:rFonts w:ascii="宋体" w:hAnsi="宋体"/>
                            <w:b/>
                            <w:szCs w:val="20"/>
                          </w:rPr>
                        </w:pPr>
                        <w:r>
                          <w:rPr>
                            <w:rFonts w:hint="eastAsia" w:ascii="宋体" w:hAnsi="宋体"/>
                            <w:b/>
                            <w:szCs w:val="20"/>
                          </w:rPr>
                          <w:t>证书</w:t>
                        </w:r>
                      </w:p>
                    </w:txbxContent>
                  </v:textbox>
                </v:roundrect>
                <v:roundrect id="圆角矩形 44" o:spid="_x0000_s1026" o:spt="2" style="position:absolute;left:5138057;top:10886;height:708025;width:805180;v-text-anchor:middle;" fillcolor="#FFDD9C [3536]" filled="t" stroked="t" coordsize="21600,21600" arcsize="0.166666666666667" o:gfxdata="UEsDBAoAAAAAAIdO4kAAAAAAAAAAAAAAAAAEAAAAZHJzL1BLAwQUAAAACACHTuJAkA+APLwAAADb&#10;AAAADwAAAGRycy9kb3ducmV2LnhtbEVPz2vCMBS+D/wfwhN2m4lCZVSjjLHBDvOwdrB6ezTPtti8&#10;lCTazr9+OQg7fny/t/vJ9uJKPnSONSwXCgRx7UzHjYbv8v3pGUSIyAZ7x6ThlwLsd7OHLebGjfxF&#10;1yI2IoVwyFFDG+OQSxnqliyGhRuIE3dy3mJM0DfSeBxTuO3lSqm1tNhxamhxoNeW6nNxsRoq/1Or&#10;sjq+udvnJVPNIeteqkzrx/lSbUBEmuK/+O7+MBpWaX36kn6A3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PgDy8AAAA&#10;2wAAAA8AAAAAAAAAAQAgAAAAIgAAAGRycy9kb3ducmV2LnhtbFBLAQIUABQAAAAIAIdO4kAzLwWe&#10;OwAAADkAAAAQAAAAAAAAAAEAIAAAAAsBAABkcnMvc2hhcGV4bWwueG1sUEsFBgAAAAAGAAYAWwEA&#10;ALUDAAAAAA==&#1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spacing w:line="240" w:lineRule="auto"/>
                          <w:jc w:val="center"/>
                          <w:rPr>
                            <w:sz w:val="16"/>
                            <w:szCs w:val="16"/>
                          </w:rPr>
                        </w:pPr>
                        <w:r>
                          <w:rPr>
                            <w:rFonts w:hint="eastAsia"/>
                            <w:b/>
                            <w:szCs w:val="20"/>
                          </w:rPr>
                          <w:t>邮寄证书开具发票</w:t>
                        </w:r>
                      </w:p>
                    </w:txbxContent>
                  </v:textbox>
                </v:roundrect>
                <v:shape id="右箭头 50" o:spid="_x0000_s1026" o:spt="13" type="#_x0000_t13" style="position:absolute;left:838200;top:280307;height:195010;width:199611;v-text-anchor:middle;" fillcolor="#44546A [3202]" filled="t" stroked="t" coordsize="21600,21600" o:gfxdata="UEsDBAoAAAAAAIdO4kAAAAAAAAAAAAAAAAAEAAAAZHJzL1BLAwQUAAAACACHTuJANZvBArcAAADb&#10;AAAADwAAAGRycy9kb3ducmV2LnhtbEWPwQrCMBBE74L/EFbwpmkVRKvRgyCIeLHqfWnWtthsShPb&#10;+vdGEDwOM/OG2ex6U4mWGldaVhBPIxDEmdUl5wpu18NkCcJ5ZI2VZVLwJge77XCwwUTbji/Upj4X&#10;AcIuQQWF93UipcsKMuimtiYO3sM2Bn2QTS51g12Am0rOomghDZYcFgqsaV9Q9kxfRsE9Nl27dOnx&#10;vLL320k/O573uVLjURytQXjq/T/8ax+1glkM3y/hB8jt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1m8ECtwAAANsAAAAP&#10;AAAAAAAAAAEAIAAAACIAAABkcnMvZG93bnJldi54bWxQSwECFAAUAAAACACHTuJAMy8FnjsAAAA5&#10;AAAAEAAAAAAAAAABACAAAAAGAQAAZHJzL3NoYXBleG1sLnhtbFBLBQYAAAAABgAGAFsBAACwAwAA&#10;AAA=&#10;" adj="11049,5400">
                  <v:fill on="t" focussize="0,0"/>
                  <v:stroke weight="0.5pt" color="#000000 [3200]" miterlimit="8" joinstyle="miter"/>
                  <v:imagedata o:title=""/>
                  <o:lock v:ext="edit" aspectratio="f"/>
                </v:shape>
                <v:shape id="右箭头 54" o:spid="_x0000_s1026" o:spt="13" type="#_x0000_t13" style="position:absolute;left:1883228;top:280307;height:194945;width:199390;v-text-anchor:middle;" fillcolor="#44546A [3202]" filled="t" stroked="t" coordsize="21600,21600" o:gfxdata="UEsDBAoAAAAAAIdO4kAAAAAAAAAAAAAAAAAEAAAAZHJzL1BLAwQUAAAACACHTuJAsEYUDLoAAADb&#10;AAAADwAAAGRycy9kb3ducmV2LnhtbEWPzYoCMRCE7wu+Q2jB25oxB5HR6EEQFBfx7wGaSTsZnHTC&#10;JI7u2xthYY9FVX1FLVYv14qeuth41jAZFyCIK28arjVcL5vvGYiYkA22nknDL0VYLQdfCyyNf/KJ&#10;+nOqRYZwLFGDTSmUUsbKksM49oE4ezffOUxZdrU0HT4z3LVSFcVUOmw4L1gMtLZU3c8Pp+FnFviw&#10;7zdh529k1VQd2607aj0aToo5iESv9B/+a2+NBqXg8yX/ALl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RhQMugAAANsA&#10;AAAPAAAAAAAAAAEAIAAAACIAAABkcnMvZG93bnJldi54bWxQSwECFAAUAAAACACHTuJAMy8FnjsA&#10;AAA5AAAAEAAAAAAAAAABACAAAAAJAQAAZHJzL3NoYXBleG1sLnhtbFBLBQYAAAAABgAGAFsBAACz&#10;AwAAAAA=&#10;" adj="11041,5400">
                  <v:fill on="t" focussize="0,0"/>
                  <v:stroke weight="0.5pt" color="#000000 [3200]" miterlimit="8" joinstyle="miter"/>
                  <v:imagedata o:title=""/>
                  <o:lock v:ext="edit" aspectratio="f"/>
                </v:shape>
                <v:shape id="右箭头 53" o:spid="_x0000_s1026" o:spt="13" type="#_x0000_t13" style="position:absolute;left:2928257;top:291193;height:194945;width:199390;v-text-anchor:middle;" fillcolor="#44546A [3202]" filled="t" stroked="t" coordsize="21600,21600" o:gfxdata="UEsDBAoAAAAAAIdO4kAAAAAAAAAAAAAAAAAEAAAAZHJzL1BLAwQUAAAACACHTuJA3wqxl7wAAADb&#10;AAAADwAAAGRycy9kb3ducmV2LnhtbEWPUWvCMBSF3wX/Q7jC3mxqB0Vqow+C4JiMzu0HXJprU2xu&#10;QhOr/vtlMNjj4ZzzHU69e9hBTDSG3rGCVZaDIG6d7rlT8P11WK5BhIiscXBMCp4UYLedz2qstLvz&#10;J03n2IkE4VChAhOjr6QMrSGLIXOeOHkXN1qMSY6d1CPeE9wOssjzUlrsOS0Y9LQ31F7PN6vgtPb8&#10;8T4d/Ju7kCnKohmOtlHqZbHKNyAiPeJ/+K991AqKV/j9kn6A3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8KsZe8AAAA&#10;2wAAAA8AAAAAAAAAAQAgAAAAIgAAAGRycy9kb3ducmV2LnhtbFBLAQIUABQAAAAIAIdO4kAzLwWe&#10;OwAAADkAAAAQAAAAAAAAAAEAIAAAAAsBAABkcnMvc2hhcGV4bWwueG1sUEsFBgAAAAAGAAYAWwEA&#10;ALUDAAAAAA==&#10;" adj="11041,5400">
                  <v:fill on="t" focussize="0,0"/>
                  <v:stroke weight="0.5pt" color="#000000 [3200]" miterlimit="8" joinstyle="miter"/>
                  <v:imagedata o:title=""/>
                  <o:lock v:ext="edit" aspectratio="f"/>
                </v:shape>
                <v:shape id="右箭头 51" o:spid="_x0000_s1026" o:spt="13" type="#_x0000_t13" style="position:absolute;left:3907971;top:291193;height:194945;width:199390;v-text-anchor:middle;" fillcolor="#44546A [3202]" filled="t" stroked="t" coordsize="21600,21600" o:gfxdata="UEsDBAoAAAAAAIdO4kAAAAAAAAAAAAAAAAAEAAAAZHJzL1BLAwQUAAAACACHTuJAUOMp47wAAADb&#10;AAAADwAAAGRycy9kb3ducmV2LnhtbEWPUWvCMBSF3wX/Q7jC3mxqGUVqow+C4JiMzu0HXJprU2xu&#10;QhOr/vtlMNjj4ZzzHU69e9hBTDSG3rGCVZaDIG6d7rlT8P11WK5BhIiscXBMCp4UYLedz2qstLvz&#10;J03n2IkE4VChAhOjr6QMrSGLIXOeOHkXN1qMSY6d1CPeE9wOssjzUlrsOS0Y9LQ31F7PN6vgtPb8&#10;8T4d/Ju7kCnKohmOtlHqZbHKNyAiPeJ/+K991AqKV/j9kn6A3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jKeO8AAAA&#10;2wAAAA8AAAAAAAAAAQAgAAAAIgAAAGRycy9kb3ducmV2LnhtbFBLAQIUABQAAAAIAIdO4kAzLwWe&#10;OwAAADkAAAAQAAAAAAAAAAEAIAAAAAsBAABkcnMvc2hhcGV4bWwueG1sUEsFBgAAAAAGAAYAWwEA&#10;ALUDAAAAAA==&#10;" adj="11041,5400">
                  <v:fill on="t" focussize="0,0"/>
                  <v:stroke weight="0.5pt" color="#000000 [3200]" miterlimit="8" joinstyle="miter"/>
                  <v:imagedata o:title=""/>
                  <o:lock v:ext="edit" aspectratio="f"/>
                </v:shape>
                <v:shape id="右箭头 52" o:spid="_x0000_s1026" o:spt="13" type="#_x0000_t13" style="position:absolute;left:4876800;top:291193;height:194945;width:199390;v-text-anchor:middle;" fillcolor="#44546A [3202]" filled="t" stroked="t" coordsize="21600,21600" o:gfxdata="UEsDBAoAAAAAAIdO4kAAAAAAAAAAAAAAAAAEAAAAZHJzL1BLAwQUAAAACACHTuJAP6+MeLwAAADb&#10;AAAADwAAAGRycy9kb3ducmV2LnhtbEWPUWvCMBSF3wX/Q7jC3mxqYUVqow+C4JiMzu0HXJprU2xu&#10;QhOr/vtlMNjj4ZzzHU69e9hBTDSG3rGCVZaDIG6d7rlT8P11WK5BhIiscXBMCp4UYLedz2qstLvz&#10;J03n2IkE4VChAhOjr6QMrSGLIXOeOHkXN1qMSY6d1CPeE9wOssjzUlrsOS0Y9LQ31F7PN6vgtPb8&#10;8T4d/Ju7kCnKohmOtlHqZbHKNyAiPeJ/+K991AqKV/j9kn6A3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jHi8AAAA&#10;2wAAAA8AAAAAAAAAAQAgAAAAIgAAAGRycy9kb3ducmV2LnhtbFBLAQIUABQAAAAIAIdO4kAzLwWe&#10;OwAAADkAAAAQAAAAAAAAAAEAIAAAAAsBAABkcnMvc2hhcGV4bWwueG1sUEsFBgAAAAAGAAYAWwEA&#10;ALUDAAAAAA==&#10;" adj="11041,5400">
                  <v:fill on="t" focussize="0,0"/>
                  <v:stroke weight="0.5pt" color="#000000 [3200]" miterlimit="8" joinstyle="miter"/>
                  <v:imagedata o:title=""/>
                  <o:lock v:ext="edit" aspectratio="f"/>
                </v:shape>
              </v:group>
            </w:pict>
          </mc:Fallback>
        </mc:AlternateContent>
      </w:r>
    </w:p>
    <w:p>
      <w:pPr>
        <w:rPr>
          <w:b/>
        </w:rPr>
      </w:pPr>
    </w:p>
    <w:p>
      <w:pPr>
        <w:rPr>
          <w:b/>
        </w:rPr>
      </w:pPr>
    </w:p>
    <w:p>
      <w:pPr>
        <w:pStyle w:val="3"/>
      </w:pPr>
      <w:bookmarkStart w:id="23" w:name="_Toc28349777"/>
      <w:bookmarkStart w:id="24" w:name="_Toc27215268"/>
      <w:r>
        <w:rPr>
          <w:rFonts w:hint="eastAsia"/>
        </w:rPr>
        <w:t>1、在线填写申请信息</w:t>
      </w:r>
      <w:bookmarkEnd w:id="23"/>
      <w:bookmarkEnd w:id="24"/>
    </w:p>
    <w:p>
      <w:pPr>
        <w:rPr>
          <w:b/>
          <w:bCs/>
        </w:rPr>
      </w:pPr>
      <w:bookmarkStart w:id="25" w:name="_Toc27215269"/>
      <w:r>
        <w:rPr>
          <w:rFonts w:hint="eastAsia"/>
          <w:b/>
          <w:bCs/>
        </w:rPr>
        <w:t>1.1.1</w:t>
      </w:r>
      <w:r>
        <w:rPr>
          <w:b/>
          <w:bCs/>
        </w:rPr>
        <w:t>申请链接</w:t>
      </w:r>
      <w:r>
        <w:rPr>
          <w:rFonts w:hint="eastAsia"/>
          <w:b/>
          <w:bCs/>
        </w:rPr>
        <w:t>与服务热线</w:t>
      </w:r>
      <w:bookmarkEnd w:id="25"/>
    </w:p>
    <w:p>
      <w:r>
        <w:t>http://help.bjca.org.cn/service.html</w:t>
      </w:r>
    </w:p>
    <w:p>
      <w:pPr>
        <w:rPr>
          <w:color w:val="FF0000"/>
        </w:rPr>
      </w:pPr>
      <w:r>
        <w:rPr>
          <w:rFonts w:hint="eastAsia"/>
          <w:color w:val="FF0000"/>
          <w:lang w:val="en-US" w:eastAsia="zh-CN"/>
        </w:rPr>
        <w:t>重要！！！在</w:t>
      </w:r>
      <w:r>
        <w:rPr>
          <w:rFonts w:hint="eastAsia"/>
          <w:color w:val="FF0000"/>
        </w:rPr>
        <w:t>申请证书时，请使用IE8以上</w:t>
      </w:r>
      <w:r>
        <w:rPr>
          <w:rFonts w:hint="eastAsia"/>
          <w:color w:val="FF0000"/>
          <w:lang w:val="en-US" w:eastAsia="zh-CN"/>
        </w:rPr>
        <w:t>浏览器</w:t>
      </w:r>
      <w:r>
        <w:rPr>
          <w:rFonts w:hint="eastAsia"/>
          <w:color w:val="FF0000"/>
        </w:rPr>
        <w:t>或含IE内核的360浏览器（例如：360安全浏览器、极速浏览器）。</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服务热线：010-58515511或4007001900</w:t>
      </w:r>
    </w:p>
    <w:p>
      <w:pPr>
        <w:rPr>
          <w:color w:val="000000" w:themeColor="text1"/>
          <w14:textFill>
            <w14:solidFill>
              <w14:schemeClr w14:val="tx1"/>
            </w14:solidFill>
          </w14:textFill>
        </w:rPr>
      </w:pPr>
      <w:r>
        <w:drawing>
          <wp:inline distT="0" distB="0" distL="0" distR="0">
            <wp:extent cx="5274310" cy="222948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2"/>
                    <a:stretch>
                      <a:fillRect/>
                    </a:stretch>
                  </pic:blipFill>
                  <pic:spPr>
                    <a:xfrm>
                      <a:off x="0" y="0"/>
                      <a:ext cx="5274310" cy="2229983"/>
                    </a:xfrm>
                    <a:prstGeom prst="rect">
                      <a:avLst/>
                    </a:prstGeom>
                  </pic:spPr>
                </pic:pic>
              </a:graphicData>
            </a:graphic>
          </wp:inline>
        </w:drawing>
      </w:r>
    </w:p>
    <w:p>
      <w:r>
        <w:drawing>
          <wp:inline distT="0" distB="0" distL="0" distR="0">
            <wp:extent cx="5274310" cy="230695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3"/>
                    <a:stretch>
                      <a:fillRect/>
                    </a:stretch>
                  </pic:blipFill>
                  <pic:spPr>
                    <a:xfrm>
                      <a:off x="0" y="0"/>
                      <a:ext cx="5274310" cy="2307511"/>
                    </a:xfrm>
                    <a:prstGeom prst="rect">
                      <a:avLst/>
                    </a:prstGeom>
                  </pic:spPr>
                </pic:pic>
              </a:graphicData>
            </a:graphic>
          </wp:inline>
        </w:drawing>
      </w:r>
    </w:p>
    <w:p/>
    <w:p>
      <w:pPr>
        <w:tabs>
          <w:tab w:val="left" w:pos="4834"/>
        </w:tabs>
      </w:pPr>
      <w:r>
        <w:tab/>
      </w:r>
    </w:p>
    <w:p/>
    <w:p>
      <w:r>
        <w:drawing>
          <wp:inline distT="0" distB="0" distL="0" distR="0">
            <wp:extent cx="5039995" cy="3484880"/>
            <wp:effectExtent l="0" t="0" r="8255" b="127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4"/>
                    <a:stretch>
                      <a:fillRect/>
                    </a:stretch>
                  </pic:blipFill>
                  <pic:spPr>
                    <a:xfrm>
                      <a:off x="0" y="0"/>
                      <a:ext cx="5055730" cy="3495879"/>
                    </a:xfrm>
                    <a:prstGeom prst="rect">
                      <a:avLst/>
                    </a:prstGeom>
                  </pic:spPr>
                </pic:pic>
              </a:graphicData>
            </a:graphic>
          </wp:inline>
        </w:drawing>
      </w:r>
    </w:p>
    <w:p>
      <w:r>
        <w:drawing>
          <wp:inline distT="0" distB="0" distL="0" distR="0">
            <wp:extent cx="5039995" cy="1852295"/>
            <wp:effectExtent l="0" t="0" r="825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5"/>
                    <a:stretch>
                      <a:fillRect/>
                    </a:stretch>
                  </pic:blipFill>
                  <pic:spPr>
                    <a:xfrm>
                      <a:off x="0" y="0"/>
                      <a:ext cx="5045698" cy="1854760"/>
                    </a:xfrm>
                    <a:prstGeom prst="rect">
                      <a:avLst/>
                    </a:prstGeom>
                  </pic:spPr>
                </pic:pic>
              </a:graphicData>
            </a:graphic>
          </wp:inline>
        </w:drawing>
      </w:r>
    </w:p>
    <w:p>
      <w:pPr>
        <w:rPr>
          <w:b/>
          <w:bCs/>
        </w:rPr>
      </w:pPr>
      <w:r>
        <w:rPr>
          <w:rFonts w:hint="eastAsia"/>
          <w:b/>
          <w:bCs/>
        </w:rPr>
        <w:t>1.1.2</w:t>
      </w:r>
      <w:r>
        <w:rPr>
          <w:b/>
          <w:bCs/>
        </w:rPr>
        <w:t>申请链接</w:t>
      </w:r>
      <w:r>
        <w:rPr>
          <w:rFonts w:hint="eastAsia"/>
          <w:b/>
          <w:bCs/>
        </w:rPr>
        <w:t>与服务热线</w:t>
      </w:r>
    </w:p>
    <w:p>
      <w:pPr>
        <w:rPr>
          <w:rFonts w:ascii="宋体" w:hAnsi="宋体"/>
        </w:rPr>
      </w:pPr>
      <w:r>
        <w:rPr>
          <w:rFonts w:ascii="宋体" w:hAnsi="宋体"/>
        </w:rPr>
        <w:t>http://xsq.xincheng.com</w:t>
      </w:r>
    </w:p>
    <w:p>
      <w:pPr>
        <w:rPr>
          <w:color w:val="FF0000"/>
        </w:rPr>
      </w:pPr>
      <w:r>
        <w:rPr>
          <w:rFonts w:hint="eastAsia"/>
          <w:color w:val="FF0000"/>
          <w:lang w:val="en-US" w:eastAsia="zh-CN"/>
        </w:rPr>
        <w:t>重要！！！在</w:t>
      </w:r>
      <w:r>
        <w:rPr>
          <w:rFonts w:hint="eastAsia"/>
          <w:color w:val="FF0000"/>
        </w:rPr>
        <w:t>申请证书时，请使用IE8以上</w:t>
      </w:r>
      <w:r>
        <w:rPr>
          <w:rFonts w:hint="eastAsia"/>
          <w:color w:val="FF0000"/>
          <w:lang w:val="en-US" w:eastAsia="zh-CN"/>
        </w:rPr>
        <w:t>浏览器</w:t>
      </w:r>
      <w:r>
        <w:rPr>
          <w:rFonts w:hint="eastAsia"/>
          <w:color w:val="FF0000"/>
        </w:rPr>
        <w:t>或含IE内核的360浏览器（例如：360安全浏览器、极速浏览器）。</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服务热线：010-58515511或4007001900</w:t>
      </w:r>
    </w:p>
    <w:p>
      <w:r>
        <w:drawing>
          <wp:inline distT="0" distB="0" distL="0" distR="0">
            <wp:extent cx="5274310" cy="2299970"/>
            <wp:effectExtent l="0" t="0" r="2540" b="508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6"/>
                    <a:stretch>
                      <a:fillRect/>
                    </a:stretch>
                  </pic:blipFill>
                  <pic:spPr>
                    <a:xfrm>
                      <a:off x="0" y="0"/>
                      <a:ext cx="5274310" cy="2300185"/>
                    </a:xfrm>
                    <a:prstGeom prst="rect">
                      <a:avLst/>
                    </a:prstGeom>
                  </pic:spPr>
                </pic:pic>
              </a:graphicData>
            </a:graphic>
          </wp:inline>
        </w:drawing>
      </w:r>
    </w:p>
    <w:p>
      <w:pPr>
        <w:rPr>
          <w:b/>
          <w:bCs/>
        </w:rPr>
      </w:pPr>
      <w:bookmarkStart w:id="26" w:name="_Toc27215270"/>
      <w:r>
        <w:rPr>
          <w:rFonts w:hint="eastAsia"/>
          <w:b/>
          <w:bCs/>
        </w:rPr>
        <w:t>1.2单位基本信息</w:t>
      </w:r>
      <w:bookmarkEnd w:id="26"/>
    </w:p>
    <w:p>
      <w:r>
        <w:rPr>
          <w:rFonts w:hint="eastAsia"/>
        </w:rPr>
        <w:t>（1）单位名称、统一社会信用代码、账户名称请按营业执照上的信息，完整无误地填写（字母需大写）。</w:t>
      </w:r>
    </w:p>
    <w:p>
      <w:pPr>
        <w:rPr>
          <w:rFonts w:hint="eastAsia" w:eastAsia="宋体"/>
          <w:color w:val="FF0000"/>
          <w:lang w:eastAsia="zh-CN"/>
        </w:rPr>
      </w:pPr>
      <w:r>
        <w:rPr>
          <w:rFonts w:hint="eastAsia"/>
          <w:color w:val="FF0000"/>
        </w:rPr>
        <w:t>（2）供应商类型，分为内部供应商和外部供应商。</w:t>
      </w:r>
      <w:r>
        <w:rPr>
          <w:rFonts w:hint="eastAsia"/>
          <w:color w:val="FF0000"/>
          <w:lang w:eastAsia="zh-CN"/>
        </w:rPr>
        <w:t>（</w:t>
      </w:r>
      <w:r>
        <w:rPr>
          <w:rFonts w:hint="eastAsia"/>
          <w:color w:val="FF0000"/>
          <w:lang w:val="en-US" w:eastAsia="zh-CN"/>
        </w:rPr>
        <w:t>说明：内部供应商指的是新城控股集团下分子公司，外部供应商所指新城控股外部渠道商</w:t>
      </w:r>
      <w:r>
        <w:rPr>
          <w:rFonts w:hint="eastAsia"/>
          <w:color w:val="FF0000"/>
          <w:lang w:eastAsia="zh-CN"/>
        </w:rPr>
        <w:t>）</w:t>
      </w:r>
    </w:p>
    <w:p>
      <w:pPr>
        <w:rPr>
          <w:b/>
          <w:bCs/>
          <w:color w:val="FF0000"/>
        </w:rPr>
      </w:pPr>
      <w:r>
        <w:rPr>
          <w:rFonts w:hint="eastAsia"/>
          <w:color w:val="FF0000"/>
        </w:rPr>
        <w:t>（3）内部供应商印章类型请选择</w:t>
      </w:r>
      <w:r>
        <w:rPr>
          <w:rFonts w:hint="eastAsia"/>
          <w:b/>
          <w:bCs/>
          <w:color w:val="FF0000"/>
        </w:rPr>
        <w:t>公章</w:t>
      </w:r>
      <w:r>
        <w:rPr>
          <w:rFonts w:hint="eastAsia"/>
          <w:b/>
          <w:bCs/>
          <w:color w:val="FF0000"/>
          <w:lang w:eastAsia="zh-CN"/>
        </w:rPr>
        <w:t>、</w:t>
      </w:r>
      <w:r>
        <w:rPr>
          <w:rFonts w:hint="eastAsia"/>
          <w:b/>
          <w:bCs/>
          <w:color w:val="FF0000"/>
        </w:rPr>
        <w:t>发票专用章</w:t>
      </w:r>
      <w:r>
        <w:rPr>
          <w:rFonts w:hint="eastAsia"/>
          <w:b/>
          <w:bCs/>
          <w:color w:val="FF0000"/>
          <w:lang w:eastAsia="zh-CN"/>
        </w:rPr>
        <w:t>、</w:t>
      </w:r>
      <w:r>
        <w:rPr>
          <w:rFonts w:hint="eastAsia"/>
          <w:b/>
          <w:bCs/>
          <w:color w:val="FF0000"/>
          <w:lang w:val="en-US" w:eastAsia="zh-CN"/>
        </w:rPr>
        <w:t>销售合同章、物业公章等等</w:t>
      </w:r>
      <w:r>
        <w:rPr>
          <w:rFonts w:hint="eastAsia"/>
          <w:color w:val="FF0000"/>
        </w:rPr>
        <w:t>，外部供应商印章类型请选择</w:t>
      </w:r>
      <w:r>
        <w:rPr>
          <w:rFonts w:hint="eastAsia"/>
          <w:b/>
          <w:bCs/>
          <w:color w:val="FF0000"/>
        </w:rPr>
        <w:t>公章。</w:t>
      </w:r>
    </w:p>
    <w:p>
      <w:pPr>
        <w:ind w:firstLine="210" w:firstLineChars="100"/>
        <w:rPr>
          <w:color w:val="FF0000"/>
        </w:rPr>
      </w:pPr>
      <w:r>
        <w:rPr>
          <w:rFonts w:hint="eastAsia"/>
          <w:color w:val="FF0000"/>
        </w:rPr>
        <w:t>内部供应商：申请</w:t>
      </w:r>
      <w:r>
        <w:rPr>
          <w:color w:val="FF0000"/>
        </w:rPr>
        <w:t>ukey证书+托管证书（公章）或者托管证书。</w:t>
      </w:r>
    </w:p>
    <w:p>
      <w:pPr>
        <w:rPr>
          <w:color w:val="000000" w:themeColor="text1"/>
          <w14:textFill>
            <w14:solidFill>
              <w14:schemeClr w14:val="tx1"/>
            </w14:solidFill>
          </w14:textFill>
        </w:rPr>
      </w:pPr>
      <w:r>
        <w:rPr>
          <w:rFonts w:hint="eastAsia"/>
          <w:color w:val="FF0000"/>
        </w:rPr>
        <w:t>外部供应商：供应商自行申请ukey证书；</w:t>
      </w:r>
    </w:p>
    <w:p>
      <w:r>
        <w:rPr>
          <w:rFonts w:hint="eastAsia"/>
        </w:rPr>
        <w:t>（4）法定代表人信息</w:t>
      </w:r>
    </w:p>
    <w:p>
      <w:r>
        <w:rPr>
          <w:rFonts w:hint="eastAsia"/>
        </w:rPr>
        <w:t>此处内容需如实填写，仔细检查，无误后再进行提交申请。</w:t>
      </w:r>
    </w:p>
    <w:p>
      <w:r>
        <w:drawing>
          <wp:inline distT="0" distB="0" distL="0" distR="0">
            <wp:extent cx="5410200" cy="2743200"/>
            <wp:effectExtent l="0" t="0" r="0" b="0"/>
            <wp:docPr id="73" name="图片 73" descr="C:\Users\hbb\AppData\Local\Temp\WeChat Files\54da1bc129620d886b4ec89ed92fe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C:\Users\hbb\AppData\Local\Temp\WeChat Files\54da1bc129620d886b4ec89ed92feeb.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409486" cy="2742838"/>
                    </a:xfrm>
                    <a:prstGeom prst="rect">
                      <a:avLst/>
                    </a:prstGeom>
                    <a:noFill/>
                    <a:ln>
                      <a:noFill/>
                    </a:ln>
                  </pic:spPr>
                </pic:pic>
              </a:graphicData>
            </a:graphic>
          </wp:inline>
        </w:drawing>
      </w:r>
    </w:p>
    <w:p>
      <w:pPr>
        <w:rPr>
          <w:color w:val="FF0000"/>
        </w:rPr>
      </w:pPr>
      <w:r>
        <w:rPr>
          <w:rFonts w:hint="eastAsia"/>
          <w:color w:val="FF0000"/>
        </w:rPr>
        <w:t>供应商【内部供应商】可以选择</w:t>
      </w:r>
      <w:r>
        <w:rPr>
          <w:rFonts w:hint="eastAsia"/>
          <w:color w:val="FF0000"/>
          <w:lang w:val="en-US" w:eastAsia="zh-Hans"/>
        </w:rPr>
        <w:t>公章、</w:t>
      </w:r>
      <w:r>
        <w:rPr>
          <w:rFonts w:hint="eastAsia"/>
          <w:color w:val="FF0000"/>
        </w:rPr>
        <w:t>发票章</w:t>
      </w:r>
      <w:r>
        <w:rPr>
          <w:rFonts w:hint="eastAsia"/>
          <w:color w:val="FF0000"/>
          <w:lang w:val="en-US" w:eastAsia="zh-Hans"/>
        </w:rPr>
        <w:t>或销售合同</w:t>
      </w:r>
      <w:r>
        <w:rPr>
          <w:rFonts w:hint="eastAsia"/>
          <w:color w:val="FF0000"/>
        </w:rPr>
        <w:t>章：</w:t>
      </w:r>
    </w:p>
    <w:p>
      <w:r>
        <w:drawing>
          <wp:inline distT="0" distB="0" distL="0" distR="0">
            <wp:extent cx="5274310" cy="2322830"/>
            <wp:effectExtent l="0" t="0" r="254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8"/>
                    <a:stretch>
                      <a:fillRect/>
                    </a:stretch>
                  </pic:blipFill>
                  <pic:spPr>
                    <a:xfrm>
                      <a:off x="0" y="0"/>
                      <a:ext cx="5274310" cy="2323382"/>
                    </a:xfrm>
                    <a:prstGeom prst="rect">
                      <a:avLst/>
                    </a:prstGeom>
                  </pic:spPr>
                </pic:pic>
              </a:graphicData>
            </a:graphic>
          </wp:inline>
        </w:drawing>
      </w:r>
    </w:p>
    <w:p>
      <w:pPr>
        <w:rPr>
          <w:b/>
          <w:bCs/>
        </w:rPr>
      </w:pPr>
      <w:bookmarkStart w:id="27" w:name="_Toc27215271"/>
      <w:r>
        <w:rPr>
          <w:rFonts w:hint="eastAsia"/>
          <w:b/>
          <w:bCs/>
        </w:rPr>
        <w:t>1.3企业账户信息</w:t>
      </w:r>
      <w:bookmarkEnd w:id="27"/>
    </w:p>
    <w:p>
      <w:r>
        <w:rPr>
          <w:rFonts w:hint="eastAsia"/>
        </w:rPr>
        <w:t>企业账户信息填写正确，提交申请后，北京CA将校验信息，校验成功后会打款一分钱给到贵司填写的银行账户上，一分钱的转账附言中含【授权码】</w:t>
      </w:r>
    </w:p>
    <w:p>
      <w:r>
        <w:rPr>
          <w:rFonts w:hint="eastAsia"/>
        </w:rPr>
        <w:t>温馨提示：北京C</w:t>
      </w:r>
      <w:r>
        <w:t>A</w:t>
      </w:r>
      <w:r>
        <w:rPr>
          <w:rFonts w:hint="eastAsia"/>
        </w:rPr>
        <w:t>打款附言信息里包含【授权码】信息。该信息用于企业账户认证，请正确填写，妥善保管。</w:t>
      </w:r>
    </w:p>
    <w:p>
      <w:pPr>
        <w:rPr>
          <w:b/>
          <w:color w:val="FF0000"/>
        </w:rPr>
      </w:pPr>
      <w:r>
        <w:rPr>
          <w:b/>
          <w:color w:val="FF0000"/>
        </w:rPr>
        <w:t>注</w:t>
      </w:r>
      <w:r>
        <w:rPr>
          <w:rFonts w:hint="eastAsia"/>
          <w:b/>
          <w:color w:val="FF0000"/>
        </w:rPr>
        <w:t>：</w:t>
      </w:r>
      <w:r>
        <w:rPr>
          <w:rFonts w:hint="eastAsia"/>
          <w:b/>
          <w:bCs/>
          <w:color w:val="FF0000"/>
        </w:rPr>
        <w:t>账户名称跟申请单位名称一致，账户和账号对应，北京CA才能验证成功并附言授权码。</w:t>
      </w:r>
    </w:p>
    <w:p>
      <w:pPr>
        <w:rPr>
          <w:b/>
        </w:rPr>
      </w:pPr>
      <w:r>
        <w:drawing>
          <wp:inline distT="0" distB="0" distL="0" distR="0">
            <wp:extent cx="5274310" cy="88392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9"/>
                    <a:stretch>
                      <a:fillRect/>
                    </a:stretch>
                  </pic:blipFill>
                  <pic:spPr>
                    <a:xfrm>
                      <a:off x="0" y="0"/>
                      <a:ext cx="5274310" cy="884546"/>
                    </a:xfrm>
                    <a:prstGeom prst="rect">
                      <a:avLst/>
                    </a:prstGeom>
                  </pic:spPr>
                </pic:pic>
              </a:graphicData>
            </a:graphic>
          </wp:inline>
        </w:drawing>
      </w:r>
    </w:p>
    <w:p>
      <w:pPr>
        <w:rPr>
          <w:b/>
          <w:bCs/>
        </w:rPr>
      </w:pPr>
      <w:bookmarkStart w:id="28" w:name="_Toc27215272"/>
      <w:r>
        <w:rPr>
          <w:rFonts w:hint="eastAsia"/>
          <w:b/>
          <w:bCs/>
        </w:rPr>
        <w:t>1.4发票信息</w:t>
      </w:r>
      <w:bookmarkEnd w:id="28"/>
    </w:p>
    <w:p>
      <w:r>
        <w:rPr>
          <w:rFonts w:hint="eastAsia"/>
        </w:rPr>
        <w:t>（1）经办人的邮箱务必写真实邮箱，电子发票（</w:t>
      </w:r>
      <w:r>
        <w:rPr>
          <w:rFonts w:hint="eastAsia"/>
          <w:color w:val="FF0000"/>
        </w:rPr>
        <w:t>200元，类型：证书服务费和证书KEY；150元，类型：证书服务费</w:t>
      </w:r>
      <w:r>
        <w:rPr>
          <w:rFonts w:hint="eastAsia"/>
        </w:rPr>
        <w:t>）将会在打款后的24个小时内发送，若超时未收到，请登录http://help.bjca.org.cn/网站“电子发票重新获取”查询发票信息或致电0898-66668096、0898-66664947。</w:t>
      </w:r>
    </w:p>
    <w:p>
      <w:r>
        <w:drawing>
          <wp:inline distT="0" distB="0" distL="0" distR="0">
            <wp:extent cx="5274310" cy="1325880"/>
            <wp:effectExtent l="0" t="0" r="2540" b="762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0"/>
                    <a:stretch>
                      <a:fillRect/>
                    </a:stretch>
                  </pic:blipFill>
                  <pic:spPr>
                    <a:xfrm>
                      <a:off x="0" y="0"/>
                      <a:ext cx="5274310" cy="1325880"/>
                    </a:xfrm>
                    <a:prstGeom prst="rect">
                      <a:avLst/>
                    </a:prstGeom>
                  </pic:spPr>
                </pic:pic>
              </a:graphicData>
            </a:graphic>
          </wp:inline>
        </w:drawing>
      </w:r>
    </w:p>
    <w:p>
      <w:r>
        <w:rPr>
          <w:rFonts w:hint="eastAsia"/>
        </w:rPr>
        <w:t>（2）购买方信息除名称外允许在发票开具后10日内修改一次，登陆http://help.bjca.org.cn/网站"电子发票重新获取"进行修改。</w:t>
      </w:r>
    </w:p>
    <w:p>
      <w:r>
        <w:drawing>
          <wp:inline distT="0" distB="0" distL="0" distR="0">
            <wp:extent cx="4974590" cy="329882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1"/>
                    <a:stretch>
                      <a:fillRect/>
                    </a:stretch>
                  </pic:blipFill>
                  <pic:spPr>
                    <a:xfrm>
                      <a:off x="0" y="0"/>
                      <a:ext cx="4982323" cy="3304249"/>
                    </a:xfrm>
                    <a:prstGeom prst="rect">
                      <a:avLst/>
                    </a:prstGeom>
                  </pic:spPr>
                </pic:pic>
              </a:graphicData>
            </a:graphic>
          </wp:inline>
        </w:drawing>
      </w:r>
    </w:p>
    <w:p>
      <w:pPr>
        <w:rPr>
          <w:b/>
          <w:bCs/>
        </w:rPr>
      </w:pPr>
      <w:bookmarkStart w:id="29" w:name="_Toc27215273"/>
      <w:r>
        <w:rPr>
          <w:rFonts w:hint="eastAsia"/>
          <w:b/>
          <w:bCs/>
        </w:rPr>
        <w:t>1.5联系人信息</w:t>
      </w:r>
      <w:bookmarkEnd w:id="29"/>
    </w:p>
    <w:p>
      <w:r>
        <w:rPr>
          <w:rFonts w:hint="eastAsia"/>
        </w:rPr>
        <w:t>经办人将作为电子签章保管人，手机号请填写真实号码，用于接收短信通知。</w:t>
      </w:r>
    </w:p>
    <w:p>
      <w:r>
        <w:drawing>
          <wp:inline distT="0" distB="0" distL="0" distR="0">
            <wp:extent cx="5006975" cy="750570"/>
            <wp:effectExtent l="0" t="0" r="317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2"/>
                    <a:stretch>
                      <a:fillRect/>
                    </a:stretch>
                  </pic:blipFill>
                  <pic:spPr>
                    <a:xfrm>
                      <a:off x="0" y="0"/>
                      <a:ext cx="5011008" cy="751107"/>
                    </a:xfrm>
                    <a:prstGeom prst="rect">
                      <a:avLst/>
                    </a:prstGeom>
                  </pic:spPr>
                </pic:pic>
              </a:graphicData>
            </a:graphic>
          </wp:inline>
        </w:drawing>
      </w:r>
    </w:p>
    <w:p>
      <w:pPr>
        <w:rPr>
          <w:b/>
          <w:bCs/>
        </w:rPr>
      </w:pPr>
      <w:bookmarkStart w:id="30" w:name="_Toc27215274"/>
      <w:r>
        <w:rPr>
          <w:rFonts w:hint="eastAsia"/>
          <w:b/>
          <w:bCs/>
        </w:rPr>
        <w:t>1.6设置证书初始密码</w:t>
      </w:r>
      <w:bookmarkEnd w:id="30"/>
    </w:p>
    <w:p>
      <w:pPr>
        <w:rPr>
          <w:color w:val="FF0000"/>
        </w:rPr>
      </w:pPr>
      <w:r>
        <w:rPr>
          <w:rFonts w:hint="eastAsia"/>
          <w:color w:val="FF0000"/>
        </w:rPr>
        <w:t>【UKey初始密码】由经办人在申请界面设置，建议设为纳税人识别号后6位，大小写需注意，请注意不要遗忘密码。</w:t>
      </w:r>
    </w:p>
    <w:p>
      <w:r>
        <w:drawing>
          <wp:inline distT="0" distB="0" distL="0" distR="0">
            <wp:extent cx="5006975" cy="1079500"/>
            <wp:effectExtent l="0" t="0" r="3175"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3"/>
                    <a:stretch>
                      <a:fillRect/>
                    </a:stretch>
                  </pic:blipFill>
                  <pic:spPr>
                    <a:xfrm>
                      <a:off x="0" y="0"/>
                      <a:ext cx="5011383" cy="1080450"/>
                    </a:xfrm>
                    <a:prstGeom prst="rect">
                      <a:avLst/>
                    </a:prstGeom>
                  </pic:spPr>
                </pic:pic>
              </a:graphicData>
            </a:graphic>
          </wp:inline>
        </w:drawing>
      </w:r>
    </w:p>
    <w:p>
      <w:pPr>
        <w:rPr>
          <w:shd w:val="clear" w:color="auto" w:fill="FEFEFE"/>
        </w:rPr>
      </w:pPr>
      <w:r>
        <w:rPr>
          <w:rFonts w:hint="eastAsia"/>
          <w:shd w:val="clear" w:color="auto" w:fill="FEFEFE"/>
        </w:rPr>
        <w:t>温馨提示：确认提交信息是否正确，确认信息无误请点击"</w:t>
      </w:r>
      <w:r>
        <w:rPr>
          <w:rFonts w:hint="eastAsia"/>
          <w:b/>
          <w:bCs/>
          <w:color w:val="FF0000"/>
          <w:shd w:val="clear" w:color="auto" w:fill="FEFEFE"/>
          <w:lang w:val="en-US" w:eastAsia="zh-CN"/>
        </w:rPr>
        <w:t>下一步</w:t>
      </w:r>
      <w:r>
        <w:rPr>
          <w:rFonts w:hint="eastAsia"/>
          <w:shd w:val="clear" w:color="auto" w:fill="FEFEFE"/>
        </w:rPr>
        <w:t>"，如发现提交信息有问题请点击"</w:t>
      </w:r>
      <w:r>
        <w:rPr>
          <w:rFonts w:hint="eastAsia"/>
          <w:b/>
          <w:bCs/>
          <w:color w:val="FF0000"/>
          <w:shd w:val="clear" w:color="auto" w:fill="FEFEFE"/>
        </w:rPr>
        <w:t>返回修改</w:t>
      </w:r>
      <w:r>
        <w:rPr>
          <w:rFonts w:hint="eastAsia"/>
          <w:shd w:val="clear" w:color="auto" w:fill="FEFEFE"/>
        </w:rPr>
        <w:t>"，信息修改后再提交订单。</w:t>
      </w:r>
    </w:p>
    <w:p>
      <w:pPr>
        <w:widowControl/>
        <w:spacing w:line="240" w:lineRule="auto"/>
        <w:jc w:val="left"/>
        <w:rPr>
          <w:shd w:val="clear" w:color="auto" w:fill="FEFEFE"/>
        </w:rPr>
      </w:pPr>
      <w:r>
        <w:rPr>
          <w:shd w:val="clear" w:color="auto" w:fill="FEFEFE"/>
        </w:rPr>
        <w:br w:type="page"/>
      </w:r>
    </w:p>
    <w:p>
      <w:pPr>
        <w:pStyle w:val="3"/>
      </w:pPr>
      <w:bookmarkStart w:id="31" w:name="_Toc28349778"/>
      <w:bookmarkStart w:id="32" w:name="_Toc27215275"/>
      <w:r>
        <w:rPr>
          <w:rFonts w:hint="eastAsia"/>
        </w:rPr>
        <w:t>2、</w:t>
      </w:r>
      <w:r>
        <w:rPr>
          <w:rFonts w:hint="eastAsia"/>
          <w:lang w:val="en-US" w:eastAsia="zh-CN"/>
        </w:rPr>
        <w:t>填写授权码及</w:t>
      </w:r>
      <w:r>
        <w:rPr>
          <w:rFonts w:hint="eastAsia"/>
        </w:rPr>
        <w:t>支付证书费用</w:t>
      </w:r>
      <w:bookmarkEnd w:id="31"/>
      <w:bookmarkEnd w:id="32"/>
    </w:p>
    <w:p>
      <w:pPr>
        <w:rPr>
          <w:rFonts w:hint="eastAsia" w:eastAsia="宋体"/>
          <w:color w:val="FF0000"/>
          <w:lang w:val="en-US" w:eastAsia="zh-CN"/>
        </w:rPr>
      </w:pP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点击下一步之后， 界面如下所有：</w:t>
      </w:r>
      <w:r>
        <w:rPr>
          <w:rFonts w:hint="eastAsia"/>
          <w:color w:val="FF0000"/>
          <w:lang w:val="en-US" w:eastAsia="zh-CN"/>
        </w:rPr>
        <w:t xml:space="preserve">打款授权码及短信授权码在此处填写。 </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法人信息及授权码验证无误后，即可支付，</w:t>
      </w:r>
      <w:r>
        <w:rPr>
          <w:rFonts w:hint="eastAsia"/>
          <w:color w:val="FF0000"/>
        </w:rPr>
        <w:t>印章类型选择公章支付金额为200元，印章类型选择发票专用章支付金额为150元</w:t>
      </w:r>
      <w:r>
        <w:rPr>
          <w:rFonts w:hint="eastAsia"/>
          <w:color w:val="FF0000"/>
          <w:lang w:eastAsia="zh-Hans"/>
        </w:rPr>
        <w:t>，</w:t>
      </w:r>
      <w:r>
        <w:rPr>
          <w:rFonts w:hint="eastAsia"/>
          <w:color w:val="FF0000"/>
        </w:rPr>
        <w:t>印章类型选择</w:t>
      </w:r>
      <w:r>
        <w:rPr>
          <w:rFonts w:hint="eastAsia"/>
          <w:color w:val="FF0000"/>
          <w:lang w:val="en-US" w:eastAsia="zh-Hans"/>
        </w:rPr>
        <w:t>销售合同</w:t>
      </w:r>
      <w:r>
        <w:rPr>
          <w:rFonts w:hint="eastAsia"/>
          <w:color w:val="FF0000"/>
        </w:rPr>
        <w:t>章支付金额为150元</w:t>
      </w:r>
      <w:r>
        <w:rPr>
          <w:rFonts w:hint="eastAsia"/>
          <w:color w:val="FF0000"/>
          <w:lang w:val="en-US" w:eastAsia="zh-CN"/>
        </w:rPr>
        <w:t>等等</w:t>
      </w:r>
    </w:p>
    <w:p>
      <w:pPr>
        <w:rPr>
          <w:color w:val="FF0000"/>
        </w:rPr>
      </w:pPr>
      <w:r>
        <w:rPr>
          <w:rFonts w:hint="eastAsia"/>
          <w:color w:val="000000" w:themeColor="text1"/>
          <w14:textFill>
            <w14:solidFill>
              <w14:schemeClr w14:val="tx1"/>
            </w14:solidFill>
          </w14:textFill>
        </w:rPr>
        <w:t>（2）</w:t>
      </w:r>
      <w:r>
        <w:rPr>
          <w:rFonts w:hint="eastAsia"/>
          <w:color w:val="FF0000"/>
        </w:rPr>
        <w:t>付款后，印章申请为公章将收到签章实物和电子发票，印章申请为发票专用章将收到电子发票（无签章实物）。</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（3）使用前，需安装插件，插件安装完成后，直接输入密码认证即可。</w:t>
      </w:r>
    </w:p>
    <w:p>
      <w:pPr>
        <w:rPr>
          <w:color w:val="000000" w:themeColor="text1"/>
          <w14:textFill>
            <w14:solidFill>
              <w14:schemeClr w14:val="tx1"/>
            </w14:solidFill>
          </w14:textFill>
        </w:rPr>
      </w:pPr>
      <w:r>
        <w:drawing>
          <wp:inline distT="0" distB="0" distL="0" distR="0">
            <wp:extent cx="5219700" cy="1256665"/>
            <wp:effectExtent l="0" t="0" r="0" b="63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4"/>
                    <a:stretch>
                      <a:fillRect/>
                    </a:stretch>
                  </pic:blipFill>
                  <pic:spPr>
                    <a:xfrm>
                      <a:off x="0" y="0"/>
                      <a:ext cx="5213423" cy="1255395"/>
                    </a:xfrm>
                    <a:prstGeom prst="rect">
                      <a:avLst/>
                    </a:prstGeom>
                  </pic:spPr>
                </pic:pic>
              </a:graphicData>
            </a:graphic>
          </wp:inline>
        </w:drawing>
      </w:r>
    </w:p>
    <w:p>
      <w:pPr>
        <w:rPr>
          <w:b/>
          <w:bCs/>
          <w:color w:val="FF0000"/>
          <w:shd w:val="clear" w:color="auto" w:fill="FEFEFE"/>
        </w:rPr>
      </w:pPr>
      <w:r>
        <w:rPr>
          <w:rFonts w:hint="eastAsia"/>
          <w:b/>
          <w:bCs/>
          <w:color w:val="FF0000"/>
          <w:shd w:val="clear" w:color="auto" w:fill="FEFEFE"/>
        </w:rPr>
        <w:t>温馨提示：</w:t>
      </w:r>
    </w:p>
    <w:p>
      <w:pPr>
        <w:rPr>
          <w:shd w:val="clear" w:color="auto" w:fill="FEFEFE"/>
        </w:rPr>
      </w:pPr>
      <w:r>
        <w:rPr>
          <w:rFonts w:hint="eastAsia"/>
          <w:shd w:val="clear" w:color="auto" w:fill="FEFEFE"/>
        </w:rPr>
        <w:t>若付款时，还未收到一分钱转账中的授权码及法人验证码（发送一次即可）时，可先关闭网页，在收到对应信息后，点击如图按钮，即可找到初次填写的申请订单，进行验证及付款，</w:t>
      </w:r>
      <w:r>
        <w:rPr>
          <w:rFonts w:hint="eastAsia"/>
          <w:color w:val="FF0000"/>
          <w:shd w:val="clear" w:color="auto" w:fill="FEFEFE"/>
        </w:rPr>
        <w:t>切忌多次申请办理。</w:t>
      </w:r>
    </w:p>
    <w:p>
      <w:r>
        <w:drawing>
          <wp:inline distT="0" distB="0" distL="0" distR="0">
            <wp:extent cx="4974590" cy="371538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5"/>
                    <a:stretch>
                      <a:fillRect/>
                    </a:stretch>
                  </pic:blipFill>
                  <pic:spPr>
                    <a:xfrm>
                      <a:off x="0" y="0"/>
                      <a:ext cx="4990451" cy="3727113"/>
                    </a:xfrm>
                    <a:prstGeom prst="rect">
                      <a:avLst/>
                    </a:prstGeom>
                  </pic:spPr>
                </pic:pic>
              </a:graphicData>
            </a:graphic>
          </wp:inline>
        </w:drawing>
      </w:r>
    </w:p>
    <w:p>
      <w:r>
        <w:rPr>
          <w:rFonts w:hint="eastAsia"/>
          <w:shd w:val="clear" w:color="auto" w:fill="FEFEFE"/>
        </w:rPr>
        <w:t>● 用户只需拥有一张开通了网银功能的银行卡，即可方便快捷的通过第三方支付平台支付证书费用；</w:t>
      </w:r>
    </w:p>
    <w:p>
      <w:r>
        <w:rPr>
          <w:rFonts w:hint="eastAsia"/>
          <w:shd w:val="clear" w:color="auto" w:fill="FEFEFE"/>
        </w:rPr>
        <w:t>● 第三方支付平台支持个人账户和企业账户，如用户的企业账户未开通网银功能，可通过有网银功能的个人账户进行支付；</w:t>
      </w:r>
    </w:p>
    <w:p>
      <w:r>
        <w:rPr>
          <w:rFonts w:hint="eastAsia"/>
          <w:shd w:val="clear" w:color="auto" w:fill="FEFEFE"/>
        </w:rPr>
        <w:t>● 通过第三方支付平台方式申请证书，一般在10个工作日内可办理完成。</w:t>
      </w:r>
    </w:p>
    <w:p>
      <w:pPr>
        <w:rPr>
          <w:shd w:val="clear" w:color="auto" w:fill="FEFEFE"/>
        </w:rPr>
      </w:pPr>
      <w:r>
        <w:rPr>
          <w:rFonts w:hint="eastAsia"/>
          <w:color w:val="FF0000"/>
          <w:shd w:val="clear" w:color="auto" w:fill="FEFEFE"/>
        </w:rPr>
        <w:t>【注意】</w:t>
      </w:r>
      <w:r>
        <w:rPr>
          <w:rFonts w:hint="eastAsia"/>
          <w:shd w:val="clear" w:color="auto" w:fill="FEFEFE"/>
        </w:rPr>
        <w:t>在选择支付方式后，如未弹出支付页面，请点击下图中的"</w:t>
      </w:r>
      <w:r>
        <w:rPr>
          <w:rFonts w:hint="eastAsia"/>
          <w:color w:val="FF0000"/>
          <w:shd w:val="clear" w:color="auto" w:fill="FEFEFE"/>
        </w:rPr>
        <w:t>点击此处</w:t>
      </w:r>
      <w:r>
        <w:rPr>
          <w:rFonts w:hint="eastAsia"/>
          <w:shd w:val="clear" w:color="auto" w:fill="FEFEFE"/>
        </w:rPr>
        <w:t>"，可以进入支付页面：</w:t>
      </w:r>
    </w:p>
    <w:p>
      <w:r>
        <w:drawing>
          <wp:inline distT="0" distB="0" distL="0" distR="0">
            <wp:extent cx="4919980" cy="2393950"/>
            <wp:effectExtent l="0" t="0" r="0" b="6350"/>
            <wp:docPr id="48" name="图片 48" descr="C:\Users\fengls\AppData\Local\Temp\ksohtml\wps2974.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fengls\AppData\Local\Temp\ksohtml\wps2974.tmp.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929528" cy="2399020"/>
                    </a:xfrm>
                    <a:prstGeom prst="rect">
                      <a:avLst/>
                    </a:prstGeom>
                    <a:noFill/>
                    <a:ln>
                      <a:noFill/>
                    </a:ln>
                  </pic:spPr>
                </pic:pic>
              </a:graphicData>
            </a:graphic>
          </wp:inline>
        </w:drawing>
      </w:r>
      <w:r>
        <w:drawing>
          <wp:inline distT="0" distB="0" distL="0" distR="0">
            <wp:extent cx="4919980" cy="2068830"/>
            <wp:effectExtent l="0" t="0" r="0" b="7620"/>
            <wp:docPr id="62" name="图片 62" descr="C:\Users\fengls\AppData\Local\Temp\ksohtml\wpsCA4C.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C:\Users\fengls\AppData\Local\Temp\ksohtml\wpsCA4C.tmp.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940187" cy="2077785"/>
                    </a:xfrm>
                    <a:prstGeom prst="rect">
                      <a:avLst/>
                    </a:prstGeom>
                    <a:noFill/>
                    <a:ln>
                      <a:noFill/>
                    </a:ln>
                  </pic:spPr>
                </pic:pic>
              </a:graphicData>
            </a:graphic>
          </wp:inline>
        </w:drawing>
      </w:r>
    </w:p>
    <w:p>
      <w:pPr>
        <w:pStyle w:val="3"/>
      </w:pPr>
      <w:bookmarkStart w:id="33" w:name="_Toc27215276"/>
      <w:bookmarkStart w:id="34" w:name="_Toc28349779"/>
      <w:r>
        <w:rPr>
          <w:rFonts w:hint="eastAsia"/>
        </w:rPr>
        <w:t>3、纸质材料邮寄</w:t>
      </w:r>
      <w:bookmarkEnd w:id="33"/>
      <w:bookmarkEnd w:id="34"/>
    </w:p>
    <w:p>
      <w:r>
        <w:rPr>
          <w:rFonts w:hint="eastAsia"/>
          <w:lang w:val="en-US" w:eastAsia="zh-CN"/>
        </w:rPr>
        <w:t>新城内外部</w:t>
      </w:r>
      <w:r>
        <w:rPr>
          <w:rFonts w:hint="eastAsia"/>
        </w:rPr>
        <w:t>供应商需要邮寄纸质材料给BJCA，所需材料如下：</w:t>
      </w:r>
    </w:p>
    <w:p>
      <w:r>
        <w:rPr>
          <w:rFonts w:hint="eastAsia"/>
        </w:rPr>
        <w:t>（1）《单位数字证书申请表》（加盖公章</w:t>
      </w:r>
      <w:r>
        <w:rPr>
          <w:rFonts w:hint="eastAsia"/>
          <w:lang w:val="en-US" w:eastAsia="zh-CN"/>
        </w:rPr>
        <w:t>及经办人签字</w:t>
      </w:r>
      <w:r>
        <w:rPr>
          <w:rFonts w:hint="eastAsia"/>
        </w:rPr>
        <w:t>）一份(打印申请表)</w:t>
      </w:r>
    </w:p>
    <w:p>
      <w:r>
        <w:rPr>
          <w:rFonts w:hint="eastAsia"/>
        </w:rPr>
        <w:t>（2）《工商营业执照》（副本）或其他批准成立证照复印件（加盖公章）一份</w:t>
      </w:r>
    </w:p>
    <w:p>
      <w:r>
        <w:rPr>
          <w:rFonts w:hint="eastAsia"/>
        </w:rPr>
        <w:t>（3）经办人有效身份证件的正反面复印件（加盖公章）一份</w:t>
      </w:r>
    </w:p>
    <w:p>
      <w:r>
        <w:rPr>
          <w:rFonts w:hint="eastAsia"/>
        </w:rPr>
        <w:t>（4）法定代表人有效身份证件的正反面复印件（加盖公章）一份 </w:t>
      </w:r>
    </w:p>
    <w:p>
      <w:pPr>
        <w:rPr>
          <w:b/>
        </w:rPr>
      </w:pPr>
      <w:r>
        <w:rPr>
          <w:rFonts w:hint="eastAsia"/>
          <w:b/>
        </w:rPr>
        <w:t>具体邮寄信息：</w:t>
      </w:r>
    </w:p>
    <w:p>
      <w:pPr>
        <w:rPr>
          <w:rFonts w:hint="eastAsia"/>
        </w:rPr>
      </w:pPr>
      <w:r>
        <w:rPr>
          <w:rFonts w:hint="eastAsia"/>
        </w:rPr>
        <w:t>地址：武汉市东西湖区径河街道网安大道16号数字认证（武汉）有限责任公司一层前台</w:t>
      </w:r>
    </w:p>
    <w:p>
      <w:pPr>
        <w:rPr>
          <w:rFonts w:hint="eastAsia"/>
        </w:rPr>
      </w:pPr>
      <w:r>
        <w:rPr>
          <w:rFonts w:hint="eastAsia"/>
        </w:rPr>
        <w:t>邮编：430000</w:t>
      </w:r>
    </w:p>
    <w:p>
      <w:pPr>
        <w:rPr>
          <w:rFonts w:hint="eastAsia"/>
        </w:rPr>
      </w:pPr>
      <w:r>
        <w:rPr>
          <w:rFonts w:hint="eastAsia"/>
        </w:rPr>
        <w:t>收件人：新城控股电子合同在线受理点</w:t>
      </w:r>
    </w:p>
    <w:p>
      <w:r>
        <w:rPr>
          <w:rFonts w:hint="eastAsia"/>
        </w:rPr>
        <w:t>联系电话：010-58515511</w:t>
      </w:r>
    </w:p>
    <w:p>
      <w:pPr>
        <w:rPr>
          <w:b/>
          <w:color w:val="FF0000"/>
        </w:rPr>
      </w:pPr>
      <w:r>
        <w:rPr>
          <w:rFonts w:hint="eastAsia"/>
          <w:b/>
          <w:color w:val="FF0000"/>
        </w:rPr>
        <w:t>注意事项：填写快递单时，请注明"新城电子合同"字样。</w:t>
      </w:r>
    </w:p>
    <w:p>
      <w:pPr>
        <w:rPr>
          <w:b/>
          <w:color w:val="FF0000"/>
        </w:rPr>
      </w:pPr>
    </w:p>
    <w:p>
      <w:pPr>
        <w:outlineLvl w:val="1"/>
      </w:pPr>
      <w:bookmarkStart w:id="35" w:name="_Toc27215277"/>
      <w:r>
        <w:rPr>
          <w:rFonts w:hint="eastAsia"/>
        </w:rPr>
        <w:t>4、接收证书产品</w:t>
      </w:r>
      <w:bookmarkEnd w:id="35"/>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付款完毕后，可按如图操作查看订单办理进度。</w:t>
      </w:r>
    </w:p>
    <w:p>
      <w:pPr>
        <w:rPr>
          <w:color w:val="000000" w:themeColor="text1"/>
          <w14:textFill>
            <w14:solidFill>
              <w14:schemeClr w14:val="tx1"/>
            </w14:solidFill>
          </w14:textFill>
        </w:rPr>
      </w:pPr>
      <w:r>
        <w:drawing>
          <wp:inline distT="0" distB="0" distL="0" distR="0">
            <wp:extent cx="4734560" cy="3439795"/>
            <wp:effectExtent l="0" t="0" r="8890" b="825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5"/>
                    <a:stretch>
                      <a:fillRect/>
                    </a:stretch>
                  </pic:blipFill>
                  <pic:spPr>
                    <a:xfrm>
                      <a:off x="0" y="0"/>
                      <a:ext cx="4748479" cy="3449588"/>
                    </a:xfrm>
                    <a:prstGeom prst="rect">
                      <a:avLst/>
                    </a:prstGeom>
                  </pic:spPr>
                </pic:pic>
              </a:graphicData>
            </a:graphic>
          </wp:inline>
        </w:drawing>
      </w:r>
    </w:p>
    <w:p>
      <w:pPr>
        <w:rPr>
          <w:color w:val="FF0000"/>
        </w:rPr>
      </w:pPr>
      <w:r>
        <w:rPr>
          <w:rFonts w:hint="eastAsia"/>
          <w:color w:val="FF0000"/>
        </w:rPr>
        <w:t>证书制作完成后，若印章类型为公章北京CA将为用户寄送证书产品，请用户注意查收。相应的证书发票我司将为您开具电子发票；若印章类型为发票专用章北京CA将不为用户寄送证书产品，证书自动同步至签名验签服务器进行保存，相应的证书发票我司将为您开具电子发票。</w:t>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电子发票是国税局认可的有效凭证，其法律效力、基本用途及使用规定同纸质发票，如需纸质票通过经办人电子邮箱下载完成打印。如超过24小时未收到发票，请登录http://help.bjca.org.cn/网站"电子发票重新获取"查询发票信息或致电010-58515511。</w:t>
      </w:r>
    </w:p>
    <w:p>
      <w:pPr>
        <w:pStyle w:val="2"/>
      </w:pPr>
      <w:bookmarkStart w:id="36" w:name="_Toc28349780"/>
      <w:r>
        <w:rPr>
          <w:rFonts w:hint="eastAsia"/>
        </w:rPr>
        <w:t>第三部分 维护印章保管人</w:t>
      </w:r>
      <w:bookmarkEnd w:id="36"/>
      <w:r>
        <w:rPr>
          <w:rFonts w:hint="eastAsia"/>
        </w:rPr>
        <w:t>（</w:t>
      </w:r>
      <w:r>
        <w:rPr>
          <w:rFonts w:hint="eastAsia"/>
          <w:color w:val="FF0000"/>
        </w:rPr>
        <w:t>外部供应商</w:t>
      </w:r>
      <w:r>
        <w:rPr>
          <w:rFonts w:hint="eastAsia"/>
        </w:rPr>
        <w:t>）</w:t>
      </w:r>
    </w:p>
    <w:p>
      <w:r>
        <w:rPr>
          <w:rFonts w:hint="eastAsia"/>
          <w:b/>
          <w:bCs/>
        </w:rPr>
        <w:t>印章保管人</w:t>
      </w:r>
      <w:r>
        <w:rPr>
          <w:rFonts w:hint="eastAsia"/>
        </w:rPr>
        <w:t>：供应商自主维护电子印章管理人员，每个供应商同时只有一个电子印章管理人员是【启用】状态，该角色可以接收到签章平台发生的待办短信</w:t>
      </w:r>
    </w:p>
    <w:p>
      <w:pPr>
        <w:rPr>
          <w:b/>
          <w:bCs/>
        </w:rPr>
      </w:pPr>
      <w:r>
        <w:rPr>
          <w:rFonts w:hint="eastAsia"/>
          <w:b/>
          <w:bCs/>
        </w:rPr>
        <w:t>短信样式：</w:t>
      </w:r>
    </w:p>
    <w:p>
      <w:pPr>
        <w:outlineLvl w:val="1"/>
      </w:pPr>
      <w:r>
        <w:t>1.</w:t>
      </w:r>
      <w:r>
        <w:rPr>
          <w:rFonts w:hint="eastAsia"/>
        </w:rPr>
        <w:t>、</w:t>
      </w:r>
      <w:r>
        <w:t>推送合同到签章平台，发送短信给供应商；</w:t>
      </w:r>
    </w:p>
    <w:p>
      <w:r>
        <w:rPr>
          <w:rFonts w:hint="eastAsia"/>
        </w:rPr>
        <w:t>乙方：您与</w:t>
      </w:r>
      <w:r>
        <w:t>xx公司的《xx合同》已经可以签章，请登录芯商签（xx网址）进行签署。</w:t>
      </w:r>
    </w:p>
    <w:p>
      <w:pPr>
        <w:outlineLvl w:val="1"/>
      </w:pPr>
      <w:r>
        <w:t>2</w:t>
      </w:r>
      <w:r>
        <w:rPr>
          <w:rFonts w:hint="eastAsia"/>
        </w:rPr>
        <w:t>、</w:t>
      </w:r>
      <w:r>
        <w:t>甲方签章发送短信给供应商，经办人；</w:t>
      </w:r>
    </w:p>
    <w:p>
      <w:r>
        <w:rPr>
          <w:rFonts w:hint="eastAsia"/>
        </w:rPr>
        <w:t>乙方：您与</w:t>
      </w:r>
      <w:r>
        <w:t>xx公司的《xx合同》双方已签章，请登录芯商签（xx网址）进行查看和下载。</w:t>
      </w:r>
    </w:p>
    <w:p>
      <w:r>
        <w:rPr>
          <w:rFonts w:hint="eastAsia"/>
          <w:b/>
          <w:bCs/>
        </w:rPr>
        <w:t>操作步骤</w:t>
      </w:r>
      <w:r>
        <w:rPr>
          <w:rFonts w:hint="eastAsia"/>
        </w:rPr>
        <w:t>：</w:t>
      </w:r>
    </w:p>
    <w:p>
      <w:r>
        <w:rPr>
          <w:rFonts w:hint="eastAsia"/>
        </w:rPr>
        <w:t>1、供应商登录cg</w:t>
      </w:r>
      <w:r>
        <w:t>.xincheng.com</w:t>
      </w:r>
      <w:r>
        <w:rPr>
          <w:rFonts w:hint="eastAsia"/>
        </w:rPr>
        <w:t>，登录的账号有供应商资料修改权限的人都可在基本信息-电子印章管理人员-新增维护电子印章管理人员。</w:t>
      </w:r>
    </w:p>
    <w:p>
      <w:r>
        <w:drawing>
          <wp:inline distT="0" distB="0" distL="114300" distR="114300">
            <wp:extent cx="4645660" cy="2125980"/>
            <wp:effectExtent l="0" t="0" r="2540" b="762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8"/>
                    <a:stretch>
                      <a:fillRect/>
                    </a:stretch>
                  </pic:blipFill>
                  <pic:spPr>
                    <a:xfrm>
                      <a:off x="0" y="0"/>
                      <a:ext cx="4665644" cy="2134906"/>
                    </a:xfrm>
                    <a:prstGeom prst="rect">
                      <a:avLst/>
                    </a:prstGeom>
                    <a:noFill/>
                    <a:ln>
                      <a:noFill/>
                    </a:ln>
                  </pic:spPr>
                </pic:pic>
              </a:graphicData>
            </a:graphic>
          </wp:inline>
        </w:drawing>
      </w:r>
    </w:p>
    <w:p>
      <w:r>
        <w:rPr>
          <w:rFonts w:hint="eastAsia"/>
        </w:rPr>
        <w:t>2、点击【新增】按钮，弹出电子印章人员添加页面。添加印章管理人员的姓名、手机号和身份证号信息。点击【确定】按钮。电子印章人员添加成功。</w:t>
      </w:r>
    </w:p>
    <w:p>
      <w:r>
        <w:drawing>
          <wp:inline distT="0" distB="0" distL="114300" distR="114300">
            <wp:extent cx="4695825" cy="2148840"/>
            <wp:effectExtent l="0" t="0" r="9525" b="381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9"/>
                    <a:stretch>
                      <a:fillRect/>
                    </a:stretch>
                  </pic:blipFill>
                  <pic:spPr>
                    <a:xfrm>
                      <a:off x="0" y="0"/>
                      <a:ext cx="4712459" cy="2156327"/>
                    </a:xfrm>
                    <a:prstGeom prst="rect">
                      <a:avLst/>
                    </a:prstGeom>
                    <a:noFill/>
                    <a:ln>
                      <a:noFill/>
                    </a:ln>
                  </pic:spPr>
                </pic:pic>
              </a:graphicData>
            </a:graphic>
          </wp:inline>
        </w:drawing>
      </w:r>
    </w:p>
    <w:p>
      <w:r>
        <w:rPr>
          <w:rFonts w:hint="eastAsia"/>
        </w:rPr>
        <w:t>3、电子印章管理人员添加成功还要对其进行【启用】操作，启用成功该人员为印章管理人员。一个供应商只能启用一个印章管理人员。</w:t>
      </w:r>
    </w:p>
    <w:p>
      <w:r>
        <w:drawing>
          <wp:inline distT="0" distB="0" distL="114300" distR="114300">
            <wp:extent cx="4345940" cy="198882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0"/>
                    <a:stretch>
                      <a:fillRect/>
                    </a:stretch>
                  </pic:blipFill>
                  <pic:spPr>
                    <a:xfrm>
                      <a:off x="0" y="0"/>
                      <a:ext cx="4363045" cy="1996442"/>
                    </a:xfrm>
                    <a:prstGeom prst="rect">
                      <a:avLst/>
                    </a:prstGeom>
                    <a:noFill/>
                    <a:ln>
                      <a:noFill/>
                    </a:ln>
                  </pic:spPr>
                </pic:pic>
              </a:graphicData>
            </a:graphic>
          </wp:inline>
        </w:drawing>
      </w:r>
    </w:p>
    <w:p>
      <w:r>
        <w:drawing>
          <wp:inline distT="0" distB="0" distL="114300" distR="114300">
            <wp:extent cx="4341495" cy="2339340"/>
            <wp:effectExtent l="0" t="0" r="1905" b="381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31"/>
                    <a:stretch>
                      <a:fillRect/>
                    </a:stretch>
                  </pic:blipFill>
                  <pic:spPr>
                    <a:xfrm>
                      <a:off x="0" y="0"/>
                      <a:ext cx="4354525" cy="2346237"/>
                    </a:xfrm>
                    <a:prstGeom prst="rect">
                      <a:avLst/>
                    </a:prstGeom>
                    <a:noFill/>
                    <a:ln>
                      <a:noFill/>
                    </a:ln>
                  </pic:spPr>
                </pic:pic>
              </a:graphicData>
            </a:graphic>
          </wp:inline>
        </w:drawing>
      </w:r>
    </w:p>
    <w:p>
      <w:r>
        <w:rPr>
          <w:rFonts w:hint="eastAsia"/>
        </w:rPr>
        <w:t>4、有供应商资料修改权限的人可对停用状态的电子印章管理人员信息进行【编辑】和【删除】操作，重新编辑印章人员信息和删除人员。</w:t>
      </w:r>
    </w:p>
    <w:p>
      <w:r>
        <w:drawing>
          <wp:inline distT="0" distB="0" distL="114300" distR="114300">
            <wp:extent cx="4562475" cy="2087880"/>
            <wp:effectExtent l="0" t="0" r="9525" b="762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32"/>
                    <a:stretch>
                      <a:fillRect/>
                    </a:stretch>
                  </pic:blipFill>
                  <pic:spPr>
                    <a:xfrm>
                      <a:off x="0" y="0"/>
                      <a:ext cx="4574476" cy="2093189"/>
                    </a:xfrm>
                    <a:prstGeom prst="rect">
                      <a:avLst/>
                    </a:prstGeom>
                    <a:noFill/>
                    <a:ln>
                      <a:noFill/>
                    </a:ln>
                  </pic:spPr>
                </pic:pic>
              </a:graphicData>
            </a:graphic>
          </wp:inline>
        </w:drawing>
      </w:r>
    </w:p>
    <w:p>
      <w:pPr>
        <w:jc w:val="center"/>
        <w:outlineLvl w:val="1"/>
      </w:pPr>
      <w:r>
        <w:rPr>
          <w:rFonts w:hint="eastAsia"/>
        </w:rPr>
        <w:t>（删除停用状态的印章管理人员）</w:t>
      </w:r>
    </w:p>
    <w:p>
      <w:r>
        <w:br w:type="page"/>
      </w:r>
    </w:p>
    <w:p>
      <w:pPr>
        <w:pStyle w:val="2"/>
      </w:pPr>
      <w:bookmarkStart w:id="37" w:name="_Toc28349781"/>
      <w:r>
        <w:rPr>
          <w:rFonts w:hint="eastAsia"/>
        </w:rPr>
        <w:t>第四部分 合同签署</w:t>
      </w:r>
      <w:bookmarkEnd w:id="21"/>
      <w:bookmarkEnd w:id="22"/>
      <w:bookmarkEnd w:id="37"/>
    </w:p>
    <w:p>
      <w:pPr>
        <w:pStyle w:val="3"/>
      </w:pPr>
      <w:bookmarkStart w:id="38" w:name="_Toc27154270"/>
      <w:bookmarkStart w:id="39" w:name="_Toc27154426"/>
      <w:bookmarkStart w:id="40" w:name="_Toc28349782"/>
      <w:r>
        <w:t>1</w:t>
      </w:r>
      <w:r>
        <w:rPr>
          <w:rFonts w:hint="eastAsia"/>
        </w:rPr>
        <w:t>.证书验证</w:t>
      </w:r>
      <w:bookmarkEnd w:id="38"/>
      <w:bookmarkEnd w:id="39"/>
      <w:bookmarkEnd w:id="40"/>
    </w:p>
    <w:p>
      <w:pPr>
        <w:outlineLvl w:val="2"/>
        <w:rPr>
          <w:b/>
          <w:bCs/>
        </w:rPr>
      </w:pPr>
      <w:r>
        <w:rPr>
          <w:b/>
          <w:bCs/>
        </w:rPr>
        <w:t>1</w:t>
      </w:r>
      <w:r>
        <w:rPr>
          <w:rFonts w:hint="eastAsia"/>
          <w:b/>
          <w:bCs/>
        </w:rPr>
        <w:t>.1下载证书助手</w:t>
      </w:r>
    </w:p>
    <w:p>
      <w:pPr>
        <w:rPr>
          <w:rFonts w:ascii="宋体" w:hAnsi="宋体"/>
        </w:rPr>
      </w:pPr>
      <w:r>
        <w:rPr>
          <w:rFonts w:hint="eastAsia" w:ascii="宋体" w:hAnsi="宋体"/>
        </w:rPr>
        <w:t>点击如下图“证书应用环境”下载证书助手安装包</w:t>
      </w:r>
    </w:p>
    <w:p>
      <w:pPr>
        <w:rPr>
          <w:rFonts w:ascii="宋体" w:hAnsi="宋体"/>
        </w:rPr>
      </w:pPr>
      <w:r>
        <w:rPr>
          <w:rFonts w:hint="eastAsia" w:ascii="宋体" w:hAnsi="宋体"/>
          <w:highlight w:val="yellow"/>
        </w:rPr>
        <w:t xml:space="preserve">下载地址： </w:t>
      </w:r>
      <w:r>
        <w:fldChar w:fldCharType="begin"/>
      </w:r>
      <w:r>
        <w:instrText xml:space="preserve"> HYPERLINK "http://help.bjca.org.cn/seazen/index.html" </w:instrText>
      </w:r>
      <w:r>
        <w:fldChar w:fldCharType="separate"/>
      </w:r>
      <w:r>
        <w:rPr>
          <w:rStyle w:val="17"/>
          <w:rFonts w:ascii="宋体" w:hAnsi="宋体"/>
          <w:highlight w:val="yellow"/>
        </w:rPr>
        <w:t>http://help.bjca.org.cn/seazen/index.html</w:t>
      </w:r>
      <w:r>
        <w:rPr>
          <w:rStyle w:val="17"/>
          <w:rFonts w:ascii="宋体" w:hAnsi="宋体"/>
          <w:highlight w:val="yellow"/>
        </w:rPr>
        <w:fldChar w:fldCharType="end"/>
      </w:r>
    </w:p>
    <w:p>
      <w:pPr>
        <w:rPr>
          <w:rFonts w:ascii="宋体" w:hAnsi="宋体"/>
        </w:rPr>
      </w:pPr>
      <w:r>
        <w:rPr>
          <w:rFonts w:ascii="宋体" w:hAnsi="宋体"/>
        </w:rPr>
        <w:drawing>
          <wp:inline distT="0" distB="0" distL="0" distR="0">
            <wp:extent cx="5274310" cy="2745740"/>
            <wp:effectExtent l="0" t="0" r="2540" b="0"/>
            <wp:docPr id="2" name="图片 2" descr="C:\Users\ADMINI~1\AppData\Local\Temp\WeChat Files\8ccf1ab3f11da14e16c1706528d41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WeChat Files\8ccf1ab3f11da14e16c1706528d41af.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274310" cy="2745817"/>
                    </a:xfrm>
                    <a:prstGeom prst="rect">
                      <a:avLst/>
                    </a:prstGeom>
                    <a:noFill/>
                    <a:ln>
                      <a:noFill/>
                    </a:ln>
                  </pic:spPr>
                </pic:pic>
              </a:graphicData>
            </a:graphic>
          </wp:inline>
        </w:drawing>
      </w:r>
    </w:p>
    <w:p>
      <w:pPr>
        <w:outlineLvl w:val="2"/>
        <w:rPr>
          <w:b/>
          <w:bCs/>
        </w:rPr>
      </w:pPr>
      <w:r>
        <w:rPr>
          <w:b/>
          <w:bCs/>
        </w:rPr>
        <w:t>1</w:t>
      </w:r>
      <w:r>
        <w:rPr>
          <w:rFonts w:hint="eastAsia"/>
          <w:b/>
          <w:bCs/>
        </w:rPr>
        <w:t>.2安装证书助手</w:t>
      </w:r>
    </w:p>
    <w:p>
      <w:pPr>
        <w:rPr>
          <w:rFonts w:ascii="宋体" w:hAnsi="宋体"/>
        </w:rPr>
      </w:pPr>
      <w:r>
        <w:rPr>
          <w:rFonts w:hint="eastAsia" w:ascii="宋体" w:hAnsi="宋体"/>
        </w:rPr>
        <w:t>双击“证书应用环境安装程序</w:t>
      </w:r>
      <w:r>
        <w:rPr>
          <w:rFonts w:ascii="宋体" w:hAnsi="宋体"/>
        </w:rPr>
        <w:t>V3.2.1.exe</w:t>
      </w:r>
      <w:r>
        <w:rPr>
          <w:rFonts w:hint="eastAsia" w:ascii="宋体" w:hAnsi="宋体"/>
        </w:rPr>
        <w:t xml:space="preserve">”安装包，手动安装。 </w:t>
      </w:r>
    </w:p>
    <w:p>
      <w:pPr>
        <w:rPr>
          <w:rFonts w:ascii="宋体" w:hAnsi="宋体"/>
        </w:rPr>
      </w:pPr>
      <w:r>
        <w:rPr>
          <w:rFonts w:hint="eastAsia" w:ascii="宋体" w:hAnsi="宋体"/>
        </w:rPr>
        <w:t>安装过程全部点击 “下一步”安装</w:t>
      </w:r>
    </w:p>
    <w:p>
      <w:pPr>
        <w:rPr>
          <w:rFonts w:ascii="宋体" w:hAnsi="宋体"/>
        </w:rPr>
      </w:pPr>
      <w:r>
        <w:rPr>
          <w:rFonts w:ascii="宋体" w:hAnsi="宋体"/>
        </w:rPr>
        <w:drawing>
          <wp:inline distT="0" distB="0" distL="0" distR="0">
            <wp:extent cx="4629150" cy="2819400"/>
            <wp:effectExtent l="0" t="0" r="0" b="0"/>
            <wp:docPr id="3" name="图片 3" descr="C:\Users\ADMINI~1\AppData\Local\Temp\WeChat Files\c51e984dc72bc0bdf93cfbe849eec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1\AppData\Local\Temp\WeChat Files\c51e984dc72bc0bdf93cfbe849eec4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4636547" cy="2823807"/>
                    </a:xfrm>
                    <a:prstGeom prst="rect">
                      <a:avLst/>
                    </a:prstGeom>
                    <a:noFill/>
                    <a:ln>
                      <a:noFill/>
                    </a:ln>
                  </pic:spPr>
                </pic:pic>
              </a:graphicData>
            </a:graphic>
          </wp:inline>
        </w:drawing>
      </w:r>
    </w:p>
    <w:p>
      <w:pPr>
        <w:rPr>
          <w:rFonts w:ascii="宋体" w:hAnsi="宋体"/>
        </w:rPr>
      </w:pPr>
      <w:r>
        <w:rPr>
          <w:rFonts w:ascii="宋体" w:hAnsi="宋体"/>
        </w:rPr>
        <w:drawing>
          <wp:inline distT="0" distB="0" distL="0" distR="0">
            <wp:extent cx="3455670" cy="2449195"/>
            <wp:effectExtent l="0" t="0" r="0" b="8255"/>
            <wp:docPr id="4" name="图片 4" descr="C:\Users\ADMINI~1\AppData\Local\Temp\WeChat Files\2a54c47f592898bed3690c8a877d7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1\AppData\Local\Temp\WeChat Files\2a54c47f592898bed3690c8a877d7e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475355" cy="2462850"/>
                    </a:xfrm>
                    <a:prstGeom prst="rect">
                      <a:avLst/>
                    </a:prstGeom>
                    <a:noFill/>
                    <a:ln>
                      <a:noFill/>
                    </a:ln>
                  </pic:spPr>
                </pic:pic>
              </a:graphicData>
            </a:graphic>
          </wp:inline>
        </w:drawing>
      </w:r>
    </w:p>
    <w:p>
      <w:pPr>
        <w:outlineLvl w:val="2"/>
        <w:rPr>
          <w:b/>
          <w:bCs/>
        </w:rPr>
      </w:pPr>
      <w:r>
        <w:rPr>
          <w:b/>
          <w:bCs/>
        </w:rPr>
        <w:t>1</w:t>
      </w:r>
      <w:r>
        <w:rPr>
          <w:rFonts w:hint="eastAsia"/>
          <w:b/>
          <w:bCs/>
        </w:rPr>
        <w:t>.3运行证书助手</w:t>
      </w:r>
    </w:p>
    <w:p>
      <w:pPr>
        <w:rPr>
          <w:rFonts w:ascii="宋体" w:hAnsi="宋体"/>
        </w:rPr>
      </w:pPr>
      <w:r>
        <w:rPr>
          <w:rFonts w:hint="eastAsia" w:ascii="宋体" w:hAnsi="宋体"/>
        </w:rPr>
        <w:t>插入ukey, 查看企业名称是否正确</w:t>
      </w:r>
    </w:p>
    <w:p>
      <w:pPr>
        <w:rPr>
          <w:rFonts w:ascii="宋体" w:hAnsi="宋体"/>
        </w:rPr>
      </w:pPr>
      <w:r>
        <w:rPr>
          <w:rFonts w:ascii="宋体" w:hAnsi="宋体"/>
        </w:rPr>
        <w:drawing>
          <wp:inline distT="0" distB="0" distL="0" distR="0">
            <wp:extent cx="3826510" cy="2144395"/>
            <wp:effectExtent l="0" t="0" r="254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6"/>
                    <a:stretch>
                      <a:fillRect/>
                    </a:stretch>
                  </pic:blipFill>
                  <pic:spPr>
                    <a:xfrm>
                      <a:off x="0" y="0"/>
                      <a:ext cx="3945437" cy="2210892"/>
                    </a:xfrm>
                    <a:prstGeom prst="rect">
                      <a:avLst/>
                    </a:prstGeom>
                  </pic:spPr>
                </pic:pic>
              </a:graphicData>
            </a:graphic>
          </wp:inline>
        </w:drawing>
      </w:r>
    </w:p>
    <w:p>
      <w:pPr>
        <w:rPr>
          <w:rFonts w:ascii="宋体" w:hAnsi="宋体"/>
        </w:rPr>
      </w:pPr>
      <w:r>
        <w:rPr>
          <w:rFonts w:ascii="宋体" w:hAnsi="宋体"/>
        </w:rPr>
        <w:drawing>
          <wp:inline distT="0" distB="0" distL="0" distR="0">
            <wp:extent cx="3863975" cy="2400935"/>
            <wp:effectExtent l="0" t="0" r="317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7"/>
                    <a:stretch>
                      <a:fillRect/>
                    </a:stretch>
                  </pic:blipFill>
                  <pic:spPr>
                    <a:xfrm>
                      <a:off x="0" y="0"/>
                      <a:ext cx="3879322" cy="2410208"/>
                    </a:xfrm>
                    <a:prstGeom prst="rect">
                      <a:avLst/>
                    </a:prstGeom>
                  </pic:spPr>
                </pic:pic>
              </a:graphicData>
            </a:graphic>
          </wp:inline>
        </w:drawing>
      </w:r>
    </w:p>
    <w:p>
      <w:pPr>
        <w:widowControl/>
        <w:spacing w:line="240" w:lineRule="auto"/>
        <w:jc w:val="left"/>
        <w:rPr>
          <w:rFonts w:asciiTheme="majorHAnsi" w:hAnsiTheme="majorHAnsi" w:cstheme="majorBidi"/>
          <w:b/>
          <w:bCs/>
          <w:sz w:val="28"/>
          <w:szCs w:val="32"/>
        </w:rPr>
      </w:pPr>
      <w:bookmarkStart w:id="41" w:name="_Toc27154427"/>
      <w:bookmarkStart w:id="42" w:name="_Toc27154271"/>
      <w:r>
        <w:br w:type="page"/>
      </w:r>
    </w:p>
    <w:p>
      <w:pPr>
        <w:pStyle w:val="3"/>
      </w:pPr>
      <w:bookmarkStart w:id="43" w:name="_Toc28349783"/>
      <w:r>
        <w:rPr>
          <w:rFonts w:hint="eastAsia"/>
        </w:rPr>
        <w:t>2.文档签署</w:t>
      </w:r>
      <w:bookmarkEnd w:id="41"/>
      <w:bookmarkEnd w:id="42"/>
      <w:bookmarkEnd w:id="43"/>
    </w:p>
    <w:p>
      <w:pPr>
        <w:pStyle w:val="4"/>
      </w:pPr>
      <w:bookmarkStart w:id="44" w:name="_Toc28349784"/>
      <w:r>
        <w:rPr>
          <w:rFonts w:hint="eastAsia"/>
        </w:rPr>
        <w:t>2</w:t>
      </w:r>
      <w:r>
        <w:t>.1</w:t>
      </w:r>
      <w:r>
        <w:rPr>
          <w:rFonts w:hint="eastAsia"/>
        </w:rPr>
        <w:t>登录</w:t>
      </w:r>
      <w:bookmarkEnd w:id="44"/>
    </w:p>
    <w:p>
      <w:pPr>
        <w:rPr>
          <w:rFonts w:ascii="宋体" w:hAnsi="宋体" w:cs="楷体"/>
          <w:b/>
          <w:bCs/>
          <w:color w:val="0563C1" w:themeColor="hyperlink"/>
          <w:sz w:val="24"/>
          <w:u w:val="single"/>
          <w14:textFill>
            <w14:solidFill>
              <w14:schemeClr w14:val="hlink"/>
            </w14:solidFill>
          </w14:textFill>
        </w:rPr>
      </w:pPr>
      <w:r>
        <w:rPr>
          <w:rFonts w:hint="eastAsia" w:ascii="宋体" w:hAnsi="宋体" w:cs="楷体"/>
          <w:b/>
          <w:bCs/>
          <w:color w:val="FF0000"/>
          <w:sz w:val="24"/>
          <w:highlight w:val="yellow"/>
        </w:rPr>
        <w:t>供应商通过新联商外网平台的【芯签商】模块进入签署平台，或通过登录签署平台网址：</w:t>
      </w:r>
      <w:r>
        <w:fldChar w:fldCharType="begin"/>
      </w:r>
      <w:r>
        <w:instrText xml:space="preserve"> HYPERLINK "http://xsq.xincheng.com" </w:instrText>
      </w:r>
      <w:r>
        <w:fldChar w:fldCharType="separate"/>
      </w:r>
      <w:r>
        <w:rPr>
          <w:rStyle w:val="17"/>
          <w:rFonts w:ascii="宋体" w:hAnsi="宋体" w:cs="楷体"/>
          <w:b/>
          <w:bCs/>
          <w:sz w:val="24"/>
          <w:highlight w:val="yellow"/>
        </w:rPr>
        <w:t>http://xsq.xincheng.com</w:t>
      </w:r>
      <w:r>
        <w:rPr>
          <w:rStyle w:val="17"/>
          <w:rFonts w:ascii="宋体" w:hAnsi="宋体" w:cs="楷体"/>
          <w:b/>
          <w:bCs/>
          <w:sz w:val="24"/>
          <w:highlight w:val="yellow"/>
        </w:rPr>
        <w:fldChar w:fldCharType="end"/>
      </w:r>
    </w:p>
    <w:p>
      <w:r>
        <w:rPr>
          <w:rFonts w:hint="eastAsia"/>
          <w:b/>
          <w:bCs/>
        </w:rPr>
        <w:t>第一步：</w:t>
      </w:r>
      <w:r>
        <w:t>登陆统一签章平台，初次登陆，默认密码为“111111”。</w:t>
      </w:r>
    </w:p>
    <w:p>
      <w:r>
        <w:rPr>
          <w:rFonts w:hint="eastAsia"/>
        </w:rPr>
        <w:t>如需修改请自行到“账户管理”模块，点击“密码修改”。若密码忘记，请直接拨打</w:t>
      </w:r>
      <w:r>
        <w:t>400-700-1900</w:t>
      </w:r>
    </w:p>
    <w:p>
      <w:r>
        <w:drawing>
          <wp:inline distT="0" distB="0" distL="0" distR="0">
            <wp:extent cx="5274310" cy="2685415"/>
            <wp:effectExtent l="0" t="0" r="254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8"/>
                    <a:stretch>
                      <a:fillRect/>
                    </a:stretch>
                  </pic:blipFill>
                  <pic:spPr>
                    <a:xfrm>
                      <a:off x="0" y="0"/>
                      <a:ext cx="5274310" cy="2685415"/>
                    </a:xfrm>
                    <a:prstGeom prst="rect">
                      <a:avLst/>
                    </a:prstGeom>
                  </pic:spPr>
                </pic:pic>
              </a:graphicData>
            </a:graphic>
          </wp:inline>
        </w:drawing>
      </w:r>
    </w:p>
    <w:p>
      <w:r>
        <w:drawing>
          <wp:inline distT="0" distB="0" distL="0" distR="0">
            <wp:extent cx="5273040" cy="2731770"/>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9"/>
                    <a:stretch>
                      <a:fillRect/>
                    </a:stretch>
                  </pic:blipFill>
                  <pic:spPr>
                    <a:xfrm>
                      <a:off x="0" y="0"/>
                      <a:ext cx="5282885" cy="2737232"/>
                    </a:xfrm>
                    <a:prstGeom prst="rect">
                      <a:avLst/>
                    </a:prstGeom>
                  </pic:spPr>
                </pic:pic>
              </a:graphicData>
            </a:graphic>
          </wp:inline>
        </w:drawing>
      </w:r>
    </w:p>
    <w:p/>
    <w:p/>
    <w:p>
      <w:r>
        <w:rPr>
          <w:rFonts w:hint="eastAsia"/>
          <w:b/>
          <w:bCs/>
        </w:rPr>
        <w:t>第二步：</w:t>
      </w:r>
      <w:r>
        <w:rPr>
          <w:rFonts w:hint="eastAsia"/>
        </w:rPr>
        <w:t>登录平台后，检查公司名称与纳税人识别号是否无误。</w:t>
      </w:r>
    </w:p>
    <w:p>
      <w:r>
        <w:drawing>
          <wp:inline distT="0" distB="0" distL="0" distR="0">
            <wp:extent cx="5288915" cy="3025775"/>
            <wp:effectExtent l="0" t="0" r="6985"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0"/>
                    <a:stretch>
                      <a:fillRect/>
                    </a:stretch>
                  </pic:blipFill>
                  <pic:spPr>
                    <a:xfrm>
                      <a:off x="0" y="0"/>
                      <a:ext cx="5337094" cy="3053506"/>
                    </a:xfrm>
                    <a:prstGeom prst="rect">
                      <a:avLst/>
                    </a:prstGeom>
                  </pic:spPr>
                </pic:pic>
              </a:graphicData>
            </a:graphic>
          </wp:inline>
        </w:drawing>
      </w:r>
    </w:p>
    <w:p>
      <w:pPr>
        <w:pStyle w:val="4"/>
      </w:pPr>
      <w:bookmarkStart w:id="45" w:name="_Toc28349785"/>
      <w:r>
        <w:rPr>
          <w:rFonts w:hint="eastAsia"/>
        </w:rPr>
        <w:t>2.</w:t>
      </w:r>
      <w:r>
        <w:t>2</w:t>
      </w:r>
      <w:r>
        <w:rPr>
          <w:rFonts w:hint="eastAsia"/>
        </w:rPr>
        <w:t>签章</w:t>
      </w:r>
      <w:bookmarkEnd w:id="45"/>
    </w:p>
    <w:p>
      <w:r>
        <w:rPr>
          <w:rFonts w:hint="eastAsia"/>
        </w:rPr>
        <w:t>模块：文档签署--待签署文档</w:t>
      </w:r>
      <w:r>
        <w:t xml:space="preserve"> </w:t>
      </w:r>
    </w:p>
    <w:p>
      <w:r>
        <w:rPr>
          <w:rFonts w:hint="eastAsia"/>
        </w:rPr>
        <w:t>提示：</w:t>
      </w:r>
      <w:r>
        <w:rPr>
          <w:rFonts w:hint="eastAsia"/>
          <w:b/>
          <w:bCs/>
          <w:color w:val="FF0000"/>
        </w:rPr>
        <w:t>若合同每页都需要盖章</w:t>
      </w:r>
      <w:r>
        <w:rPr>
          <w:rFonts w:hint="eastAsia"/>
        </w:rPr>
        <w:t>，请依次拖动，并依次点击“确认签章”。</w:t>
      </w:r>
    </w:p>
    <w:p>
      <w:r>
        <w:rPr>
          <w:rFonts w:hint="eastAsia"/>
        </w:rPr>
        <w:t>例如：盖2次公章，则需要先拖动印章图片至盖章处，点击“确认签章”；盖第二个公章，则再需要拖动印章图片，并点击“确认签章”。全部操作完毕后，点击“结束签章”</w:t>
      </w:r>
    </w:p>
    <w:p>
      <w:pPr>
        <w:rPr>
          <w:rFonts w:ascii="宋体" w:hAnsi="宋体" w:cs="楷体"/>
          <w:b/>
          <w:bCs/>
          <w:sz w:val="24"/>
        </w:rPr>
      </w:pPr>
      <w:r>
        <w:rPr>
          <w:rFonts w:ascii="宋体" w:hAnsi="宋体"/>
        </w:rPr>
        <w:drawing>
          <wp:inline distT="0" distB="0" distL="0" distR="0">
            <wp:extent cx="4975860" cy="227076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1"/>
                    <a:stretch>
                      <a:fillRect/>
                    </a:stretch>
                  </pic:blipFill>
                  <pic:spPr>
                    <a:xfrm>
                      <a:off x="0" y="0"/>
                      <a:ext cx="4981446" cy="2273361"/>
                    </a:xfrm>
                    <a:prstGeom prst="rect">
                      <a:avLst/>
                    </a:prstGeom>
                  </pic:spPr>
                </pic:pic>
              </a:graphicData>
            </a:graphic>
          </wp:inline>
        </w:drawing>
      </w:r>
    </w:p>
    <w:p>
      <w:pPr>
        <w:spacing w:before="120" w:after="120"/>
      </w:pPr>
      <w:r>
        <w:rPr>
          <w:rFonts w:hint="eastAsia"/>
          <w:b/>
          <w:bCs/>
        </w:rPr>
        <w:t>第一步：</w:t>
      </w:r>
      <w:r>
        <w:rPr>
          <w:rFonts w:hint="eastAsia"/>
        </w:rPr>
        <w:t>插入Ukey后进行密码认证，密码为申请证书时用户设置的密码。（如忘记密码，请通过密码解锁流程进行重置密码）</w:t>
      </w:r>
    </w:p>
    <w:p>
      <w:pPr>
        <w:spacing w:before="120" w:after="120"/>
      </w:pPr>
      <w:r>
        <w:rPr>
          <w:rFonts w:hint="eastAsia"/>
        </w:rPr>
        <w:t>提示：若账户名不显示，请检查插件是否安装成功。</w:t>
      </w:r>
    </w:p>
    <w:p>
      <w:pPr>
        <w:spacing w:before="120" w:after="120"/>
      </w:pPr>
      <w:r>
        <w:drawing>
          <wp:inline distT="0" distB="0" distL="0" distR="0">
            <wp:extent cx="5093970" cy="2618740"/>
            <wp:effectExtent l="0" t="0" r="0" b="0"/>
            <wp:docPr id="15" name="图片 15" descr="C:\Users\fengls\AppData\Local\Temp\WeChat Files\1fd0e2556425cbbc8abcf7315fa5d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fengls\AppData\Local\Temp\WeChat Files\1fd0e2556425cbbc8abcf7315fa5dc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130437" cy="2637239"/>
                    </a:xfrm>
                    <a:prstGeom prst="rect">
                      <a:avLst/>
                    </a:prstGeom>
                    <a:noFill/>
                    <a:ln>
                      <a:noFill/>
                    </a:ln>
                  </pic:spPr>
                </pic:pic>
              </a:graphicData>
            </a:graphic>
          </wp:inline>
        </w:drawing>
      </w:r>
    </w:p>
    <w:p>
      <w:pPr>
        <w:spacing w:before="120" w:after="120"/>
      </w:pPr>
      <w:r>
        <w:rPr>
          <w:rFonts w:hint="eastAsia"/>
          <w:b/>
          <w:bCs/>
        </w:rPr>
        <w:t>第二步：</w:t>
      </w:r>
      <w:r>
        <w:rPr>
          <w:rFonts w:hint="eastAsia"/>
        </w:rPr>
        <w:t>点击“我要签章”，点击右侧的签章图拖拽的方式拖到要签章到的合同上，</w:t>
      </w:r>
    </w:p>
    <w:p>
      <w:pPr>
        <w:spacing w:before="120" w:after="120"/>
      </w:pPr>
      <w:r>
        <w:rPr>
          <w:rFonts w:ascii="宋体" w:hAnsi="宋体"/>
        </w:rPr>
        <w:drawing>
          <wp:inline distT="0" distB="0" distL="0" distR="0">
            <wp:extent cx="5038725" cy="2423160"/>
            <wp:effectExtent l="0" t="0" r="952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43"/>
                    <a:stretch>
                      <a:fillRect/>
                    </a:stretch>
                  </pic:blipFill>
                  <pic:spPr>
                    <a:xfrm>
                      <a:off x="0" y="0"/>
                      <a:ext cx="5045586" cy="2426206"/>
                    </a:xfrm>
                    <a:prstGeom prst="rect">
                      <a:avLst/>
                    </a:prstGeom>
                  </pic:spPr>
                </pic:pic>
              </a:graphicData>
            </a:graphic>
          </wp:inline>
        </w:drawing>
      </w:r>
      <w:r>
        <w:drawing>
          <wp:inline distT="0" distB="0" distL="0" distR="0">
            <wp:extent cx="5039995" cy="2598420"/>
            <wp:effectExtent l="0" t="0" r="8255" b="0"/>
            <wp:docPr id="16" name="图片 16" descr="C:\Users\fengls\AppData\Local\Temp\WeChat Files\da08fcda6d476b2f48db9bb6e373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fengls\AppData\Local\Temp\WeChat Files\da08fcda6d476b2f48db9bb6e373275.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078953" cy="2618897"/>
                    </a:xfrm>
                    <a:prstGeom prst="rect">
                      <a:avLst/>
                    </a:prstGeom>
                    <a:noFill/>
                    <a:ln>
                      <a:noFill/>
                    </a:ln>
                  </pic:spPr>
                </pic:pic>
              </a:graphicData>
            </a:graphic>
          </wp:inline>
        </w:drawing>
      </w:r>
    </w:p>
    <w:p>
      <w:r>
        <w:rPr>
          <w:rFonts w:hint="eastAsia"/>
          <w:b/>
          <w:bCs/>
        </w:rPr>
        <w:t>第三步：</w:t>
      </w:r>
      <w:r>
        <w:rPr>
          <w:rFonts w:hint="eastAsia"/>
        </w:rPr>
        <w:t>选中右侧印章图片拖动到要盖章的位置，可用键盘中←→↑↓进行移动</w:t>
      </w:r>
    </w:p>
    <w:p>
      <w:pPr>
        <w:rPr>
          <w:rFonts w:ascii="宋体" w:hAnsi="宋体" w:cs="楷体"/>
          <w:b/>
          <w:bCs/>
          <w:sz w:val="24"/>
        </w:rPr>
      </w:pPr>
      <w:r>
        <w:rPr>
          <w:rFonts w:ascii="宋体" w:hAnsi="宋体"/>
        </w:rPr>
        <w:drawing>
          <wp:inline distT="0" distB="0" distL="0" distR="0">
            <wp:extent cx="5082540" cy="2557780"/>
            <wp:effectExtent l="0" t="0" r="381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45"/>
                    <a:stretch>
                      <a:fillRect/>
                    </a:stretch>
                  </pic:blipFill>
                  <pic:spPr>
                    <a:xfrm>
                      <a:off x="0" y="0"/>
                      <a:ext cx="5094338" cy="2563923"/>
                    </a:xfrm>
                    <a:prstGeom prst="rect">
                      <a:avLst/>
                    </a:prstGeom>
                  </pic:spPr>
                </pic:pic>
              </a:graphicData>
            </a:graphic>
          </wp:inline>
        </w:drawing>
      </w:r>
    </w:p>
    <w:p>
      <w:r>
        <w:rPr>
          <w:rFonts w:hint="eastAsia" w:ascii="宋体" w:hAnsi="宋体" w:cs="楷体"/>
          <w:b/>
          <w:bCs/>
          <w:szCs w:val="21"/>
        </w:rPr>
        <w:t>第四步：</w:t>
      </w:r>
      <w:r>
        <w:rPr>
          <w:rFonts w:hint="eastAsia"/>
        </w:rPr>
        <w:t>点击“确认签章”，完成签章后，点击“结束签章”即可。</w:t>
      </w:r>
    </w:p>
    <w:p>
      <w:pPr>
        <w:pStyle w:val="41"/>
      </w:pPr>
      <w:r>
        <w:drawing>
          <wp:inline distT="0" distB="0" distL="0" distR="0">
            <wp:extent cx="5006340" cy="2416175"/>
            <wp:effectExtent l="0" t="0" r="3810" b="317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46"/>
                    <a:stretch>
                      <a:fillRect/>
                    </a:stretch>
                  </pic:blipFill>
                  <pic:spPr>
                    <a:xfrm>
                      <a:off x="0" y="0"/>
                      <a:ext cx="5022378" cy="2424116"/>
                    </a:xfrm>
                    <a:prstGeom prst="rect">
                      <a:avLst/>
                    </a:prstGeom>
                  </pic:spPr>
                </pic:pic>
              </a:graphicData>
            </a:graphic>
          </wp:inline>
        </w:drawing>
      </w:r>
    </w:p>
    <w:p>
      <w:pPr>
        <w:pStyle w:val="41"/>
      </w:pPr>
    </w:p>
    <w:p>
      <w:pPr>
        <w:pStyle w:val="41"/>
      </w:pPr>
      <w:r>
        <w:rPr>
          <w:rFonts w:hint="eastAsia"/>
          <w:b/>
          <w:bCs/>
        </w:rPr>
        <w:t>第五步：</w:t>
      </w:r>
      <w:r>
        <w:rPr>
          <w:rFonts w:hint="eastAsia"/>
        </w:rPr>
        <w:t>等待页面刷新</w:t>
      </w:r>
    </w:p>
    <w:p>
      <w:pPr>
        <w:rPr>
          <w:rFonts w:ascii="宋体" w:hAnsi="宋体" w:cs="楷体"/>
          <w:b/>
          <w:bCs/>
          <w:sz w:val="24"/>
        </w:rPr>
      </w:pPr>
      <w:r>
        <w:rPr>
          <w:rFonts w:ascii="宋体" w:hAnsi="宋体"/>
        </w:rPr>
        <w:drawing>
          <wp:inline distT="0" distB="0" distL="0" distR="0">
            <wp:extent cx="4916170" cy="23622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47"/>
                    <a:stretch>
                      <a:fillRect/>
                    </a:stretch>
                  </pic:blipFill>
                  <pic:spPr>
                    <a:xfrm>
                      <a:off x="0" y="0"/>
                      <a:ext cx="4920085" cy="2364081"/>
                    </a:xfrm>
                    <a:prstGeom prst="rect">
                      <a:avLst/>
                    </a:prstGeom>
                  </pic:spPr>
                </pic:pic>
              </a:graphicData>
            </a:graphic>
          </wp:inline>
        </w:drawing>
      </w:r>
    </w:p>
    <w:p>
      <w:r>
        <w:rPr>
          <w:rFonts w:hint="eastAsia"/>
          <w:b/>
          <w:bCs/>
        </w:rPr>
        <w:t>第六步：</w:t>
      </w:r>
      <w:r>
        <w:rPr>
          <w:rFonts w:hint="eastAsia"/>
        </w:rPr>
        <w:t>以此类推，盖完所有章--点击“结束签章”--选“是”</w:t>
      </w:r>
    </w:p>
    <w:p>
      <w:pPr>
        <w:rPr>
          <w:rFonts w:ascii="宋体" w:hAnsi="宋体" w:cs="楷体"/>
          <w:b/>
          <w:bCs/>
          <w:sz w:val="24"/>
        </w:rPr>
      </w:pPr>
      <w:r>
        <w:rPr>
          <w:rFonts w:ascii="宋体" w:hAnsi="宋体"/>
        </w:rPr>
        <w:drawing>
          <wp:inline distT="0" distB="0" distL="0" distR="0">
            <wp:extent cx="4712970" cy="235140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48"/>
                    <a:stretch>
                      <a:fillRect/>
                    </a:stretch>
                  </pic:blipFill>
                  <pic:spPr>
                    <a:xfrm>
                      <a:off x="0" y="0"/>
                      <a:ext cx="4728868" cy="2359202"/>
                    </a:xfrm>
                    <a:prstGeom prst="rect">
                      <a:avLst/>
                    </a:prstGeom>
                  </pic:spPr>
                </pic:pic>
              </a:graphicData>
            </a:graphic>
          </wp:inline>
        </w:drawing>
      </w:r>
    </w:p>
    <w:p>
      <w:r>
        <w:rPr>
          <w:rFonts w:hint="eastAsia"/>
          <w:b/>
          <w:bCs/>
        </w:rPr>
        <w:t>第七步：</w:t>
      </w:r>
      <w:r>
        <w:rPr>
          <w:rFonts w:hint="eastAsia"/>
        </w:rPr>
        <w:t>此时“签章”按钮已变为灰色，不可再点击，至此完成文档签章</w:t>
      </w:r>
    </w:p>
    <w:p>
      <w:pPr>
        <w:rPr>
          <w:rFonts w:ascii="宋体" w:hAnsi="宋体" w:cs="楷体"/>
          <w:b/>
          <w:bCs/>
          <w:color w:val="595959" w:themeColor="text1" w:themeTint="A6"/>
          <w:sz w:val="24"/>
          <w14:textFill>
            <w14:solidFill>
              <w14:schemeClr w14:val="tx1">
                <w14:lumMod w14:val="65000"/>
                <w14:lumOff w14:val="35000"/>
              </w14:schemeClr>
            </w14:solidFill>
          </w14:textFill>
        </w:rPr>
      </w:pPr>
      <w:r>
        <w:rPr>
          <w:rFonts w:ascii="宋体" w:hAnsi="宋体"/>
        </w:rPr>
        <w:drawing>
          <wp:inline distT="0" distB="0" distL="0" distR="0">
            <wp:extent cx="4746625" cy="2165985"/>
            <wp:effectExtent l="0" t="0" r="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9"/>
                    <a:stretch>
                      <a:fillRect/>
                    </a:stretch>
                  </pic:blipFill>
                  <pic:spPr>
                    <a:xfrm>
                      <a:off x="0" y="0"/>
                      <a:ext cx="4766129" cy="2175097"/>
                    </a:xfrm>
                    <a:prstGeom prst="rect">
                      <a:avLst/>
                    </a:prstGeom>
                  </pic:spPr>
                </pic:pic>
              </a:graphicData>
            </a:graphic>
          </wp:inline>
        </w:drawing>
      </w:r>
    </w:p>
    <w:p>
      <w:pPr>
        <w:pStyle w:val="4"/>
        <w:rPr>
          <w:rFonts w:ascii="宋体" w:hAnsi="宋体" w:cs="楷体"/>
          <w:color w:val="595959" w:themeColor="text1" w:themeTint="A6"/>
          <w14:textFill>
            <w14:solidFill>
              <w14:schemeClr w14:val="tx1">
                <w14:lumMod w14:val="65000"/>
                <w14:lumOff w14:val="35000"/>
              </w14:schemeClr>
            </w14:solidFill>
          </w14:textFill>
        </w:rPr>
      </w:pPr>
      <w:bookmarkStart w:id="46" w:name="_Toc28349786"/>
      <w:r>
        <w:rPr>
          <w:rFonts w:hint="eastAsia"/>
        </w:rPr>
        <w:t>2.</w:t>
      </w:r>
      <w:r>
        <w:t>3</w:t>
      </w:r>
      <w:r>
        <w:rPr>
          <w:rFonts w:hint="eastAsia"/>
        </w:rPr>
        <w:t>印章预览与签章重置</w:t>
      </w:r>
      <w:bookmarkEnd w:id="46"/>
    </w:p>
    <w:p>
      <w:pPr>
        <w:ind w:firstLine="420"/>
        <w:rPr>
          <w:rFonts w:ascii="宋体" w:hAnsi="宋体" w:cs="楷体"/>
          <w:sz w:val="24"/>
        </w:rPr>
      </w:pPr>
      <w:r>
        <w:rPr>
          <w:rFonts w:hint="eastAsia"/>
        </w:rPr>
        <w:t>当用户在合同当中盖了多个章的时候，可使用印章预览功能查看印章数量，或者点击对应印章跳到印章所在位置</w:t>
      </w:r>
      <w:r>
        <w:rPr>
          <w:rFonts w:hint="eastAsia" w:ascii="宋体" w:hAnsi="宋体" w:cs="楷体"/>
          <w:sz w:val="24"/>
        </w:rPr>
        <w:t>。</w:t>
      </w:r>
    </w:p>
    <w:p>
      <w:pPr>
        <w:rPr>
          <w:rFonts w:ascii="宋体" w:hAnsi="宋体"/>
        </w:rPr>
      </w:pPr>
      <w:r>
        <w:rPr>
          <w:rFonts w:ascii="宋体" w:hAnsi="宋体"/>
        </w:rPr>
        <w:drawing>
          <wp:inline distT="0" distB="0" distL="0" distR="0">
            <wp:extent cx="4813935" cy="2231390"/>
            <wp:effectExtent l="0" t="0" r="5715"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0"/>
                    <a:stretch>
                      <a:fillRect/>
                    </a:stretch>
                  </pic:blipFill>
                  <pic:spPr>
                    <a:xfrm>
                      <a:off x="0" y="0"/>
                      <a:ext cx="4842602" cy="2244594"/>
                    </a:xfrm>
                    <a:prstGeom prst="rect">
                      <a:avLst/>
                    </a:prstGeom>
                  </pic:spPr>
                </pic:pic>
              </a:graphicData>
            </a:graphic>
          </wp:inline>
        </w:drawing>
      </w:r>
    </w:p>
    <w:p>
      <w:pPr>
        <w:ind w:firstLine="422" w:firstLineChars="200"/>
      </w:pPr>
      <w:r>
        <w:rPr>
          <w:rFonts w:hint="eastAsia"/>
          <w:b/>
          <w:bCs/>
          <w:color w:val="FF0000"/>
        </w:rPr>
        <w:t>当乙方用户盖完章点击“结束签章”后，</w:t>
      </w:r>
      <w:r>
        <w:rPr>
          <w:rFonts w:hint="eastAsia"/>
        </w:rPr>
        <w:t>若审核发现有漏盖章、错盖章等情况，可联系甲方让甲方可使用“重置”功能，将文档恢复到未盖章状态。注：若甲乙双方都已“结束签章”，无法使用重置功能。</w:t>
      </w:r>
    </w:p>
    <w:p>
      <w:pPr>
        <w:rPr>
          <w:rFonts w:ascii="宋体" w:hAnsi="宋体"/>
        </w:rPr>
      </w:pPr>
      <w:r>
        <w:rPr>
          <w:rFonts w:ascii="宋体" w:hAnsi="宋体"/>
        </w:rPr>
        <w:drawing>
          <wp:inline distT="0" distB="0" distL="0" distR="0">
            <wp:extent cx="5274310" cy="2424430"/>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1"/>
                    <a:stretch>
                      <a:fillRect/>
                    </a:stretch>
                  </pic:blipFill>
                  <pic:spPr>
                    <a:xfrm>
                      <a:off x="0" y="0"/>
                      <a:ext cx="5274310" cy="2424718"/>
                    </a:xfrm>
                    <a:prstGeom prst="rect">
                      <a:avLst/>
                    </a:prstGeom>
                  </pic:spPr>
                </pic:pic>
              </a:graphicData>
            </a:graphic>
          </wp:inline>
        </w:drawing>
      </w:r>
    </w:p>
    <w:p>
      <w:pPr>
        <w:widowControl/>
        <w:spacing w:line="240" w:lineRule="auto"/>
        <w:jc w:val="left"/>
        <w:rPr>
          <w:rFonts w:ascii="宋体" w:hAnsi="宋体"/>
        </w:rPr>
      </w:pPr>
    </w:p>
    <w:p>
      <w:pPr>
        <w:pStyle w:val="4"/>
        <w:rPr>
          <w:rFonts w:ascii="宋体" w:hAnsi="宋体"/>
        </w:rPr>
      </w:pPr>
      <w:bookmarkStart w:id="47" w:name="_Toc28349787"/>
      <w:r>
        <w:rPr>
          <w:rFonts w:hint="eastAsia"/>
        </w:rPr>
        <w:t>2.</w:t>
      </w:r>
      <w:r>
        <w:t>4</w:t>
      </w:r>
      <w:r>
        <w:rPr>
          <w:rFonts w:hint="eastAsia"/>
        </w:rPr>
        <w:t>文档查看</w:t>
      </w:r>
      <w:bookmarkEnd w:id="47"/>
    </w:p>
    <w:p>
      <w:r>
        <w:rPr>
          <w:rFonts w:hint="eastAsia"/>
        </w:rPr>
        <w:t>电子合同系统文档状态分为两类：待签署、已签署。</w:t>
      </w:r>
    </w:p>
    <w:p>
      <w:r>
        <w:rPr>
          <w:rFonts w:hint="eastAsia"/>
        </w:rPr>
        <w:t>待签署：待签署的合同</w:t>
      </w:r>
    </w:p>
    <w:p>
      <w:r>
        <w:rPr>
          <w:rFonts w:hint="eastAsia"/>
        </w:rPr>
        <w:t>已签署：文档签署各方，都已完成签署即为“已签署”状态。</w:t>
      </w:r>
    </w:p>
    <w:p>
      <w:r>
        <w:rPr>
          <w:rFonts w:hint="eastAsia"/>
        </w:rPr>
        <w:t>在标准版电子合同系统中，可点击左侧导航栏中菜单，打开相应状态文档列表进行查看。</w:t>
      </w:r>
    </w:p>
    <w:p>
      <w:pPr>
        <w:rPr>
          <w:rFonts w:ascii="宋体" w:hAnsi="宋体" w:cs="楷体"/>
          <w:sz w:val="24"/>
        </w:rPr>
      </w:pPr>
      <w:r>
        <w:rPr>
          <w:rFonts w:ascii="宋体" w:hAnsi="宋体"/>
        </w:rPr>
        <w:drawing>
          <wp:inline distT="0" distB="0" distL="0" distR="0">
            <wp:extent cx="5274310" cy="2404745"/>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2"/>
                    <a:stretch>
                      <a:fillRect/>
                    </a:stretch>
                  </pic:blipFill>
                  <pic:spPr>
                    <a:xfrm>
                      <a:off x="0" y="0"/>
                      <a:ext cx="5274310" cy="2405183"/>
                    </a:xfrm>
                    <a:prstGeom prst="rect">
                      <a:avLst/>
                    </a:prstGeom>
                  </pic:spPr>
                </pic:pic>
              </a:graphicData>
            </a:graphic>
          </wp:inline>
        </w:drawing>
      </w:r>
    </w:p>
    <w:p>
      <w:pPr>
        <w:widowControl/>
        <w:spacing w:line="240" w:lineRule="auto"/>
        <w:jc w:val="left"/>
        <w:rPr>
          <w:rFonts w:ascii="宋体" w:hAnsi="宋体" w:cs="楷体"/>
          <w:sz w:val="24"/>
        </w:rPr>
      </w:pPr>
      <w:r>
        <w:rPr>
          <w:rFonts w:ascii="宋体" w:hAnsi="宋体" w:cs="楷体"/>
          <w:sz w:val="24"/>
        </w:rPr>
        <w:br w:type="page"/>
      </w:r>
    </w:p>
    <w:p>
      <w:pPr>
        <w:pStyle w:val="3"/>
      </w:pPr>
      <w:bookmarkStart w:id="48" w:name="_Toc7012015"/>
      <w:bookmarkStart w:id="49" w:name="_Toc27154428"/>
      <w:bookmarkStart w:id="50" w:name="_Toc27154272"/>
      <w:bookmarkStart w:id="51" w:name="_Toc28349788"/>
      <w:r>
        <w:rPr>
          <w:rFonts w:hint="eastAsia"/>
        </w:rPr>
        <w:t>3.</w:t>
      </w:r>
      <w:r>
        <w:t>在线验证</w:t>
      </w:r>
      <w:bookmarkEnd w:id="48"/>
      <w:bookmarkEnd w:id="49"/>
      <w:bookmarkEnd w:id="50"/>
      <w:r>
        <w:rPr>
          <w:rFonts w:hint="eastAsia"/>
        </w:rPr>
        <w:t>及签名查看</w:t>
      </w:r>
      <w:bookmarkEnd w:id="51"/>
    </w:p>
    <w:p>
      <w:pPr>
        <w:ind w:firstLine="420"/>
      </w:pPr>
      <w:r>
        <w:rPr>
          <w:rFonts w:hint="eastAsia"/>
        </w:rPr>
        <w:t>系统提供了在线验证功能。用户可使用在线验证，验证文档签名的有效性和合法性。如果文档签名有效，提示“验证成功”。否则提示“验证失败”。</w:t>
      </w:r>
      <w:bookmarkStart w:id="52" w:name="_Toc7011843"/>
    </w:p>
    <w:p>
      <w:pPr>
        <w:rPr>
          <w:rFonts w:ascii="宋体" w:hAnsi="宋体"/>
        </w:rPr>
      </w:pPr>
      <w:r>
        <w:rPr>
          <w:rFonts w:ascii="宋体" w:hAnsi="宋体"/>
        </w:rPr>
        <w:drawing>
          <wp:inline distT="0" distB="0" distL="0" distR="0">
            <wp:extent cx="4775835" cy="2354580"/>
            <wp:effectExtent l="0" t="0" r="5715" b="762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53"/>
                    <a:stretch>
                      <a:fillRect/>
                    </a:stretch>
                  </pic:blipFill>
                  <pic:spPr>
                    <a:xfrm>
                      <a:off x="0" y="0"/>
                      <a:ext cx="4776285" cy="2354790"/>
                    </a:xfrm>
                    <a:prstGeom prst="rect">
                      <a:avLst/>
                    </a:prstGeom>
                  </pic:spPr>
                </pic:pic>
              </a:graphicData>
            </a:graphic>
          </wp:inline>
        </w:drawing>
      </w:r>
      <w:bookmarkEnd w:id="52"/>
      <w:r>
        <w:rPr>
          <w:rFonts w:ascii="宋体" w:hAnsi="宋体"/>
        </w:rPr>
        <w:t xml:space="preserve"> </w:t>
      </w:r>
      <w:r>
        <w:rPr>
          <w:rFonts w:ascii="宋体" w:hAnsi="宋体"/>
        </w:rPr>
        <w:drawing>
          <wp:inline distT="0" distB="0" distL="0" distR="0">
            <wp:extent cx="4780915" cy="2186940"/>
            <wp:effectExtent l="0" t="0" r="635" b="381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54"/>
                    <a:stretch>
                      <a:fillRect/>
                    </a:stretch>
                  </pic:blipFill>
                  <pic:spPr>
                    <a:xfrm>
                      <a:off x="0" y="0"/>
                      <a:ext cx="4786196" cy="2189241"/>
                    </a:xfrm>
                    <a:prstGeom prst="rect">
                      <a:avLst/>
                    </a:prstGeom>
                  </pic:spPr>
                </pic:pic>
              </a:graphicData>
            </a:graphic>
          </wp:inline>
        </w:drawing>
      </w:r>
    </w:p>
    <w:p>
      <w:pPr>
        <w:rPr>
          <w:rFonts w:ascii="宋体" w:hAnsi="宋体" w:cs="楷体"/>
          <w:sz w:val="24"/>
        </w:rPr>
      </w:pPr>
    </w:p>
    <w:p>
      <w:pPr>
        <w:rPr>
          <w:b/>
          <w:bCs/>
          <w:sz w:val="24"/>
        </w:rPr>
      </w:pPr>
      <w:bookmarkStart w:id="53" w:name="_Toc7012016"/>
      <w:r>
        <w:rPr>
          <w:rFonts w:hint="eastAsia"/>
          <w:b/>
          <w:bCs/>
          <w:sz w:val="24"/>
        </w:rPr>
        <w:t>签名查看：</w:t>
      </w:r>
    </w:p>
    <w:p>
      <w:r>
        <w:rPr>
          <w:rFonts w:hint="eastAsia"/>
        </w:rPr>
        <w:t>用户在已签署文档列表里下载签名文件，打开文件双击印章可以查看电子签名时间及证书信息。</w:t>
      </w:r>
    </w:p>
    <w:p>
      <w:r>
        <w:drawing>
          <wp:inline distT="0" distB="0" distL="0" distR="0">
            <wp:extent cx="5274310" cy="868680"/>
            <wp:effectExtent l="0" t="0" r="2540" b="762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274310" cy="868680"/>
                    </a:xfrm>
                    <a:prstGeom prst="rect">
                      <a:avLst/>
                    </a:prstGeom>
                    <a:noFill/>
                    <a:ln>
                      <a:noFill/>
                    </a:ln>
                  </pic:spPr>
                </pic:pic>
              </a:graphicData>
            </a:graphic>
          </wp:inline>
        </w:drawing>
      </w:r>
    </w:p>
    <w:p>
      <w:pPr>
        <w:widowControl/>
        <w:spacing w:line="240" w:lineRule="auto"/>
        <w:jc w:val="left"/>
        <w:rPr>
          <w:rFonts w:ascii="宋体" w:hAnsi="宋体"/>
          <w:b/>
          <w:bCs/>
          <w:sz w:val="28"/>
          <w:szCs w:val="32"/>
        </w:rPr>
      </w:pPr>
      <w:r>
        <w:drawing>
          <wp:inline distT="0" distB="0" distL="0" distR="0">
            <wp:extent cx="4457700" cy="21336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4472674" cy="2141025"/>
                    </a:xfrm>
                    <a:prstGeom prst="rect">
                      <a:avLst/>
                    </a:prstGeom>
                    <a:noFill/>
                    <a:ln>
                      <a:noFill/>
                    </a:ln>
                  </pic:spPr>
                </pic:pic>
              </a:graphicData>
            </a:graphic>
          </wp:inline>
        </w:drawing>
      </w:r>
      <w:r>
        <w:drawing>
          <wp:inline distT="0" distB="0" distL="0" distR="0">
            <wp:extent cx="3651885" cy="3040380"/>
            <wp:effectExtent l="0" t="0" r="5715" b="762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57"/>
                    <a:stretch>
                      <a:fillRect/>
                    </a:stretch>
                  </pic:blipFill>
                  <pic:spPr>
                    <a:xfrm>
                      <a:off x="0" y="0"/>
                      <a:ext cx="3671796" cy="3056751"/>
                    </a:xfrm>
                    <a:prstGeom prst="rect">
                      <a:avLst/>
                    </a:prstGeom>
                  </pic:spPr>
                </pic:pic>
              </a:graphicData>
            </a:graphic>
          </wp:inline>
        </w:drawing>
      </w:r>
    </w:p>
    <w:p>
      <w:pPr>
        <w:pStyle w:val="3"/>
      </w:pPr>
      <w:bookmarkStart w:id="54" w:name="_Toc28349789"/>
      <w:bookmarkStart w:id="55" w:name="_Toc27154273"/>
      <w:bookmarkStart w:id="56" w:name="_Toc27154429"/>
      <w:r>
        <w:rPr>
          <w:rFonts w:hint="eastAsia"/>
        </w:rPr>
        <w:t>4.</w:t>
      </w:r>
      <w:r>
        <w:t>印章查看</w:t>
      </w:r>
      <w:bookmarkEnd w:id="53"/>
      <w:bookmarkEnd w:id="54"/>
      <w:bookmarkEnd w:id="55"/>
      <w:bookmarkEnd w:id="56"/>
    </w:p>
    <w:p>
      <w:pPr>
        <w:rPr>
          <w:rFonts w:ascii="宋体" w:hAnsi="宋体" w:cs="楷体"/>
          <w:sz w:val="24"/>
        </w:rPr>
      </w:pPr>
      <w:r>
        <w:rPr>
          <w:rFonts w:hint="eastAsia" w:ascii="宋体" w:hAnsi="宋体" w:cs="楷体"/>
          <w:sz w:val="24"/>
        </w:rPr>
        <w:t>用户在申请到签章之后，可使用印章查看功能查看印章，验证印章信息准确无误。</w:t>
      </w:r>
    </w:p>
    <w:p>
      <w:pPr>
        <w:rPr>
          <w:rFonts w:ascii="宋体" w:hAnsi="宋体"/>
        </w:rPr>
      </w:pPr>
      <w:r>
        <w:rPr>
          <w:rFonts w:ascii="宋体" w:hAnsi="宋体"/>
        </w:rPr>
        <w:drawing>
          <wp:inline distT="0" distB="0" distL="0" distR="0">
            <wp:extent cx="4914900" cy="2240280"/>
            <wp:effectExtent l="0" t="0" r="0" b="762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58"/>
                    <a:stretch>
                      <a:fillRect/>
                    </a:stretch>
                  </pic:blipFill>
                  <pic:spPr>
                    <a:xfrm>
                      <a:off x="0" y="0"/>
                      <a:ext cx="4919079" cy="2242622"/>
                    </a:xfrm>
                    <a:prstGeom prst="rect">
                      <a:avLst/>
                    </a:prstGeom>
                  </pic:spPr>
                </pic:pic>
              </a:graphicData>
            </a:graphic>
          </wp:inline>
        </w:drawing>
      </w:r>
    </w:p>
    <w:p>
      <w:pPr>
        <w:pStyle w:val="3"/>
        <w:rPr>
          <w:rFonts w:ascii="宋体" w:hAnsi="宋体"/>
        </w:rPr>
      </w:pPr>
      <w:bookmarkStart w:id="57" w:name="_5.证书申请"/>
      <w:bookmarkEnd w:id="57"/>
      <w:bookmarkStart w:id="58" w:name="_Toc27154430"/>
      <w:bookmarkStart w:id="59" w:name="_Toc7012018"/>
      <w:bookmarkStart w:id="60" w:name="_Toc27154274"/>
      <w:bookmarkStart w:id="61" w:name="_Toc28349790"/>
      <w:r>
        <w:rPr>
          <w:rFonts w:hint="eastAsia"/>
        </w:rPr>
        <w:t>5.账户管理</w:t>
      </w:r>
      <w:bookmarkEnd w:id="58"/>
      <w:bookmarkEnd w:id="59"/>
      <w:bookmarkEnd w:id="60"/>
      <w:bookmarkEnd w:id="61"/>
    </w:p>
    <w:p>
      <w:pPr>
        <w:pStyle w:val="4"/>
      </w:pPr>
      <w:bookmarkStart w:id="62" w:name="_Toc28349791"/>
      <w:r>
        <w:rPr>
          <w:rFonts w:hint="eastAsia"/>
        </w:rPr>
        <w:t>5.1账户信息</w:t>
      </w:r>
      <w:bookmarkEnd w:id="62"/>
    </w:p>
    <w:p>
      <w:pPr>
        <w:rPr>
          <w:rFonts w:ascii="宋体" w:hAnsi="宋体"/>
        </w:rPr>
      </w:pPr>
      <w:r>
        <w:rPr>
          <w:rFonts w:hint="eastAsia" w:ascii="宋体" w:hAnsi="宋体"/>
        </w:rPr>
        <w:t>用户可通过此功能查看企业信息</w:t>
      </w:r>
    </w:p>
    <w:p>
      <w:pPr>
        <w:rPr>
          <w:rFonts w:ascii="宋体" w:hAnsi="宋体"/>
        </w:rPr>
      </w:pPr>
      <w:r>
        <w:rPr>
          <w:rFonts w:ascii="宋体" w:hAnsi="宋体"/>
        </w:rPr>
        <w:drawing>
          <wp:inline distT="0" distB="0" distL="0" distR="0">
            <wp:extent cx="5274310" cy="2437130"/>
            <wp:effectExtent l="0" t="0" r="2540" b="127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59"/>
                    <a:stretch>
                      <a:fillRect/>
                    </a:stretch>
                  </pic:blipFill>
                  <pic:spPr>
                    <a:xfrm>
                      <a:off x="0" y="0"/>
                      <a:ext cx="5274310" cy="2437537"/>
                    </a:xfrm>
                    <a:prstGeom prst="rect">
                      <a:avLst/>
                    </a:prstGeom>
                  </pic:spPr>
                </pic:pic>
              </a:graphicData>
            </a:graphic>
          </wp:inline>
        </w:drawing>
      </w:r>
    </w:p>
    <w:p>
      <w:pPr>
        <w:rPr>
          <w:rFonts w:ascii="宋体" w:hAnsi="宋体"/>
        </w:rPr>
      </w:pPr>
    </w:p>
    <w:p>
      <w:pPr>
        <w:pStyle w:val="4"/>
      </w:pPr>
      <w:bookmarkStart w:id="63" w:name="_Toc28349792"/>
      <w:r>
        <w:rPr>
          <w:rFonts w:hint="eastAsia"/>
        </w:rPr>
        <w:t>5.2 登录密码修改</w:t>
      </w:r>
      <w:bookmarkEnd w:id="63"/>
    </w:p>
    <w:p>
      <w:pPr>
        <w:rPr>
          <w:rFonts w:ascii="宋体" w:hAnsi="宋体"/>
          <w:b/>
        </w:rPr>
      </w:pPr>
      <w:r>
        <w:rPr>
          <w:rFonts w:hint="eastAsia" w:ascii="宋体" w:hAnsi="宋体"/>
        </w:rPr>
        <w:t>用户可以通过密码修改菜单，修改登录 芯商签 系统的用户密码。</w:t>
      </w:r>
    </w:p>
    <w:p>
      <w:pPr>
        <w:rPr>
          <w:rFonts w:ascii="宋体" w:hAnsi="宋体"/>
          <w:b/>
        </w:rPr>
      </w:pPr>
      <w:r>
        <w:rPr>
          <w:rFonts w:ascii="宋体" w:hAnsi="宋体"/>
        </w:rPr>
        <w:drawing>
          <wp:inline distT="0" distB="0" distL="0" distR="0">
            <wp:extent cx="5274310" cy="2397760"/>
            <wp:effectExtent l="0" t="0" r="2540" b="254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60"/>
                    <a:stretch>
                      <a:fillRect/>
                    </a:stretch>
                  </pic:blipFill>
                  <pic:spPr>
                    <a:xfrm>
                      <a:off x="0" y="0"/>
                      <a:ext cx="5274310" cy="2397858"/>
                    </a:xfrm>
                    <a:prstGeom prst="rect">
                      <a:avLst/>
                    </a:prstGeom>
                  </pic:spPr>
                </pic:pic>
              </a:graphicData>
            </a:graphic>
          </wp:inline>
        </w:drawing>
      </w:r>
    </w:p>
    <w:p>
      <w:pPr>
        <w:rPr>
          <w:rFonts w:ascii="宋体" w:hAnsi="宋体"/>
        </w:rPr>
      </w:pPr>
    </w:p>
    <w:p>
      <w:pPr>
        <w:pStyle w:val="4"/>
      </w:pPr>
      <w:bookmarkStart w:id="64" w:name="_Toc28349793"/>
      <w:r>
        <w:rPr>
          <w:rFonts w:hint="eastAsia"/>
        </w:rPr>
        <w:t>5</w:t>
      </w:r>
      <w:r>
        <w:t>.3</w:t>
      </w:r>
      <w:r>
        <w:rPr>
          <w:rFonts w:hint="eastAsia"/>
        </w:rPr>
        <w:t>签章密码修改</w:t>
      </w:r>
      <w:bookmarkEnd w:id="64"/>
    </w:p>
    <w:p>
      <w:pPr>
        <w:spacing w:before="156" w:after="156"/>
        <w:ind w:firstLine="420" w:firstLineChars="200"/>
      </w:pPr>
      <w:r>
        <w:rPr>
          <w:rFonts w:hint="eastAsia"/>
        </w:rPr>
        <w:t>当忘记证书密码， 或连续输入10次错误密码导致UsbKey被锁死时，需要通过在线解锁重置密码。</w:t>
      </w:r>
    </w:p>
    <w:p>
      <w:pPr>
        <w:spacing w:before="156" w:after="156"/>
        <w:ind w:firstLine="420" w:firstLineChars="200"/>
      </w:pPr>
      <w:r>
        <w:drawing>
          <wp:inline distT="0" distB="0" distL="0" distR="0">
            <wp:extent cx="4564380" cy="3260725"/>
            <wp:effectExtent l="0" t="0" r="762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61"/>
                    <a:stretch>
                      <a:fillRect/>
                    </a:stretch>
                  </pic:blipFill>
                  <pic:spPr>
                    <a:xfrm>
                      <a:off x="0" y="0"/>
                      <a:ext cx="4569000" cy="3264200"/>
                    </a:xfrm>
                    <a:prstGeom prst="rect">
                      <a:avLst/>
                    </a:prstGeom>
                  </pic:spPr>
                </pic:pic>
              </a:graphicData>
            </a:graphic>
          </wp:inline>
        </w:drawing>
      </w:r>
    </w:p>
    <w:p>
      <w:pPr>
        <w:spacing w:before="156" w:after="156"/>
        <w:rPr>
          <w:rFonts w:ascii="微软雅黑" w:hAnsi="微软雅黑"/>
          <w:b/>
          <w:szCs w:val="21"/>
        </w:rPr>
      </w:pPr>
      <w:r>
        <w:rPr>
          <w:rFonts w:ascii="微软雅黑" w:hAnsi="微软雅黑"/>
          <w:b/>
          <w:szCs w:val="21"/>
        </w:rPr>
        <w:t>短信解锁</w:t>
      </w:r>
    </w:p>
    <w:p>
      <w:pPr>
        <w:spacing w:before="156" w:after="156"/>
        <w:ind w:firstLine="420" w:firstLineChars="200"/>
        <w:rPr>
          <w:rFonts w:ascii="微软雅黑" w:hAnsi="微软雅黑"/>
          <w:szCs w:val="21"/>
        </w:rPr>
      </w:pPr>
      <w:r>
        <w:rPr>
          <w:rFonts w:hint="eastAsia" w:ascii="微软雅黑" w:hAnsi="微软雅黑"/>
          <w:szCs w:val="21"/>
        </w:rPr>
        <w:t>在初次办理证书时已预留手机号，可点击此处使用数字证书登录并提交短信解锁申请，具体操作说明如下：</w:t>
      </w:r>
    </w:p>
    <w:p>
      <w:pPr>
        <w:spacing w:before="156" w:after="156"/>
        <w:rPr>
          <w:rFonts w:ascii="微软雅黑" w:hAnsi="微软雅黑"/>
          <w:szCs w:val="21"/>
        </w:rPr>
      </w:pPr>
      <w:r>
        <w:rPr>
          <w:rFonts w:hint="eastAsia" w:ascii="微软雅黑" w:hAnsi="微软雅黑"/>
          <w:b/>
          <w:szCs w:val="21"/>
        </w:rPr>
        <w:t>第一步</w:t>
      </w:r>
      <w:r>
        <w:rPr>
          <w:rFonts w:hint="eastAsia" w:ascii="微软雅黑" w:hAnsi="微软雅黑"/>
          <w:szCs w:val="21"/>
        </w:rPr>
        <w:t>：插入USBkey证书登录短信解锁页面，点击“提交”。</w:t>
      </w:r>
    </w:p>
    <w:p>
      <w:pPr>
        <w:pStyle w:val="40"/>
        <w:spacing w:before="156" w:after="156"/>
      </w:pPr>
      <w:r>
        <w:drawing>
          <wp:inline distT="0" distB="0" distL="0" distR="0">
            <wp:extent cx="5268595" cy="2461260"/>
            <wp:effectExtent l="0" t="0" r="825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62"/>
                    <a:stretch>
                      <a:fillRect/>
                    </a:stretch>
                  </pic:blipFill>
                  <pic:spPr>
                    <a:xfrm>
                      <a:off x="0" y="0"/>
                      <a:ext cx="5274310" cy="2463786"/>
                    </a:xfrm>
                    <a:prstGeom prst="rect">
                      <a:avLst/>
                    </a:prstGeom>
                  </pic:spPr>
                </pic:pic>
              </a:graphicData>
            </a:graphic>
          </wp:inline>
        </w:drawing>
      </w:r>
    </w:p>
    <w:p>
      <w:pPr>
        <w:spacing w:before="156" w:after="156"/>
        <w:rPr>
          <w:rFonts w:ascii="微软雅黑" w:hAnsi="微软雅黑"/>
          <w:szCs w:val="21"/>
        </w:rPr>
      </w:pPr>
      <w:r>
        <w:rPr>
          <w:rFonts w:hint="eastAsia" w:ascii="微软雅黑" w:hAnsi="微软雅黑"/>
          <w:b/>
          <w:bCs/>
          <w:szCs w:val="21"/>
        </w:rPr>
        <w:t>第二步：</w:t>
      </w:r>
      <w:r>
        <w:rPr>
          <w:rFonts w:hint="eastAsia" w:ascii="微软雅黑" w:hAnsi="微软雅黑"/>
          <w:szCs w:val="21"/>
        </w:rPr>
        <w:t>填写经办人姓名、手机号、校验码，提交后系统自动给申请证书时预留的法人手机号</w:t>
      </w:r>
    </w:p>
    <w:p>
      <w:pPr>
        <w:spacing w:before="156" w:after="156"/>
        <w:rPr>
          <w:rFonts w:ascii="微软雅黑" w:hAnsi="微软雅黑"/>
          <w:szCs w:val="21"/>
        </w:rPr>
      </w:pPr>
      <w:r>
        <w:drawing>
          <wp:inline distT="0" distB="0" distL="0" distR="0">
            <wp:extent cx="5274310" cy="243967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3"/>
                    <a:stretch>
                      <a:fillRect/>
                    </a:stretch>
                  </pic:blipFill>
                  <pic:spPr>
                    <a:xfrm>
                      <a:off x="0" y="0"/>
                      <a:ext cx="5274310" cy="2439979"/>
                    </a:xfrm>
                    <a:prstGeom prst="rect">
                      <a:avLst/>
                    </a:prstGeom>
                  </pic:spPr>
                </pic:pic>
              </a:graphicData>
            </a:graphic>
          </wp:inline>
        </w:drawing>
      </w:r>
    </w:p>
    <w:p>
      <w:pPr>
        <w:spacing w:before="156" w:after="156"/>
        <w:rPr>
          <w:rFonts w:ascii="微软雅黑" w:hAnsi="微软雅黑"/>
          <w:szCs w:val="21"/>
        </w:rPr>
      </w:pPr>
      <w:r>
        <w:rPr>
          <w:rFonts w:hint="eastAsia" w:ascii="微软雅黑" w:hAnsi="微软雅黑"/>
          <w:b/>
          <w:bCs/>
          <w:szCs w:val="21"/>
        </w:rPr>
        <w:t>第三步：</w:t>
      </w:r>
      <w:r>
        <w:rPr>
          <w:rFonts w:hint="eastAsia" w:ascii="微软雅黑" w:hAnsi="微软雅黑"/>
          <w:szCs w:val="21"/>
        </w:rPr>
        <w:t>填写法人手机号收到的授权码，并设置新密码，点击提交。</w:t>
      </w:r>
    </w:p>
    <w:p>
      <w:pPr>
        <w:spacing w:before="156" w:after="156"/>
        <w:rPr>
          <w:rFonts w:ascii="微软雅黑" w:hAnsi="微软雅黑"/>
          <w:szCs w:val="21"/>
        </w:rPr>
      </w:pPr>
      <w:r>
        <w:drawing>
          <wp:inline distT="0" distB="0" distL="0" distR="0">
            <wp:extent cx="5158740" cy="2504440"/>
            <wp:effectExtent l="0" t="0" r="381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64"/>
                    <a:stretch>
                      <a:fillRect/>
                    </a:stretch>
                  </pic:blipFill>
                  <pic:spPr>
                    <a:xfrm>
                      <a:off x="0" y="0"/>
                      <a:ext cx="5159804" cy="2505252"/>
                    </a:xfrm>
                    <a:prstGeom prst="rect">
                      <a:avLst/>
                    </a:prstGeom>
                  </pic:spPr>
                </pic:pic>
              </a:graphicData>
            </a:graphic>
          </wp:inline>
        </w:drawing>
      </w:r>
    </w:p>
    <w:p>
      <w:pPr>
        <w:spacing w:before="156" w:after="156"/>
        <w:rPr>
          <w:rFonts w:ascii="微软雅黑" w:hAnsi="微软雅黑"/>
          <w:szCs w:val="21"/>
        </w:rPr>
      </w:pPr>
      <w:r>
        <w:rPr>
          <w:rFonts w:hint="eastAsia" w:ascii="微软雅黑" w:hAnsi="微软雅黑"/>
          <w:b/>
          <w:bCs/>
          <w:szCs w:val="21"/>
        </w:rPr>
        <w:t>第四步：</w:t>
      </w:r>
      <w:r>
        <w:rPr>
          <w:rFonts w:hint="eastAsia" w:ascii="微软雅黑" w:hAnsi="微软雅黑"/>
          <w:szCs w:val="21"/>
        </w:rPr>
        <w:t>重置密码后系统提示解锁成功即可。</w:t>
      </w:r>
    </w:p>
    <w:p>
      <w:pPr>
        <w:spacing w:before="156" w:after="156"/>
        <w:rPr>
          <w:rFonts w:ascii="微软雅黑" w:hAnsi="微软雅黑"/>
          <w:szCs w:val="21"/>
        </w:rPr>
      </w:pPr>
      <w:r>
        <w:drawing>
          <wp:inline distT="0" distB="0" distL="0" distR="0">
            <wp:extent cx="4869180" cy="1872615"/>
            <wp:effectExtent l="0" t="0" r="762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65"/>
                    <a:stretch>
                      <a:fillRect/>
                    </a:stretch>
                  </pic:blipFill>
                  <pic:spPr>
                    <a:xfrm>
                      <a:off x="0" y="0"/>
                      <a:ext cx="4873057" cy="1874209"/>
                    </a:xfrm>
                    <a:prstGeom prst="rect">
                      <a:avLst/>
                    </a:prstGeom>
                  </pic:spPr>
                </pic:pic>
              </a:graphicData>
            </a:graphic>
          </wp:inline>
        </w:drawing>
      </w:r>
    </w:p>
    <w:p>
      <w:pPr>
        <w:spacing w:before="156" w:after="156"/>
        <w:rPr>
          <w:rFonts w:ascii="微软雅黑" w:hAnsi="微软雅黑"/>
          <w:szCs w:val="21"/>
        </w:rPr>
      </w:pPr>
    </w:p>
    <w:p>
      <w:pPr>
        <w:pStyle w:val="4"/>
      </w:pPr>
      <w:bookmarkStart w:id="65" w:name="_Toc28349794"/>
      <w:r>
        <w:rPr>
          <w:rFonts w:hint="eastAsia"/>
        </w:rPr>
        <w:t>5</w:t>
      </w:r>
      <w:r>
        <w:t xml:space="preserve">.4 </w:t>
      </w:r>
      <w:r>
        <w:rPr>
          <w:rFonts w:hint="eastAsia"/>
        </w:rPr>
        <w:t>Ukey补办、更新、变更等常见业务</w:t>
      </w:r>
      <w:bookmarkEnd w:id="65"/>
    </w:p>
    <w:p>
      <w:pPr>
        <w:spacing w:before="156" w:after="156"/>
        <w:rPr>
          <w:rFonts w:ascii="微软雅黑" w:hAnsi="微软雅黑"/>
          <w:szCs w:val="21"/>
        </w:rPr>
      </w:pPr>
      <w:r>
        <w:rPr>
          <w:rFonts w:hint="eastAsia" w:ascii="微软雅黑" w:hAnsi="微软雅黑"/>
          <w:szCs w:val="21"/>
        </w:rPr>
        <w:t>若</w:t>
      </w:r>
      <w:r>
        <w:rPr>
          <w:rFonts w:ascii="微软雅黑" w:hAnsi="微软雅黑"/>
          <w:szCs w:val="21"/>
        </w:rPr>
        <w:t>UKey丢失、损坏、过期、忘记密码，请在登录页面点击“注册/变更等证书管理”选择相应操作</w:t>
      </w:r>
    </w:p>
    <w:p>
      <w:pPr>
        <w:spacing w:before="156" w:after="156"/>
        <w:rPr>
          <w:rFonts w:ascii="微软雅黑" w:hAnsi="微软雅黑"/>
          <w:szCs w:val="21"/>
        </w:rPr>
      </w:pPr>
      <w:r>
        <w:drawing>
          <wp:inline distT="0" distB="0" distL="0" distR="0">
            <wp:extent cx="5274310" cy="2893695"/>
            <wp:effectExtent l="0" t="0" r="254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6"/>
                    <a:stretch>
                      <a:fillRect/>
                    </a:stretch>
                  </pic:blipFill>
                  <pic:spPr>
                    <a:xfrm>
                      <a:off x="0" y="0"/>
                      <a:ext cx="5274310" cy="2893695"/>
                    </a:xfrm>
                    <a:prstGeom prst="rect">
                      <a:avLst/>
                    </a:prstGeom>
                  </pic:spPr>
                </pic:pic>
              </a:graphicData>
            </a:graphic>
          </wp:inline>
        </w:drawing>
      </w:r>
    </w:p>
    <w:p>
      <w:pPr>
        <w:spacing w:before="156" w:after="156"/>
        <w:rPr>
          <w:rFonts w:ascii="微软雅黑" w:hAnsi="微软雅黑"/>
          <w:szCs w:val="21"/>
        </w:rPr>
      </w:pPr>
      <w:r>
        <w:drawing>
          <wp:inline distT="0" distB="0" distL="0" distR="0">
            <wp:extent cx="5274310" cy="4067810"/>
            <wp:effectExtent l="0" t="0" r="254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7"/>
                    <a:stretch>
                      <a:fillRect/>
                    </a:stretch>
                  </pic:blipFill>
                  <pic:spPr>
                    <a:xfrm>
                      <a:off x="0" y="0"/>
                      <a:ext cx="5274310" cy="4067810"/>
                    </a:xfrm>
                    <a:prstGeom prst="rect">
                      <a:avLst/>
                    </a:prstGeom>
                  </pic:spPr>
                </pic:pic>
              </a:graphicData>
            </a:graphic>
          </wp:inline>
        </w:drawing>
      </w:r>
    </w:p>
    <w:p>
      <w:pPr>
        <w:pStyle w:val="3"/>
      </w:pPr>
      <w:bookmarkStart w:id="66" w:name="_Toc27154431"/>
      <w:bookmarkStart w:id="67" w:name="_Toc27154275"/>
      <w:bookmarkStart w:id="68" w:name="_Toc28349795"/>
      <w:r>
        <w:rPr>
          <w:rFonts w:hint="eastAsia"/>
        </w:rPr>
        <w:t>6.服务支持</w:t>
      </w:r>
      <w:bookmarkEnd w:id="66"/>
      <w:bookmarkEnd w:id="67"/>
      <w:bookmarkEnd w:id="68"/>
    </w:p>
    <w:p>
      <w:r>
        <w:rPr>
          <w:rFonts w:hint="eastAsia"/>
        </w:rPr>
        <w:t>发起支持</w:t>
      </w:r>
    </w:p>
    <w:p>
      <w:pPr>
        <w:rPr>
          <w:rFonts w:ascii="宋体" w:hAnsi="宋体"/>
        </w:rPr>
      </w:pPr>
      <w:r>
        <w:rPr>
          <w:rFonts w:hint="eastAsia" w:ascii="宋体" w:hAnsi="宋体"/>
        </w:rPr>
        <w:t>用户对芯商签系统使用需要BJCA提供服务支持时，可通过发起支持菜单，提交需要的支持帮助。</w:t>
      </w:r>
    </w:p>
    <w:p>
      <w:pPr>
        <w:rPr>
          <w:rFonts w:ascii="宋体" w:hAnsi="宋体"/>
        </w:rPr>
      </w:pPr>
      <w:r>
        <w:rPr>
          <w:rFonts w:ascii="宋体" w:hAnsi="宋体"/>
        </w:rPr>
        <w:drawing>
          <wp:inline distT="0" distB="0" distL="0" distR="0">
            <wp:extent cx="5274310" cy="2397125"/>
            <wp:effectExtent l="0" t="0" r="2540" b="317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68"/>
                    <a:stretch>
                      <a:fillRect/>
                    </a:stretch>
                  </pic:blipFill>
                  <pic:spPr>
                    <a:xfrm>
                      <a:off x="0" y="0"/>
                      <a:ext cx="5274310" cy="2397247"/>
                    </a:xfrm>
                    <a:prstGeom prst="rect">
                      <a:avLst/>
                    </a:prstGeom>
                  </pic:spPr>
                </pic:pic>
              </a:graphicData>
            </a:graphic>
          </wp:inline>
        </w:drawing>
      </w:r>
    </w:p>
    <w:p>
      <w:pPr>
        <w:rPr>
          <w:rFonts w:ascii="宋体" w:hAnsi="宋体"/>
        </w:rPr>
      </w:pPr>
    </w:p>
    <w:p>
      <w:r>
        <w:rPr>
          <w:rFonts w:hint="eastAsia"/>
        </w:rPr>
        <w:t>支持列表</w:t>
      </w:r>
    </w:p>
    <w:p>
      <w:pPr>
        <w:rPr>
          <w:rFonts w:ascii="宋体" w:hAnsi="宋体"/>
        </w:rPr>
      </w:pPr>
      <w:r>
        <w:rPr>
          <w:rFonts w:hint="eastAsia" w:ascii="宋体" w:hAnsi="宋体"/>
        </w:rPr>
        <w:t>用户可查看已发起支持的列表。</w:t>
      </w:r>
    </w:p>
    <w:p>
      <w:pPr>
        <w:rPr>
          <w:rFonts w:ascii="宋体" w:hAnsi="宋体"/>
        </w:rPr>
      </w:pPr>
      <w:r>
        <w:rPr>
          <w:rFonts w:ascii="宋体" w:hAnsi="宋体"/>
        </w:rPr>
        <w:drawing>
          <wp:inline distT="0" distB="0" distL="0" distR="0">
            <wp:extent cx="5274310" cy="2382520"/>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9"/>
                    <a:stretch>
                      <a:fillRect/>
                    </a:stretch>
                  </pic:blipFill>
                  <pic:spPr>
                    <a:xfrm>
                      <a:off x="0" y="0"/>
                      <a:ext cx="5274310" cy="2382596"/>
                    </a:xfrm>
                    <a:prstGeom prst="rect">
                      <a:avLst/>
                    </a:prstGeom>
                  </pic:spPr>
                </pic:pic>
              </a:graphicData>
            </a:graphic>
          </wp:inline>
        </w:drawing>
      </w:r>
    </w:p>
    <w:p>
      <w:pPr>
        <w:rPr>
          <w:rFonts w:ascii="宋体" w:hAnsi="宋体"/>
        </w:rPr>
      </w:pPr>
    </w:p>
    <w:p>
      <w:pPr>
        <w:rPr>
          <w:rFonts w:ascii="宋体" w:hAnsi="宋体"/>
        </w:rPr>
      </w:pPr>
    </w:p>
    <w:sectPr>
      <w:footerReference r:id="rId7"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长城仿宋">
    <w:altName w:val="仿宋"/>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
    </w:sdtPr>
    <w:sdtContent>
      <w:p>
        <w:pPr>
          <w:pStyle w:val="10"/>
          <w:jc w:val="center"/>
        </w:pPr>
        <w:r>
          <w:fldChar w:fldCharType="begin"/>
        </w:r>
        <w:r>
          <w:instrText xml:space="preserve">PAGE   \* MERGEFORMAT</w:instrText>
        </w:r>
        <w:r>
          <w:fldChar w:fldCharType="separate"/>
        </w:r>
        <w:r>
          <w:rPr>
            <w:lang w:val="zh-CN"/>
          </w:rPr>
          <w:t>11</w:t>
        </w:r>
        <w:r>
          <w:fldChar w:fldCharType="end"/>
        </w:r>
      </w:p>
    </w:sdtContent>
  </w:sdt>
  <w:p>
    <w:pPr>
      <w:pStyle w:val="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drawing>
        <wp:inline distT="0" distB="0" distL="0" distR="0">
          <wp:extent cx="766445" cy="320040"/>
          <wp:effectExtent l="0" t="0" r="0" b="381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94564" cy="331658"/>
                  </a:xfrm>
                  <a:prstGeom prst="rect">
                    <a:avLst/>
                  </a:prstGeom>
                </pic:spPr>
              </pic:pic>
            </a:graphicData>
          </a:graphic>
        </wp:inline>
      </w:drawing>
    </w:r>
    <w:r>
      <w:ptab w:relativeTo="margin" w:alignment="center" w:leader="none"/>
    </w:r>
    <w:sdt>
      <w:sdtPr>
        <w:id w:val="968859947"/>
        <w:temporary/>
        <w:showingPlcHdr/>
      </w:sdtPr>
      <w:sdtContent>
        <w:r>
          <w:rPr>
            <w:lang w:val="zh-CN"/>
          </w:rPr>
          <w:t>[在此处键入]</w:t>
        </w:r>
      </w:sdtContent>
    </w:sdt>
    <w:r>
      <w:ptab w:relativeTo="margin" w:alignment="right" w:leader="none"/>
    </w:r>
    <w:r>
      <w:rPr>
        <w:rFonts w:hint="eastAsia"/>
      </w:rPr>
      <w:t>新城控股芯商签操作手册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C66E4A"/>
    <w:multiLevelType w:val="singleLevel"/>
    <w:tmpl w:val="0FC66E4A"/>
    <w:lvl w:ilvl="0" w:tentative="0">
      <w:start w:val="2"/>
      <w:numFmt w:val="chineseCounting"/>
      <w:suff w:val="space"/>
      <w:lvlText w:val="第%1部分"/>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JjMjAzNGRiZWU5MWE5YzZmNWU4MmI4NDJjYTc0Y2MifQ=="/>
  </w:docVars>
  <w:rsids>
    <w:rsidRoot w:val="00951FCC"/>
    <w:rsid w:val="0000790E"/>
    <w:rsid w:val="00063EFD"/>
    <w:rsid w:val="00090CA2"/>
    <w:rsid w:val="000B17C1"/>
    <w:rsid w:val="000B3C10"/>
    <w:rsid w:val="000B5F0A"/>
    <w:rsid w:val="000B6A82"/>
    <w:rsid w:val="000E438E"/>
    <w:rsid w:val="0011675B"/>
    <w:rsid w:val="00161423"/>
    <w:rsid w:val="001706EE"/>
    <w:rsid w:val="00174379"/>
    <w:rsid w:val="00193E09"/>
    <w:rsid w:val="001A2036"/>
    <w:rsid w:val="001B1200"/>
    <w:rsid w:val="001C0F46"/>
    <w:rsid w:val="001D2343"/>
    <w:rsid w:val="001F3011"/>
    <w:rsid w:val="002116AA"/>
    <w:rsid w:val="00240F0B"/>
    <w:rsid w:val="002558A3"/>
    <w:rsid w:val="00260C5D"/>
    <w:rsid w:val="00267A07"/>
    <w:rsid w:val="002701FF"/>
    <w:rsid w:val="002902F9"/>
    <w:rsid w:val="00294A49"/>
    <w:rsid w:val="002B306F"/>
    <w:rsid w:val="002E08CA"/>
    <w:rsid w:val="002E2D36"/>
    <w:rsid w:val="002F1F29"/>
    <w:rsid w:val="002F4CE0"/>
    <w:rsid w:val="003267B1"/>
    <w:rsid w:val="00346DEE"/>
    <w:rsid w:val="00385EB3"/>
    <w:rsid w:val="003942B3"/>
    <w:rsid w:val="003B2BE4"/>
    <w:rsid w:val="003C4660"/>
    <w:rsid w:val="003D1F8E"/>
    <w:rsid w:val="003D54D7"/>
    <w:rsid w:val="003F0E05"/>
    <w:rsid w:val="003F1162"/>
    <w:rsid w:val="00403C69"/>
    <w:rsid w:val="00455C2B"/>
    <w:rsid w:val="00455CAC"/>
    <w:rsid w:val="00481CFD"/>
    <w:rsid w:val="004867AC"/>
    <w:rsid w:val="004A67D4"/>
    <w:rsid w:val="004A7369"/>
    <w:rsid w:val="004B5BEC"/>
    <w:rsid w:val="004C1C27"/>
    <w:rsid w:val="005132B9"/>
    <w:rsid w:val="00515023"/>
    <w:rsid w:val="00524A64"/>
    <w:rsid w:val="005459FA"/>
    <w:rsid w:val="005541D8"/>
    <w:rsid w:val="00556332"/>
    <w:rsid w:val="00563166"/>
    <w:rsid w:val="00577748"/>
    <w:rsid w:val="0058774D"/>
    <w:rsid w:val="005A033A"/>
    <w:rsid w:val="005B22F3"/>
    <w:rsid w:val="005F0944"/>
    <w:rsid w:val="00614E14"/>
    <w:rsid w:val="00632810"/>
    <w:rsid w:val="00632AAF"/>
    <w:rsid w:val="00643228"/>
    <w:rsid w:val="00643DB5"/>
    <w:rsid w:val="00653EFF"/>
    <w:rsid w:val="006A0A99"/>
    <w:rsid w:val="006B0C1F"/>
    <w:rsid w:val="006C1F3E"/>
    <w:rsid w:val="006C59C6"/>
    <w:rsid w:val="006D53E8"/>
    <w:rsid w:val="006E41DE"/>
    <w:rsid w:val="00720D02"/>
    <w:rsid w:val="00722724"/>
    <w:rsid w:val="00726938"/>
    <w:rsid w:val="0074680A"/>
    <w:rsid w:val="0075579F"/>
    <w:rsid w:val="00760793"/>
    <w:rsid w:val="007648FE"/>
    <w:rsid w:val="00780D6D"/>
    <w:rsid w:val="00781FDD"/>
    <w:rsid w:val="00782C40"/>
    <w:rsid w:val="007A35A1"/>
    <w:rsid w:val="007A71EC"/>
    <w:rsid w:val="00813501"/>
    <w:rsid w:val="0081700C"/>
    <w:rsid w:val="00846FD4"/>
    <w:rsid w:val="00862CA2"/>
    <w:rsid w:val="00865803"/>
    <w:rsid w:val="008749DE"/>
    <w:rsid w:val="0087501F"/>
    <w:rsid w:val="00883DA1"/>
    <w:rsid w:val="00884907"/>
    <w:rsid w:val="008901DC"/>
    <w:rsid w:val="008C794B"/>
    <w:rsid w:val="008E035D"/>
    <w:rsid w:val="008F57F2"/>
    <w:rsid w:val="009121B3"/>
    <w:rsid w:val="009259F7"/>
    <w:rsid w:val="00951FCC"/>
    <w:rsid w:val="00961038"/>
    <w:rsid w:val="009616BB"/>
    <w:rsid w:val="00975A31"/>
    <w:rsid w:val="009A34BA"/>
    <w:rsid w:val="009B0363"/>
    <w:rsid w:val="009B55EC"/>
    <w:rsid w:val="009C1BFD"/>
    <w:rsid w:val="009D0BB5"/>
    <w:rsid w:val="009E0459"/>
    <w:rsid w:val="009E175D"/>
    <w:rsid w:val="009E724C"/>
    <w:rsid w:val="009E7268"/>
    <w:rsid w:val="009F6AB5"/>
    <w:rsid w:val="00A417C5"/>
    <w:rsid w:val="00A468EF"/>
    <w:rsid w:val="00A53037"/>
    <w:rsid w:val="00A571E5"/>
    <w:rsid w:val="00A65307"/>
    <w:rsid w:val="00A760DF"/>
    <w:rsid w:val="00A87CB4"/>
    <w:rsid w:val="00AB29D4"/>
    <w:rsid w:val="00AB39D6"/>
    <w:rsid w:val="00AB71B1"/>
    <w:rsid w:val="00AF2164"/>
    <w:rsid w:val="00B50897"/>
    <w:rsid w:val="00B50CD9"/>
    <w:rsid w:val="00B64F70"/>
    <w:rsid w:val="00B84396"/>
    <w:rsid w:val="00B94384"/>
    <w:rsid w:val="00BB090F"/>
    <w:rsid w:val="00BB0DED"/>
    <w:rsid w:val="00BC438D"/>
    <w:rsid w:val="00BD5A12"/>
    <w:rsid w:val="00BE6E25"/>
    <w:rsid w:val="00BF0848"/>
    <w:rsid w:val="00BF1770"/>
    <w:rsid w:val="00BF22DC"/>
    <w:rsid w:val="00BF464A"/>
    <w:rsid w:val="00C3063E"/>
    <w:rsid w:val="00C35C50"/>
    <w:rsid w:val="00C40965"/>
    <w:rsid w:val="00CA0349"/>
    <w:rsid w:val="00CA26B4"/>
    <w:rsid w:val="00CA28F1"/>
    <w:rsid w:val="00CA7712"/>
    <w:rsid w:val="00CC018E"/>
    <w:rsid w:val="00CC0FAD"/>
    <w:rsid w:val="00CC2582"/>
    <w:rsid w:val="00CD78F2"/>
    <w:rsid w:val="00CE6BDC"/>
    <w:rsid w:val="00CF24AA"/>
    <w:rsid w:val="00D036F5"/>
    <w:rsid w:val="00D13644"/>
    <w:rsid w:val="00D23E75"/>
    <w:rsid w:val="00D37918"/>
    <w:rsid w:val="00D4690B"/>
    <w:rsid w:val="00D67E04"/>
    <w:rsid w:val="00D9640D"/>
    <w:rsid w:val="00DA7E2D"/>
    <w:rsid w:val="00DB2B7C"/>
    <w:rsid w:val="00DB73D7"/>
    <w:rsid w:val="00DC5105"/>
    <w:rsid w:val="00DC6C70"/>
    <w:rsid w:val="00DE3DA8"/>
    <w:rsid w:val="00DF2912"/>
    <w:rsid w:val="00DF6388"/>
    <w:rsid w:val="00E24C50"/>
    <w:rsid w:val="00E25367"/>
    <w:rsid w:val="00E42FE5"/>
    <w:rsid w:val="00E4339B"/>
    <w:rsid w:val="00E44920"/>
    <w:rsid w:val="00E457F7"/>
    <w:rsid w:val="00E53819"/>
    <w:rsid w:val="00E54070"/>
    <w:rsid w:val="00E5543F"/>
    <w:rsid w:val="00E611FB"/>
    <w:rsid w:val="00E617F2"/>
    <w:rsid w:val="00E87EC7"/>
    <w:rsid w:val="00E9342F"/>
    <w:rsid w:val="00E97B48"/>
    <w:rsid w:val="00EE61E6"/>
    <w:rsid w:val="00EF61BC"/>
    <w:rsid w:val="00F01253"/>
    <w:rsid w:val="00F1421B"/>
    <w:rsid w:val="00F32F33"/>
    <w:rsid w:val="00F62D0C"/>
    <w:rsid w:val="00F641A1"/>
    <w:rsid w:val="00F86D70"/>
    <w:rsid w:val="00F94B0C"/>
    <w:rsid w:val="00FA04E7"/>
    <w:rsid w:val="00FC09CD"/>
    <w:rsid w:val="00FC2861"/>
    <w:rsid w:val="00FC73B6"/>
    <w:rsid w:val="00FD6BA7"/>
    <w:rsid w:val="00FE20AC"/>
    <w:rsid w:val="00FE2CFD"/>
    <w:rsid w:val="026F5E50"/>
    <w:rsid w:val="0F9D2C6D"/>
    <w:rsid w:val="170D6D19"/>
    <w:rsid w:val="17666535"/>
    <w:rsid w:val="1ABC31BB"/>
    <w:rsid w:val="26BE41A4"/>
    <w:rsid w:val="28691012"/>
    <w:rsid w:val="28B44082"/>
    <w:rsid w:val="28FB2577"/>
    <w:rsid w:val="2B4029D3"/>
    <w:rsid w:val="2E352597"/>
    <w:rsid w:val="30D96AA3"/>
    <w:rsid w:val="350727B3"/>
    <w:rsid w:val="39DF44F4"/>
    <w:rsid w:val="3BA47613"/>
    <w:rsid w:val="42A95CE3"/>
    <w:rsid w:val="454B2248"/>
    <w:rsid w:val="48150DBF"/>
    <w:rsid w:val="49553696"/>
    <w:rsid w:val="52AD62F0"/>
    <w:rsid w:val="58AD0DF8"/>
    <w:rsid w:val="5F767EC2"/>
    <w:rsid w:val="60FD31FC"/>
    <w:rsid w:val="621B44AD"/>
    <w:rsid w:val="63A4729C"/>
    <w:rsid w:val="65C37EAD"/>
    <w:rsid w:val="66A7445C"/>
    <w:rsid w:val="6B040620"/>
    <w:rsid w:val="6C9954AB"/>
    <w:rsid w:val="6E332671"/>
    <w:rsid w:val="6EE40E94"/>
    <w:rsid w:val="6F8A0C86"/>
    <w:rsid w:val="73BF77DA"/>
    <w:rsid w:val="79480156"/>
    <w:rsid w:val="7CDF034C"/>
    <w:rsid w:val="7D6C14BA"/>
    <w:rsid w:val="7DD117E2"/>
    <w:rsid w:val="7FF525BF"/>
    <w:rsid w:val="7FF79E90"/>
    <w:rsid w:val="D7FA5E5A"/>
    <w:rsid w:val="FF7FAA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kern w:val="2"/>
      <w:sz w:val="21"/>
      <w:szCs w:val="24"/>
      <w:lang w:val="en-US" w:eastAsia="zh-CN" w:bidi="ar-SA"/>
    </w:rPr>
  </w:style>
  <w:style w:type="paragraph" w:styleId="2">
    <w:name w:val="heading 1"/>
    <w:basedOn w:val="1"/>
    <w:next w:val="1"/>
    <w:link w:val="20"/>
    <w:qFormat/>
    <w:uiPriority w:val="0"/>
    <w:pPr>
      <w:keepNext/>
      <w:keepLines/>
      <w:spacing w:before="120" w:after="120"/>
      <w:jc w:val="center"/>
      <w:outlineLvl w:val="0"/>
    </w:pPr>
    <w:rPr>
      <w:b/>
      <w:kern w:val="44"/>
      <w:sz w:val="32"/>
    </w:rPr>
  </w:style>
  <w:style w:type="paragraph" w:styleId="3">
    <w:name w:val="heading 2"/>
    <w:basedOn w:val="1"/>
    <w:next w:val="1"/>
    <w:link w:val="24"/>
    <w:unhideWhenUsed/>
    <w:qFormat/>
    <w:uiPriority w:val="9"/>
    <w:pPr>
      <w:keepNext/>
      <w:keepLines/>
      <w:spacing w:before="120" w:line="240" w:lineRule="auto"/>
      <w:outlineLvl w:val="1"/>
    </w:pPr>
    <w:rPr>
      <w:rFonts w:asciiTheme="majorHAnsi" w:hAnsiTheme="majorHAnsi" w:cstheme="majorBidi"/>
      <w:b/>
      <w:bCs/>
      <w:sz w:val="24"/>
      <w:szCs w:val="32"/>
    </w:rPr>
  </w:style>
  <w:style w:type="paragraph" w:styleId="4">
    <w:name w:val="heading 3"/>
    <w:basedOn w:val="1"/>
    <w:next w:val="1"/>
    <w:link w:val="25"/>
    <w:unhideWhenUsed/>
    <w:qFormat/>
    <w:uiPriority w:val="9"/>
    <w:pPr>
      <w:keepNext/>
      <w:keepLines/>
      <w:outlineLvl w:val="2"/>
    </w:pPr>
    <w:rPr>
      <w:b/>
      <w:bCs/>
      <w:sz w:val="24"/>
      <w:szCs w:val="32"/>
    </w:rPr>
  </w:style>
  <w:style w:type="paragraph" w:styleId="5">
    <w:name w:val="heading 4"/>
    <w:basedOn w:val="1"/>
    <w:next w:val="1"/>
    <w:link w:val="33"/>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8"/>
    <w:unhideWhenUsed/>
    <w:qFormat/>
    <w:uiPriority w:val="9"/>
    <w:pPr>
      <w:keepNext/>
      <w:keepLines/>
      <w:spacing w:before="120"/>
      <w:outlineLvl w:val="4"/>
    </w:pPr>
    <w:rPr>
      <w:b/>
      <w:bCs/>
      <w:sz w:val="24"/>
      <w:szCs w:val="28"/>
    </w:rPr>
  </w:style>
  <w:style w:type="character" w:default="1" w:styleId="15">
    <w:name w:val="Default Paragraph Font"/>
    <w:unhideWhenUsed/>
    <w:qFormat/>
    <w:uiPriority w:val="1"/>
  </w:style>
  <w:style w:type="table" w:default="1" w:styleId="14">
    <w:name w:val="Normal Table"/>
    <w:unhideWhenUsed/>
    <w:qFormat/>
    <w:uiPriority w:val="99"/>
    <w:tblPr>
      <w:tblCellMar>
        <w:top w:w="0" w:type="dxa"/>
        <w:left w:w="108" w:type="dxa"/>
        <w:bottom w:w="0" w:type="dxa"/>
        <w:right w:w="108" w:type="dxa"/>
      </w:tblCellMar>
    </w:tblPr>
  </w:style>
  <w:style w:type="paragraph" w:styleId="7">
    <w:name w:val="toc 3"/>
    <w:basedOn w:val="1"/>
    <w:next w:val="1"/>
    <w:unhideWhenUsed/>
    <w:qFormat/>
    <w:uiPriority w:val="39"/>
    <w:pPr>
      <w:ind w:left="840" w:leftChars="400"/>
    </w:pPr>
  </w:style>
  <w:style w:type="paragraph" w:styleId="8">
    <w:name w:val="Date"/>
    <w:basedOn w:val="1"/>
    <w:next w:val="1"/>
    <w:link w:val="35"/>
    <w:unhideWhenUsed/>
    <w:qFormat/>
    <w:uiPriority w:val="99"/>
    <w:pPr>
      <w:ind w:left="100" w:leftChars="2500"/>
    </w:pPr>
  </w:style>
  <w:style w:type="paragraph" w:styleId="9">
    <w:name w:val="Balloon Text"/>
    <w:basedOn w:val="1"/>
    <w:link w:val="32"/>
    <w:unhideWhenUsed/>
    <w:qFormat/>
    <w:uiPriority w:val="99"/>
    <w:rPr>
      <w:sz w:val="18"/>
      <w:szCs w:val="18"/>
    </w:rPr>
  </w:style>
  <w:style w:type="paragraph" w:styleId="10">
    <w:name w:val="footer"/>
    <w:basedOn w:val="1"/>
    <w:link w:val="19"/>
    <w:unhideWhenUsed/>
    <w:qFormat/>
    <w:uiPriority w:val="99"/>
    <w:pPr>
      <w:tabs>
        <w:tab w:val="center" w:pos="4153"/>
        <w:tab w:val="right" w:pos="8306"/>
      </w:tabs>
      <w:snapToGrid w:val="0"/>
      <w:jc w:val="left"/>
    </w:pPr>
    <w:rPr>
      <w:sz w:val="18"/>
      <w:szCs w:val="18"/>
    </w:rPr>
  </w:style>
  <w:style w:type="paragraph" w:styleId="11">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pPr>
      <w:tabs>
        <w:tab w:val="right" w:leader="dot" w:pos="8296"/>
      </w:tabs>
    </w:pPr>
  </w:style>
  <w:style w:type="paragraph" w:styleId="13">
    <w:name w:val="toc 2"/>
    <w:basedOn w:val="1"/>
    <w:next w:val="1"/>
    <w:unhideWhenUsed/>
    <w:qFormat/>
    <w:uiPriority w:val="39"/>
    <w:pPr>
      <w:ind w:left="420" w:leftChars="200"/>
    </w:pPr>
  </w:style>
  <w:style w:type="character" w:styleId="16">
    <w:name w:val="FollowedHyperlink"/>
    <w:basedOn w:val="15"/>
    <w:unhideWhenUsed/>
    <w:qFormat/>
    <w:uiPriority w:val="99"/>
    <w:rPr>
      <w:color w:val="954F72" w:themeColor="followedHyperlink"/>
      <w:u w:val="single"/>
      <w14:textFill>
        <w14:solidFill>
          <w14:schemeClr w14:val="folHlink"/>
        </w14:solidFill>
      </w14:textFill>
    </w:rPr>
  </w:style>
  <w:style w:type="character" w:styleId="17">
    <w:name w:val="Hyperlink"/>
    <w:basedOn w:val="15"/>
    <w:unhideWhenUsed/>
    <w:qFormat/>
    <w:uiPriority w:val="99"/>
    <w:rPr>
      <w:color w:val="0563C1" w:themeColor="hyperlink"/>
      <w:u w:val="single"/>
      <w14:textFill>
        <w14:solidFill>
          <w14:schemeClr w14:val="hlink"/>
        </w14:solidFill>
      </w14:textFill>
    </w:rPr>
  </w:style>
  <w:style w:type="character" w:customStyle="1" w:styleId="18">
    <w:name w:val="页眉 Char"/>
    <w:basedOn w:val="15"/>
    <w:link w:val="11"/>
    <w:qFormat/>
    <w:uiPriority w:val="99"/>
    <w:rPr>
      <w:sz w:val="18"/>
      <w:szCs w:val="18"/>
    </w:rPr>
  </w:style>
  <w:style w:type="character" w:customStyle="1" w:styleId="19">
    <w:name w:val="页脚 Char"/>
    <w:basedOn w:val="15"/>
    <w:link w:val="10"/>
    <w:qFormat/>
    <w:uiPriority w:val="99"/>
    <w:rPr>
      <w:sz w:val="18"/>
      <w:szCs w:val="18"/>
    </w:rPr>
  </w:style>
  <w:style w:type="character" w:customStyle="1" w:styleId="20">
    <w:name w:val="标题 1 Char"/>
    <w:basedOn w:val="15"/>
    <w:link w:val="2"/>
    <w:qFormat/>
    <w:uiPriority w:val="0"/>
    <w:rPr>
      <w:rFonts w:eastAsia="宋体"/>
      <w:b/>
      <w:kern w:val="44"/>
      <w:sz w:val="32"/>
      <w:szCs w:val="24"/>
    </w:rPr>
  </w:style>
  <w:style w:type="paragraph" w:customStyle="1" w:styleId="21">
    <w:name w:val="WPSOffice手动目录 1"/>
    <w:qFormat/>
    <w:uiPriority w:val="0"/>
    <w:rPr>
      <w:rFonts w:ascii="Times New Roman" w:hAnsi="Times New Roman" w:eastAsia="宋体" w:cs="Times New Roman"/>
      <w:kern w:val="0"/>
      <w:sz w:val="20"/>
      <w:szCs w:val="20"/>
      <w:lang w:val="en-US" w:eastAsia="zh-CN" w:bidi="ar-SA"/>
    </w:rPr>
  </w:style>
  <w:style w:type="paragraph" w:customStyle="1" w:styleId="22">
    <w:name w:val="WPSOffice手动目录 2"/>
    <w:qFormat/>
    <w:uiPriority w:val="0"/>
    <w:pPr>
      <w:ind w:left="200" w:leftChars="200"/>
    </w:pPr>
    <w:rPr>
      <w:rFonts w:ascii="Times New Roman" w:hAnsi="Times New Roman" w:eastAsia="宋体" w:cs="Times New Roman"/>
      <w:kern w:val="0"/>
      <w:sz w:val="20"/>
      <w:szCs w:val="20"/>
      <w:lang w:val="en-US" w:eastAsia="zh-CN" w:bidi="ar-SA"/>
    </w:rPr>
  </w:style>
  <w:style w:type="paragraph" w:customStyle="1" w:styleId="23">
    <w:name w:val="WPSOffice手动目录 3"/>
    <w:qFormat/>
    <w:uiPriority w:val="0"/>
    <w:pPr>
      <w:ind w:left="400" w:leftChars="400"/>
    </w:pPr>
    <w:rPr>
      <w:rFonts w:ascii="Times New Roman" w:hAnsi="Times New Roman" w:eastAsia="宋体" w:cs="Times New Roman"/>
      <w:kern w:val="0"/>
      <w:sz w:val="20"/>
      <w:szCs w:val="20"/>
      <w:lang w:val="en-US" w:eastAsia="zh-CN" w:bidi="ar-SA"/>
    </w:rPr>
  </w:style>
  <w:style w:type="character" w:customStyle="1" w:styleId="24">
    <w:name w:val="标题 2 Char"/>
    <w:basedOn w:val="15"/>
    <w:link w:val="3"/>
    <w:qFormat/>
    <w:uiPriority w:val="9"/>
    <w:rPr>
      <w:rFonts w:eastAsia="宋体" w:asciiTheme="majorHAnsi" w:hAnsiTheme="majorHAnsi" w:cstheme="majorBidi"/>
      <w:b/>
      <w:bCs/>
      <w:sz w:val="24"/>
      <w:szCs w:val="32"/>
    </w:rPr>
  </w:style>
  <w:style w:type="character" w:customStyle="1" w:styleId="25">
    <w:name w:val="标题 3 Char"/>
    <w:basedOn w:val="15"/>
    <w:link w:val="4"/>
    <w:qFormat/>
    <w:uiPriority w:val="9"/>
    <w:rPr>
      <w:rFonts w:eastAsia="宋体"/>
      <w:b/>
      <w:bCs/>
      <w:sz w:val="24"/>
      <w:szCs w:val="32"/>
    </w:rPr>
  </w:style>
  <w:style w:type="character" w:customStyle="1" w:styleId="26">
    <w:name w:val="文档正文 Char1"/>
    <w:link w:val="27"/>
    <w:qFormat/>
    <w:uiPriority w:val="0"/>
    <w:rPr>
      <w:rFonts w:ascii="长城仿宋"/>
      <w:sz w:val="24"/>
    </w:rPr>
  </w:style>
  <w:style w:type="paragraph" w:customStyle="1" w:styleId="27">
    <w:name w:val="文档正文"/>
    <w:basedOn w:val="1"/>
    <w:link w:val="26"/>
    <w:qFormat/>
    <w:uiPriority w:val="0"/>
    <w:pPr>
      <w:adjustRightInd w:val="0"/>
      <w:spacing w:line="480" w:lineRule="atLeast"/>
      <w:ind w:firstLine="567"/>
    </w:pPr>
    <w:rPr>
      <w:rFonts w:ascii="长城仿宋"/>
      <w:sz w:val="24"/>
      <w:szCs w:val="22"/>
    </w:rPr>
  </w:style>
  <w:style w:type="character" w:customStyle="1" w:styleId="28">
    <w:name w:val="方案正文 Char Char Char Char Char"/>
    <w:link w:val="29"/>
    <w:qFormat/>
    <w:uiPriority w:val="0"/>
    <w:rPr>
      <w:rFonts w:ascii="Arial" w:hAnsi="Arial" w:cs="宋体"/>
      <w:sz w:val="24"/>
      <w:szCs w:val="21"/>
    </w:rPr>
  </w:style>
  <w:style w:type="paragraph" w:customStyle="1" w:styleId="29">
    <w:name w:val="方案正文"/>
    <w:basedOn w:val="1"/>
    <w:link w:val="28"/>
    <w:qFormat/>
    <w:uiPriority w:val="0"/>
    <w:pPr>
      <w:spacing w:before="156"/>
      <w:ind w:firstLine="359" w:firstLineChars="171"/>
      <w:jc w:val="left"/>
    </w:pPr>
    <w:rPr>
      <w:rFonts w:ascii="Arial" w:hAnsi="Arial" w:cs="宋体"/>
      <w:sz w:val="24"/>
      <w:szCs w:val="21"/>
    </w:rPr>
  </w:style>
  <w:style w:type="paragraph" w:customStyle="1" w:styleId="30">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F5597" w:themeColor="accent1" w:themeShade="BF"/>
      <w:kern w:val="0"/>
      <w:szCs w:val="32"/>
    </w:rPr>
  </w:style>
  <w:style w:type="paragraph" w:customStyle="1" w:styleId="31">
    <w:name w:val="List Paragraph"/>
    <w:basedOn w:val="1"/>
    <w:qFormat/>
    <w:uiPriority w:val="34"/>
    <w:pPr>
      <w:ind w:firstLine="420" w:firstLineChars="200"/>
    </w:pPr>
    <w:rPr>
      <w:rFonts w:ascii="Times New Roman" w:hAnsi="Times New Roman" w:cs="Times New Roman"/>
    </w:rPr>
  </w:style>
  <w:style w:type="character" w:customStyle="1" w:styleId="32">
    <w:name w:val="批注框文本 Char"/>
    <w:basedOn w:val="15"/>
    <w:link w:val="9"/>
    <w:semiHidden/>
    <w:qFormat/>
    <w:uiPriority w:val="99"/>
    <w:rPr>
      <w:sz w:val="18"/>
      <w:szCs w:val="18"/>
    </w:rPr>
  </w:style>
  <w:style w:type="character" w:customStyle="1" w:styleId="33">
    <w:name w:val="标题 4 Char"/>
    <w:basedOn w:val="15"/>
    <w:link w:val="5"/>
    <w:qFormat/>
    <w:uiPriority w:val="9"/>
    <w:rPr>
      <w:rFonts w:asciiTheme="majorHAnsi" w:hAnsiTheme="majorHAnsi" w:eastAsiaTheme="majorEastAsia" w:cstheme="majorBidi"/>
      <w:b/>
      <w:bCs/>
      <w:sz w:val="28"/>
      <w:szCs w:val="28"/>
    </w:rPr>
  </w:style>
  <w:style w:type="character" w:customStyle="1" w:styleId="34">
    <w:name w:val="未处理的提及1"/>
    <w:basedOn w:val="15"/>
    <w:unhideWhenUsed/>
    <w:qFormat/>
    <w:uiPriority w:val="99"/>
    <w:rPr>
      <w:color w:val="605E5C"/>
      <w:shd w:val="clear" w:color="auto" w:fill="E1DFDD"/>
    </w:rPr>
  </w:style>
  <w:style w:type="character" w:customStyle="1" w:styleId="35">
    <w:name w:val="日期 Char"/>
    <w:basedOn w:val="15"/>
    <w:link w:val="8"/>
    <w:semiHidden/>
    <w:qFormat/>
    <w:uiPriority w:val="99"/>
    <w:rPr>
      <w:szCs w:val="24"/>
    </w:rPr>
  </w:style>
  <w:style w:type="paragraph" w:customStyle="1" w:styleId="36">
    <w:name w:val="Revision"/>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37">
    <w:name w:val="标题5"/>
    <w:basedOn w:val="5"/>
    <w:next w:val="1"/>
    <w:qFormat/>
    <w:uiPriority w:val="0"/>
    <w:pPr>
      <w:spacing w:line="372" w:lineRule="auto"/>
    </w:pPr>
    <w:rPr>
      <w:rFonts w:ascii="Arial" w:hAnsi="Arial" w:eastAsia="黑体" w:cstheme="minorBidi"/>
      <w:bCs w:val="0"/>
      <w:sz w:val="24"/>
      <w:szCs w:val="24"/>
    </w:rPr>
  </w:style>
  <w:style w:type="character" w:customStyle="1" w:styleId="38">
    <w:name w:val="标题 5 Char"/>
    <w:basedOn w:val="15"/>
    <w:link w:val="6"/>
    <w:qFormat/>
    <w:uiPriority w:val="9"/>
    <w:rPr>
      <w:rFonts w:eastAsia="宋体"/>
      <w:b/>
      <w:bCs/>
      <w:sz w:val="24"/>
      <w:szCs w:val="28"/>
    </w:rPr>
  </w:style>
  <w:style w:type="character" w:customStyle="1" w:styleId="39">
    <w:name w:val="Unresolved Mention"/>
    <w:basedOn w:val="15"/>
    <w:unhideWhenUsed/>
    <w:qFormat/>
    <w:uiPriority w:val="99"/>
    <w:rPr>
      <w:color w:val="605E5C"/>
      <w:shd w:val="clear" w:color="auto" w:fill="E1DFDD"/>
    </w:rPr>
  </w:style>
  <w:style w:type="paragraph" w:customStyle="1" w:styleId="40">
    <w:name w:val="正文2"/>
    <w:qFormat/>
    <w:uiPriority w:val="0"/>
    <w:pPr>
      <w:jc w:val="both"/>
    </w:pPr>
    <w:rPr>
      <w:rFonts w:ascii="Times New Roman" w:hAnsi="Times New Roman" w:eastAsia="宋体" w:cs="Times New Roman"/>
      <w:kern w:val="2"/>
      <w:sz w:val="21"/>
      <w:szCs w:val="21"/>
      <w:lang w:val="en-US" w:eastAsia="zh-CN" w:bidi="ar-SA"/>
    </w:rPr>
  </w:style>
  <w:style w:type="paragraph" w:customStyle="1" w:styleId="41">
    <w:name w:val="No Spacing"/>
    <w:qFormat/>
    <w:uiPriority w:val="1"/>
    <w:pPr>
      <w:widowControl w:val="0"/>
      <w:jc w:val="both"/>
    </w:pPr>
    <w:rPr>
      <w:rFonts w:eastAsia="宋体" w:asciiTheme="minorHAnsi" w:hAnsiTheme="minorHAnsi"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2" Type="http://schemas.openxmlformats.org/officeDocument/2006/relationships/fontTable" Target="fontTable.xml"/><Relationship Id="rId71" Type="http://schemas.openxmlformats.org/officeDocument/2006/relationships/numbering" Target="numbering.xml"/><Relationship Id="rId70" Type="http://schemas.openxmlformats.org/officeDocument/2006/relationships/customXml" Target="../customXml/item1.xml"/><Relationship Id="rId7" Type="http://schemas.openxmlformats.org/officeDocument/2006/relationships/footer" Target="footer2.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header" Target="head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4391</Words>
  <Characters>5016</Characters>
  <Lines>47</Lines>
  <Paragraphs>13</Paragraphs>
  <TotalTime>7</TotalTime>
  <ScaleCrop>false</ScaleCrop>
  <LinksUpToDate>false</LinksUpToDate>
  <CharactersWithSpaces>5281</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2019-12-22T18:53:00Z</dcterms:created>
  <dc:creator>1136982294@qq.com</dc:creator>
  <cp:lastModifiedBy>早起鸟儿有虫吃</cp:lastModifiedBy>
  <dcterms:modified xsi:type="dcterms:W3CDTF">2023-09-22T06:11:15Z</dcterms:modified>
  <cp:revision>399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E0DEE56F3255424782661C084F3433C7_13</vt:lpwstr>
  </property>
</Properties>
</file>