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微软雅黑"/>
          <w:sz w:val="36"/>
        </w:rPr>
      </w:pPr>
      <w:bookmarkStart w:id="0" w:name="_Hlk56606801"/>
      <w:bookmarkEnd w:id="0"/>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hint="eastAsia" w:ascii="微软雅黑" w:hAnsi="微软雅黑" w:eastAsia="微软雅黑" w:cs="微软雅黑"/>
          <w:sz w:val="72"/>
          <w:szCs w:val="72"/>
        </w:rPr>
      </w:pPr>
      <w:r>
        <w:rPr>
          <w:rFonts w:hint="eastAsia" w:ascii="微软雅黑" w:hAnsi="微软雅黑" w:eastAsia="微软雅黑" w:cs="微软雅黑"/>
          <w:sz w:val="72"/>
          <w:szCs w:val="72"/>
        </w:rPr>
        <w:t xml:space="preserve">数字认证 证书服务平台 </w:t>
      </w:r>
    </w:p>
    <w:p>
      <w:pPr>
        <w:jc w:val="center"/>
        <w:rPr>
          <w:rFonts w:hint="default" w:ascii="微软雅黑" w:hAnsi="微软雅黑" w:eastAsia="微软雅黑" w:cs="微软雅黑"/>
          <w:sz w:val="72"/>
          <w:szCs w:val="72"/>
          <w:lang w:val="en-US" w:eastAsia="zh-CN"/>
        </w:rPr>
      </w:pPr>
      <w:r>
        <w:rPr>
          <w:rFonts w:hint="eastAsia" w:ascii="微软雅黑" w:hAnsi="微软雅黑" w:eastAsia="微软雅黑" w:cs="微软雅黑"/>
          <w:sz w:val="72"/>
          <w:szCs w:val="72"/>
          <w:lang w:val="en-US" w:eastAsia="zh-CN"/>
        </w:rPr>
        <w:t>无纸化2.0</w:t>
      </w:r>
    </w:p>
    <w:p>
      <w:pPr>
        <w:jc w:val="center"/>
        <w:rPr>
          <w:rFonts w:ascii="微软雅黑" w:hAnsi="微软雅黑" w:eastAsia="微软雅黑" w:cs="微软雅黑"/>
          <w:sz w:val="72"/>
          <w:szCs w:val="72"/>
        </w:rPr>
      </w:pPr>
      <w:r>
        <w:rPr>
          <w:rFonts w:hint="eastAsia" w:ascii="微软雅黑" w:hAnsi="微软雅黑" w:eastAsia="微软雅黑" w:cs="微软雅黑"/>
          <w:sz w:val="72"/>
          <w:szCs w:val="72"/>
        </w:rPr>
        <w:t>操作手册</w:t>
      </w: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36"/>
        </w:rPr>
      </w:pPr>
      <w:bookmarkStart w:id="36" w:name="_GoBack"/>
      <w:bookmarkEnd w:id="36"/>
    </w:p>
    <w:p>
      <w:pPr>
        <w:jc w:val="center"/>
        <w:rPr>
          <w:rFonts w:ascii="微软雅黑" w:hAnsi="微软雅黑" w:eastAsia="微软雅黑" w:cs="微软雅黑"/>
          <w:b/>
          <w:sz w:val="28"/>
          <w:szCs w:val="28"/>
          <w:lang w:val="ru-RU"/>
        </w:rPr>
        <w:sectPr>
          <w:footerReference r:id="rId3" w:type="default"/>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sz w:val="28"/>
          <w:szCs w:val="28"/>
          <w:lang w:val="ru-RU"/>
        </w:rPr>
        <w:t>北京数字认证股份有限公司</w:t>
      </w:r>
    </w:p>
    <w:p>
      <w:pPr>
        <w:pStyle w:val="2"/>
        <w:jc w:val="center"/>
      </w:pPr>
      <w:bookmarkStart w:id="1" w:name="_Toc5769"/>
      <w:bookmarkStart w:id="2" w:name="_Toc86163593"/>
      <w:r>
        <w:rPr>
          <w:rFonts w:hint="eastAsia"/>
          <w:lang w:val="zh-CN"/>
        </w:rPr>
        <w:t>目录</w:t>
      </w:r>
      <w:bookmarkEnd w:id="1"/>
      <w:bookmarkEnd w:id="2"/>
    </w:p>
    <w:sdt>
      <w:sdtPr>
        <w:rPr>
          <w:rFonts w:cstheme="minorBidi"/>
          <w:b w:val="0"/>
          <w:bCs w:val="0"/>
          <w:i w:val="0"/>
          <w:iCs w:val="0"/>
          <w:sz w:val="21"/>
          <w:szCs w:val="22"/>
          <w:lang w:val="zh-CN"/>
        </w:rPr>
        <w:id w:val="-703632133"/>
      </w:sdtPr>
      <w:sdtEndPr>
        <w:rPr>
          <w:rFonts w:cstheme="minorBidi"/>
          <w:b w:val="0"/>
          <w:bCs w:val="0"/>
          <w:i w:val="0"/>
          <w:iCs w:val="0"/>
          <w:sz w:val="21"/>
          <w:szCs w:val="22"/>
          <w:lang w:val="en-US"/>
        </w:rPr>
      </w:sdtEndPr>
      <w:sdtContent>
        <w:p>
          <w:pPr>
            <w:tabs>
              <w:tab w:val="right" w:leader="dot" w:pos="8296"/>
            </w:tabs>
            <w:rPr>
              <w:rFonts w:asciiTheme="minorHAnsi" w:hAnsiTheme="minorHAnsi" w:eastAsiaTheme="minorEastAsia" w:cstheme="minorBidi"/>
              <w:bCs/>
              <w:kern w:val="2"/>
              <w:sz w:val="21"/>
              <w:szCs w:val="22"/>
              <w:lang w:val="en-US" w:eastAsia="zh-CN" w:bidi="ar-SA"/>
            </w:rPr>
          </w:pPr>
          <w:r>
            <w:rPr>
              <w:b w:val="0"/>
              <w:bCs w:val="0"/>
            </w:rPr>
            <w:fldChar w:fldCharType="begin"/>
          </w:r>
          <w:r>
            <w:instrText xml:space="preserve">TOC \o "1-3" \h \z \u</w:instrText>
          </w:r>
          <w:r>
            <w:rPr>
              <w:b w:val="0"/>
              <w:bCs w:val="0"/>
            </w:rPr>
            <w:fldChar w:fldCharType="separate"/>
          </w:r>
        </w:p>
        <w:p>
          <w:pPr>
            <w:pStyle w:val="15"/>
            <w:tabs>
              <w:tab w:val="right" w:leader="dot" w:pos="8306"/>
            </w:tabs>
          </w:pPr>
          <w:r>
            <w:rPr>
              <w:bCs/>
            </w:rPr>
            <w:fldChar w:fldCharType="begin"/>
          </w:r>
          <w:r>
            <w:rPr>
              <w:bCs/>
            </w:rPr>
            <w:instrText xml:space="preserve"> HYPERLINK \l _Toc15597 </w:instrText>
          </w:r>
          <w:r>
            <w:rPr>
              <w:bCs/>
            </w:rPr>
            <w:fldChar w:fldCharType="separate"/>
          </w:r>
          <w:r>
            <w:rPr>
              <w:rFonts w:hint="eastAsia" w:ascii="微软雅黑" w:hAnsi="微软雅黑" w:eastAsia="微软雅黑" w:cs="微软雅黑"/>
              <w:bCs/>
              <w:kern w:val="44"/>
              <w:szCs w:val="44"/>
              <w:lang w:val="en-US" w:eastAsia="zh-CN"/>
            </w:rPr>
            <w:t>1</w:t>
          </w:r>
          <w:r>
            <w:rPr>
              <w:rFonts w:hint="default" w:ascii="微软雅黑" w:hAnsi="微软雅黑" w:eastAsia="微软雅黑" w:cs="微软雅黑"/>
              <w:bCs/>
              <w:kern w:val="44"/>
              <w:szCs w:val="44"/>
            </w:rPr>
            <w:t xml:space="preserve">. </w:t>
          </w:r>
          <w:r>
            <w:rPr>
              <w:rFonts w:hint="eastAsia" w:ascii="微软雅黑" w:hAnsi="微软雅黑" w:eastAsia="微软雅黑" w:cs="微软雅黑"/>
              <w:bCs/>
              <w:kern w:val="44"/>
              <w:szCs w:val="44"/>
            </w:rPr>
            <w:t>证书新办</w:t>
          </w:r>
          <w:r>
            <w:tab/>
          </w:r>
          <w:r>
            <w:fldChar w:fldCharType="begin"/>
          </w:r>
          <w:r>
            <w:instrText xml:space="preserve"> PAGEREF _Toc15597 \h </w:instrText>
          </w:r>
          <w:r>
            <w:fldChar w:fldCharType="separate"/>
          </w:r>
          <w:r>
            <w:t>5</w:t>
          </w:r>
          <w:r>
            <w:fldChar w:fldCharType="end"/>
          </w:r>
          <w:r>
            <w:rPr>
              <w:bCs/>
            </w:rPr>
            <w:fldChar w:fldCharType="end"/>
          </w:r>
        </w:p>
        <w:p>
          <w:pPr>
            <w:pStyle w:val="18"/>
            <w:tabs>
              <w:tab w:val="right" w:leader="dot" w:pos="8306"/>
            </w:tabs>
          </w:pPr>
          <w:r>
            <w:rPr>
              <w:bCs/>
            </w:rPr>
            <w:fldChar w:fldCharType="begin"/>
          </w:r>
          <w:r>
            <w:rPr>
              <w:bCs/>
            </w:rPr>
            <w:instrText xml:space="preserve"> HYPERLINK \l _Toc17439 </w:instrText>
          </w:r>
          <w:r>
            <w:rPr>
              <w:bCs/>
            </w:rPr>
            <w:fldChar w:fldCharType="separate"/>
          </w:r>
          <w:r>
            <w:rPr>
              <w:rFonts w:hint="eastAsia" w:ascii="微软雅黑" w:hAnsi="微软雅黑" w:eastAsia="微软雅黑" w:cs="微软雅黑"/>
              <w:szCs w:val="32"/>
              <w:lang w:val="en-US" w:eastAsia="zh-CN"/>
            </w:rPr>
            <w:t>1</w:t>
          </w:r>
          <w:r>
            <w:rPr>
              <w:rFonts w:hint="eastAsia" w:ascii="微软雅黑" w:hAnsi="微软雅黑" w:eastAsia="微软雅黑" w:cs="微软雅黑"/>
              <w:szCs w:val="32"/>
            </w:rPr>
            <w:t>.1 单位证书新办</w:t>
          </w:r>
          <w:r>
            <w:tab/>
          </w:r>
          <w:r>
            <w:fldChar w:fldCharType="begin"/>
          </w:r>
          <w:r>
            <w:instrText xml:space="preserve"> PAGEREF _Toc17439 \h </w:instrText>
          </w:r>
          <w:r>
            <w:fldChar w:fldCharType="separate"/>
          </w:r>
          <w:r>
            <w:t>6</w:t>
          </w:r>
          <w:r>
            <w:fldChar w:fldCharType="end"/>
          </w:r>
          <w:r>
            <w:rPr>
              <w:bCs/>
            </w:rPr>
            <w:fldChar w:fldCharType="end"/>
          </w:r>
        </w:p>
        <w:p>
          <w:pPr>
            <w:pStyle w:val="10"/>
            <w:tabs>
              <w:tab w:val="right" w:leader="dot" w:pos="8306"/>
            </w:tabs>
          </w:pPr>
          <w:r>
            <w:rPr>
              <w:bCs/>
            </w:rPr>
            <w:fldChar w:fldCharType="begin"/>
          </w:r>
          <w:r>
            <w:rPr>
              <w:bCs/>
            </w:rPr>
            <w:instrText xml:space="preserve"> HYPERLINK \l _Toc25796 </w:instrText>
          </w:r>
          <w:r>
            <w:rPr>
              <w:bCs/>
            </w:rPr>
            <w:fldChar w:fldCharType="separate"/>
          </w:r>
          <w:r>
            <w:rPr>
              <w:rFonts w:hint="eastAsia" w:ascii="微软雅黑" w:hAnsi="微软雅黑"/>
              <w:lang w:val="en-US" w:eastAsia="zh-CN"/>
            </w:rPr>
            <w:t>1</w:t>
          </w:r>
          <w:r>
            <w:rPr>
              <w:rFonts w:hint="eastAsia" w:ascii="微软雅黑" w:hAnsi="微软雅黑"/>
            </w:rPr>
            <w:t>.</w:t>
          </w:r>
          <w:r>
            <w:rPr>
              <w:rFonts w:ascii="微软雅黑" w:hAnsi="微软雅黑"/>
            </w:rPr>
            <w:t>1</w:t>
          </w:r>
          <w:r>
            <w:rPr>
              <w:rFonts w:hint="eastAsia" w:ascii="微软雅黑" w:hAnsi="微软雅黑"/>
            </w:rPr>
            <w:t>.</w:t>
          </w:r>
          <w:r>
            <w:rPr>
              <w:rFonts w:ascii="微软雅黑" w:hAnsi="微软雅黑"/>
            </w:rPr>
            <w:t>1</w:t>
          </w:r>
          <w:r>
            <w:rPr>
              <w:rFonts w:hint="eastAsia" w:ascii="微软雅黑" w:hAnsi="微软雅黑"/>
            </w:rPr>
            <w:t xml:space="preserve"> 选择核验方式</w:t>
          </w:r>
          <w:r>
            <w:tab/>
          </w:r>
          <w:r>
            <w:fldChar w:fldCharType="begin"/>
          </w:r>
          <w:r>
            <w:instrText xml:space="preserve"> PAGEREF _Toc25796 \h </w:instrText>
          </w:r>
          <w:r>
            <w:fldChar w:fldCharType="separate"/>
          </w:r>
          <w:r>
            <w:t>7</w:t>
          </w:r>
          <w:r>
            <w:fldChar w:fldCharType="end"/>
          </w:r>
          <w:r>
            <w:rPr>
              <w:bCs/>
            </w:rPr>
            <w:fldChar w:fldCharType="end"/>
          </w:r>
        </w:p>
        <w:p>
          <w:pPr>
            <w:pStyle w:val="10"/>
            <w:tabs>
              <w:tab w:val="right" w:leader="dot" w:pos="8306"/>
            </w:tabs>
          </w:pPr>
          <w:r>
            <w:rPr>
              <w:bCs/>
            </w:rPr>
            <w:fldChar w:fldCharType="begin"/>
          </w:r>
          <w:r>
            <w:rPr>
              <w:bCs/>
            </w:rPr>
            <w:instrText xml:space="preserve"> HYPERLINK \l _Toc32532 </w:instrText>
          </w:r>
          <w:r>
            <w:rPr>
              <w:bCs/>
            </w:rPr>
            <w:fldChar w:fldCharType="separate"/>
          </w:r>
          <w:r>
            <w:rPr>
              <w:rFonts w:hint="eastAsia" w:ascii="微软雅黑" w:hAnsi="微软雅黑"/>
              <w:lang w:val="en-US" w:eastAsia="zh-CN"/>
            </w:rPr>
            <w:t>1</w:t>
          </w:r>
          <w:r>
            <w:rPr>
              <w:rFonts w:hint="eastAsia" w:ascii="微软雅黑" w:hAnsi="微软雅黑"/>
            </w:rPr>
            <w:t>.</w:t>
          </w:r>
          <w:r>
            <w:rPr>
              <w:rFonts w:ascii="微软雅黑" w:hAnsi="微软雅黑"/>
            </w:rPr>
            <w:t>1</w:t>
          </w:r>
          <w:r>
            <w:rPr>
              <w:rFonts w:hint="eastAsia" w:ascii="微软雅黑" w:hAnsi="微软雅黑"/>
            </w:rPr>
            <w:t>.</w:t>
          </w:r>
          <w:r>
            <w:rPr>
              <w:rFonts w:ascii="微软雅黑" w:hAnsi="微软雅黑"/>
            </w:rPr>
            <w:t>2</w:t>
          </w:r>
          <w:r>
            <w:rPr>
              <w:rFonts w:hint="eastAsia" w:ascii="微软雅黑" w:hAnsi="微软雅黑"/>
            </w:rPr>
            <w:t xml:space="preserve"> 企业认证</w:t>
          </w:r>
          <w:r>
            <w:tab/>
          </w:r>
          <w:r>
            <w:fldChar w:fldCharType="begin"/>
          </w:r>
          <w:r>
            <w:instrText xml:space="preserve"> PAGEREF _Toc32532 \h </w:instrText>
          </w:r>
          <w:r>
            <w:fldChar w:fldCharType="separate"/>
          </w:r>
          <w:r>
            <w:t>8</w:t>
          </w:r>
          <w:r>
            <w:fldChar w:fldCharType="end"/>
          </w:r>
          <w:r>
            <w:rPr>
              <w:bCs/>
            </w:rPr>
            <w:fldChar w:fldCharType="end"/>
          </w:r>
        </w:p>
        <w:p>
          <w:pPr>
            <w:pStyle w:val="10"/>
            <w:tabs>
              <w:tab w:val="right" w:leader="dot" w:pos="8306"/>
            </w:tabs>
          </w:pPr>
          <w:r>
            <w:rPr>
              <w:bCs/>
            </w:rPr>
            <w:fldChar w:fldCharType="begin"/>
          </w:r>
          <w:r>
            <w:rPr>
              <w:bCs/>
            </w:rPr>
            <w:instrText xml:space="preserve"> HYPERLINK \l _Toc7831 </w:instrText>
          </w:r>
          <w:r>
            <w:rPr>
              <w:bCs/>
            </w:rPr>
            <w:fldChar w:fldCharType="separate"/>
          </w:r>
          <w:r>
            <w:rPr>
              <w:rFonts w:hint="eastAsia" w:ascii="微软雅黑" w:hAnsi="微软雅黑"/>
              <w:lang w:val="en-US" w:eastAsia="zh-CN"/>
            </w:rPr>
            <w:t>1</w:t>
          </w:r>
          <w:r>
            <w:rPr>
              <w:rFonts w:hint="eastAsia" w:ascii="微软雅黑" w:hAnsi="微软雅黑"/>
            </w:rPr>
            <w:t>.</w:t>
          </w:r>
          <w:r>
            <w:rPr>
              <w:rFonts w:ascii="微软雅黑" w:hAnsi="微软雅黑"/>
            </w:rPr>
            <w:t>1</w:t>
          </w:r>
          <w:r>
            <w:rPr>
              <w:rFonts w:hint="eastAsia" w:ascii="微软雅黑" w:hAnsi="微软雅黑"/>
            </w:rPr>
            <w:t>.</w:t>
          </w:r>
          <w:r>
            <w:rPr>
              <w:rFonts w:ascii="微软雅黑" w:hAnsi="微软雅黑"/>
            </w:rPr>
            <w:t>3</w:t>
          </w:r>
          <w:r>
            <w:rPr>
              <w:rFonts w:hint="eastAsia" w:ascii="微软雅黑" w:hAnsi="微软雅黑"/>
            </w:rPr>
            <w:t xml:space="preserve"> 经办人认证</w:t>
          </w:r>
          <w:r>
            <w:tab/>
          </w:r>
          <w:r>
            <w:fldChar w:fldCharType="begin"/>
          </w:r>
          <w:r>
            <w:instrText xml:space="preserve"> PAGEREF _Toc7831 \h </w:instrText>
          </w:r>
          <w:r>
            <w:fldChar w:fldCharType="separate"/>
          </w:r>
          <w:r>
            <w:t>11</w:t>
          </w:r>
          <w:r>
            <w:fldChar w:fldCharType="end"/>
          </w:r>
          <w:r>
            <w:rPr>
              <w:bCs/>
            </w:rPr>
            <w:fldChar w:fldCharType="end"/>
          </w:r>
        </w:p>
        <w:p>
          <w:pPr>
            <w:pStyle w:val="10"/>
            <w:tabs>
              <w:tab w:val="right" w:leader="dot" w:pos="8306"/>
            </w:tabs>
          </w:pPr>
          <w:r>
            <w:rPr>
              <w:bCs/>
            </w:rPr>
            <w:fldChar w:fldCharType="begin"/>
          </w:r>
          <w:r>
            <w:rPr>
              <w:bCs/>
            </w:rPr>
            <w:instrText xml:space="preserve"> HYPERLINK \l _Toc2853 </w:instrText>
          </w:r>
          <w:r>
            <w:rPr>
              <w:bCs/>
            </w:rPr>
            <w:fldChar w:fldCharType="separate"/>
          </w:r>
          <w:r>
            <w:rPr>
              <w:rFonts w:hint="eastAsia" w:ascii="微软雅黑" w:hAnsi="微软雅黑"/>
              <w:lang w:val="en-US" w:eastAsia="zh-CN"/>
            </w:rPr>
            <w:t>1</w:t>
          </w:r>
          <w:r>
            <w:rPr>
              <w:rFonts w:ascii="微软雅黑" w:hAnsi="微软雅黑"/>
            </w:rPr>
            <w:t>.1.4</w:t>
          </w:r>
          <w:r>
            <w:rPr>
              <w:rFonts w:hint="eastAsia" w:ascii="微软雅黑" w:hAnsi="微软雅黑"/>
            </w:rPr>
            <w:t>购买商品</w:t>
          </w:r>
          <w:r>
            <w:tab/>
          </w:r>
          <w:r>
            <w:fldChar w:fldCharType="begin"/>
          </w:r>
          <w:r>
            <w:instrText xml:space="preserve"> PAGEREF _Toc2853 \h </w:instrText>
          </w:r>
          <w:r>
            <w:fldChar w:fldCharType="separate"/>
          </w:r>
          <w:r>
            <w:t>12</w:t>
          </w:r>
          <w:r>
            <w:fldChar w:fldCharType="end"/>
          </w:r>
          <w:r>
            <w:rPr>
              <w:bCs/>
            </w:rPr>
            <w:fldChar w:fldCharType="end"/>
          </w:r>
        </w:p>
        <w:p>
          <w:pPr>
            <w:pStyle w:val="10"/>
            <w:tabs>
              <w:tab w:val="right" w:leader="dot" w:pos="8306"/>
            </w:tabs>
          </w:pPr>
          <w:r>
            <w:rPr>
              <w:bCs/>
            </w:rPr>
            <w:fldChar w:fldCharType="begin"/>
          </w:r>
          <w:r>
            <w:rPr>
              <w:bCs/>
            </w:rPr>
            <w:instrText xml:space="preserve"> HYPERLINK \l _Toc24805 </w:instrText>
          </w:r>
          <w:r>
            <w:rPr>
              <w:bCs/>
            </w:rPr>
            <w:fldChar w:fldCharType="separate"/>
          </w:r>
          <w:r>
            <w:rPr>
              <w:rFonts w:hint="eastAsia" w:ascii="微软雅黑" w:hAnsi="微软雅黑"/>
              <w:lang w:val="en-US" w:eastAsia="zh-CN"/>
            </w:rPr>
            <w:t>1</w:t>
          </w:r>
          <w:r>
            <w:rPr>
              <w:rFonts w:ascii="微软雅黑" w:hAnsi="微软雅黑"/>
            </w:rPr>
            <w:t>.1.5</w:t>
          </w:r>
          <w:r>
            <w:rPr>
              <w:rFonts w:hint="eastAsia" w:ascii="微软雅黑" w:hAnsi="微软雅黑"/>
            </w:rPr>
            <w:t>资料上传</w:t>
          </w:r>
          <w:r>
            <w:tab/>
          </w:r>
          <w:r>
            <w:fldChar w:fldCharType="begin"/>
          </w:r>
          <w:r>
            <w:instrText xml:space="preserve"> PAGEREF _Toc24805 \h </w:instrText>
          </w:r>
          <w:r>
            <w:fldChar w:fldCharType="separate"/>
          </w:r>
          <w:r>
            <w:t>13</w:t>
          </w:r>
          <w:r>
            <w:fldChar w:fldCharType="end"/>
          </w:r>
          <w:r>
            <w:rPr>
              <w:bCs/>
            </w:rPr>
            <w:fldChar w:fldCharType="end"/>
          </w:r>
        </w:p>
        <w:p>
          <w:pPr>
            <w:pStyle w:val="10"/>
            <w:tabs>
              <w:tab w:val="right" w:leader="dot" w:pos="8306"/>
            </w:tabs>
          </w:pPr>
          <w:r>
            <w:rPr>
              <w:bCs/>
            </w:rPr>
            <w:fldChar w:fldCharType="begin"/>
          </w:r>
          <w:r>
            <w:rPr>
              <w:bCs/>
            </w:rPr>
            <w:instrText xml:space="preserve"> HYPERLINK \l _Toc22360 </w:instrText>
          </w:r>
          <w:r>
            <w:rPr>
              <w:bCs/>
            </w:rPr>
            <w:fldChar w:fldCharType="separate"/>
          </w:r>
          <w:r>
            <w:rPr>
              <w:rFonts w:hint="eastAsia" w:ascii="微软雅黑" w:hAnsi="微软雅黑"/>
              <w:lang w:val="en-US" w:eastAsia="zh-CN"/>
            </w:rPr>
            <w:t>1</w:t>
          </w:r>
          <w:r>
            <w:rPr>
              <w:rFonts w:hint="eastAsia" w:ascii="微软雅黑" w:hAnsi="微软雅黑"/>
            </w:rPr>
            <w:t>.</w:t>
          </w:r>
          <w:r>
            <w:rPr>
              <w:rFonts w:ascii="微软雅黑" w:hAnsi="微软雅黑"/>
            </w:rPr>
            <w:t>1</w:t>
          </w:r>
          <w:r>
            <w:rPr>
              <w:rFonts w:hint="eastAsia" w:ascii="微软雅黑" w:hAnsi="微软雅黑"/>
            </w:rPr>
            <w:t>.</w:t>
          </w:r>
          <w:r>
            <w:rPr>
              <w:rFonts w:ascii="微软雅黑" w:hAnsi="微软雅黑"/>
            </w:rPr>
            <w:t>6</w:t>
          </w:r>
          <w:r>
            <w:rPr>
              <w:rFonts w:hint="eastAsia" w:ascii="微软雅黑" w:hAnsi="微软雅黑"/>
            </w:rPr>
            <w:t xml:space="preserve"> 支付订单</w:t>
          </w:r>
          <w:r>
            <w:tab/>
          </w:r>
          <w:r>
            <w:fldChar w:fldCharType="begin"/>
          </w:r>
          <w:r>
            <w:instrText xml:space="preserve"> PAGEREF _Toc22360 \h </w:instrText>
          </w:r>
          <w:r>
            <w:fldChar w:fldCharType="separate"/>
          </w:r>
          <w:r>
            <w:t>14</w:t>
          </w:r>
          <w:r>
            <w:fldChar w:fldCharType="end"/>
          </w:r>
          <w:r>
            <w:rPr>
              <w:bCs/>
            </w:rPr>
            <w:fldChar w:fldCharType="end"/>
          </w:r>
        </w:p>
        <w:p>
          <w:pPr>
            <w:pStyle w:val="15"/>
            <w:tabs>
              <w:tab w:val="right" w:leader="dot" w:pos="8306"/>
            </w:tabs>
          </w:pPr>
          <w:r>
            <w:rPr>
              <w:bCs/>
            </w:rPr>
            <w:fldChar w:fldCharType="begin"/>
          </w:r>
          <w:r>
            <w:rPr>
              <w:bCs/>
            </w:rPr>
            <w:instrText xml:space="preserve"> HYPERLINK \l _Toc24525 </w:instrText>
          </w:r>
          <w:r>
            <w:rPr>
              <w:bCs/>
            </w:rPr>
            <w:fldChar w:fldCharType="separate"/>
          </w:r>
          <w:r>
            <w:rPr>
              <w:rFonts w:hint="eastAsia" w:ascii="微软雅黑" w:hAnsi="微软雅黑" w:eastAsia="微软雅黑" w:cs="微软雅黑"/>
              <w:bCs/>
              <w:kern w:val="44"/>
              <w:szCs w:val="44"/>
              <w:lang w:val="en-US" w:eastAsia="zh-CN"/>
            </w:rPr>
            <w:t>2</w:t>
          </w:r>
          <w:r>
            <w:rPr>
              <w:rFonts w:hint="default" w:ascii="微软雅黑" w:hAnsi="微软雅黑" w:eastAsia="微软雅黑" w:cs="微软雅黑"/>
              <w:bCs/>
              <w:kern w:val="44"/>
              <w:szCs w:val="44"/>
            </w:rPr>
            <w:t xml:space="preserve">. </w:t>
          </w:r>
          <w:r>
            <w:rPr>
              <w:rFonts w:hint="eastAsia" w:ascii="微软雅黑" w:hAnsi="微软雅黑" w:eastAsia="微软雅黑" w:cs="微软雅黑"/>
              <w:bCs/>
              <w:kern w:val="44"/>
              <w:szCs w:val="44"/>
            </w:rPr>
            <w:t>证书管理</w:t>
          </w:r>
          <w:r>
            <w:tab/>
          </w:r>
          <w:r>
            <w:fldChar w:fldCharType="begin"/>
          </w:r>
          <w:r>
            <w:instrText xml:space="preserve"> PAGEREF _Toc24525 \h </w:instrText>
          </w:r>
          <w:r>
            <w:fldChar w:fldCharType="separate"/>
          </w:r>
          <w:r>
            <w:t>27</w:t>
          </w:r>
          <w:r>
            <w:fldChar w:fldCharType="end"/>
          </w:r>
          <w:r>
            <w:rPr>
              <w:bCs/>
            </w:rPr>
            <w:fldChar w:fldCharType="end"/>
          </w:r>
        </w:p>
        <w:p>
          <w:pPr>
            <w:pStyle w:val="18"/>
            <w:tabs>
              <w:tab w:val="right" w:leader="dot" w:pos="8306"/>
            </w:tabs>
          </w:pPr>
          <w:r>
            <w:rPr>
              <w:bCs/>
            </w:rPr>
            <w:fldChar w:fldCharType="begin"/>
          </w:r>
          <w:r>
            <w:rPr>
              <w:bCs/>
            </w:rPr>
            <w:instrText xml:space="preserve"> HYPERLINK \l _Toc10727 </w:instrText>
          </w:r>
          <w:r>
            <w:rPr>
              <w:bCs/>
            </w:rPr>
            <w:fldChar w:fldCharType="separate"/>
          </w:r>
          <w:r>
            <w:rPr>
              <w:rFonts w:hint="eastAsia" w:ascii="微软雅黑" w:hAnsi="微软雅黑" w:eastAsia="微软雅黑" w:cs="微软雅黑"/>
              <w:szCs w:val="24"/>
              <w:lang w:val="en-US" w:eastAsia="zh-CN"/>
            </w:rPr>
            <w:t>2</w:t>
          </w:r>
          <w:r>
            <w:rPr>
              <w:rFonts w:ascii="微软雅黑" w:hAnsi="微软雅黑" w:eastAsia="微软雅黑" w:cs="微软雅黑"/>
              <w:szCs w:val="24"/>
            </w:rPr>
            <w:t>.1</w:t>
          </w:r>
          <w:r>
            <w:rPr>
              <w:rFonts w:hint="eastAsia" w:ascii="微软雅黑" w:hAnsi="微软雅黑" w:eastAsia="微软雅黑" w:cs="微软雅黑"/>
              <w:szCs w:val="24"/>
            </w:rPr>
            <w:t>证书更新</w:t>
          </w:r>
          <w:r>
            <w:tab/>
          </w:r>
          <w:r>
            <w:fldChar w:fldCharType="begin"/>
          </w:r>
          <w:r>
            <w:instrText xml:space="preserve"> PAGEREF _Toc10727 \h </w:instrText>
          </w:r>
          <w:r>
            <w:fldChar w:fldCharType="separate"/>
          </w:r>
          <w:r>
            <w:t>27</w:t>
          </w:r>
          <w:r>
            <w:fldChar w:fldCharType="end"/>
          </w:r>
          <w:r>
            <w:rPr>
              <w:bCs/>
            </w:rPr>
            <w:fldChar w:fldCharType="end"/>
          </w:r>
        </w:p>
        <w:p>
          <w:pPr>
            <w:pStyle w:val="10"/>
            <w:tabs>
              <w:tab w:val="right" w:leader="dot" w:pos="8306"/>
            </w:tabs>
          </w:pPr>
          <w:r>
            <w:rPr>
              <w:bCs/>
            </w:rPr>
            <w:fldChar w:fldCharType="begin"/>
          </w:r>
          <w:r>
            <w:rPr>
              <w:bCs/>
            </w:rPr>
            <w:instrText xml:space="preserve"> HYPERLINK \l _Toc30008 </w:instrText>
          </w:r>
          <w:r>
            <w:rPr>
              <w:bCs/>
            </w:rPr>
            <w:fldChar w:fldCharType="separate"/>
          </w:r>
          <w:r>
            <w:rPr>
              <w:rFonts w:hint="eastAsia" w:ascii="微软雅黑" w:hAnsi="微软雅黑"/>
              <w:lang w:val="en-US" w:eastAsia="zh-CN"/>
            </w:rPr>
            <w:t>2.1.</w:t>
          </w:r>
          <w:r>
            <w:rPr>
              <w:rFonts w:ascii="微软雅黑" w:hAnsi="微软雅黑"/>
            </w:rPr>
            <w:t>1</w:t>
          </w:r>
          <w:r>
            <w:rPr>
              <w:rFonts w:hint="eastAsia" w:ascii="微软雅黑" w:hAnsi="微软雅黑"/>
            </w:rPr>
            <w:t>证书更新入口</w:t>
          </w:r>
          <w:r>
            <w:tab/>
          </w:r>
          <w:r>
            <w:fldChar w:fldCharType="begin"/>
          </w:r>
          <w:r>
            <w:instrText xml:space="preserve"> PAGEREF _Toc30008 \h </w:instrText>
          </w:r>
          <w:r>
            <w:fldChar w:fldCharType="separate"/>
          </w:r>
          <w:r>
            <w:t>27</w:t>
          </w:r>
          <w:r>
            <w:fldChar w:fldCharType="end"/>
          </w:r>
          <w:r>
            <w:rPr>
              <w:bCs/>
            </w:rPr>
            <w:fldChar w:fldCharType="end"/>
          </w:r>
        </w:p>
        <w:p>
          <w:pPr>
            <w:pStyle w:val="10"/>
            <w:tabs>
              <w:tab w:val="right" w:leader="dot" w:pos="8306"/>
            </w:tabs>
          </w:pPr>
          <w:r>
            <w:rPr>
              <w:bCs/>
            </w:rPr>
            <w:fldChar w:fldCharType="begin"/>
          </w:r>
          <w:r>
            <w:rPr>
              <w:bCs/>
            </w:rPr>
            <w:instrText xml:space="preserve"> HYPERLINK \l _Toc346 </w:instrText>
          </w:r>
          <w:r>
            <w:rPr>
              <w:bCs/>
            </w:rPr>
            <w:fldChar w:fldCharType="separate"/>
          </w:r>
          <w:r>
            <w:rPr>
              <w:rFonts w:hint="eastAsia" w:ascii="微软雅黑" w:hAnsi="微软雅黑"/>
              <w:lang w:val="en-US" w:eastAsia="zh-CN"/>
            </w:rPr>
            <w:t>2.1.</w:t>
          </w:r>
          <w:r>
            <w:rPr>
              <w:rFonts w:ascii="微软雅黑" w:hAnsi="微软雅黑"/>
            </w:rPr>
            <w:t>2</w:t>
          </w:r>
          <w:r>
            <w:rPr>
              <w:rFonts w:hint="eastAsia" w:ascii="微软雅黑" w:hAnsi="微软雅黑"/>
            </w:rPr>
            <w:t>证书更新信息</w:t>
          </w:r>
          <w:r>
            <w:tab/>
          </w:r>
          <w:r>
            <w:fldChar w:fldCharType="begin"/>
          </w:r>
          <w:r>
            <w:instrText xml:space="preserve"> PAGEREF _Toc346 \h </w:instrText>
          </w:r>
          <w:r>
            <w:fldChar w:fldCharType="separate"/>
          </w:r>
          <w:r>
            <w:t>28</w:t>
          </w:r>
          <w:r>
            <w:fldChar w:fldCharType="end"/>
          </w:r>
          <w:r>
            <w:rPr>
              <w:bCs/>
            </w:rPr>
            <w:fldChar w:fldCharType="end"/>
          </w:r>
        </w:p>
        <w:p>
          <w:pPr>
            <w:pStyle w:val="10"/>
            <w:tabs>
              <w:tab w:val="right" w:leader="dot" w:pos="8306"/>
            </w:tabs>
          </w:pPr>
          <w:r>
            <w:rPr>
              <w:bCs/>
            </w:rPr>
            <w:fldChar w:fldCharType="begin"/>
          </w:r>
          <w:r>
            <w:rPr>
              <w:bCs/>
            </w:rPr>
            <w:instrText xml:space="preserve"> HYPERLINK \l _Toc4580 </w:instrText>
          </w:r>
          <w:r>
            <w:rPr>
              <w:bCs/>
            </w:rPr>
            <w:fldChar w:fldCharType="separate"/>
          </w:r>
          <w:r>
            <w:rPr>
              <w:rFonts w:hint="eastAsia" w:ascii="微软雅黑" w:hAnsi="微软雅黑"/>
              <w:lang w:val="en-US" w:eastAsia="zh-CN"/>
            </w:rPr>
            <w:t>2.1.</w:t>
          </w:r>
          <w:r>
            <w:rPr>
              <w:rFonts w:ascii="微软雅黑" w:hAnsi="微软雅黑"/>
            </w:rPr>
            <w:t>3</w:t>
          </w:r>
          <w:r>
            <w:rPr>
              <w:rFonts w:hint="eastAsia" w:ascii="微软雅黑" w:hAnsi="微软雅黑"/>
            </w:rPr>
            <w:t>经办人信息</w:t>
          </w:r>
          <w:r>
            <w:tab/>
          </w:r>
          <w:r>
            <w:fldChar w:fldCharType="begin"/>
          </w:r>
          <w:r>
            <w:instrText xml:space="preserve"> PAGEREF _Toc4580 \h </w:instrText>
          </w:r>
          <w:r>
            <w:fldChar w:fldCharType="separate"/>
          </w:r>
          <w:r>
            <w:t>29</w:t>
          </w:r>
          <w:r>
            <w:fldChar w:fldCharType="end"/>
          </w:r>
          <w:r>
            <w:rPr>
              <w:bCs/>
            </w:rPr>
            <w:fldChar w:fldCharType="end"/>
          </w:r>
        </w:p>
        <w:p>
          <w:pPr>
            <w:pStyle w:val="10"/>
            <w:tabs>
              <w:tab w:val="right" w:leader="dot" w:pos="8306"/>
            </w:tabs>
          </w:pPr>
          <w:r>
            <w:rPr>
              <w:bCs/>
            </w:rPr>
            <w:fldChar w:fldCharType="begin"/>
          </w:r>
          <w:r>
            <w:rPr>
              <w:bCs/>
            </w:rPr>
            <w:instrText xml:space="preserve"> HYPERLINK \l _Toc1004 </w:instrText>
          </w:r>
          <w:r>
            <w:rPr>
              <w:bCs/>
            </w:rPr>
            <w:fldChar w:fldCharType="separate"/>
          </w:r>
          <w:r>
            <w:rPr>
              <w:rFonts w:hint="eastAsia" w:ascii="微软雅黑" w:hAnsi="微软雅黑"/>
              <w:lang w:val="en-US" w:eastAsia="zh-CN"/>
            </w:rPr>
            <w:t>2.1.</w:t>
          </w:r>
          <w:r>
            <w:rPr>
              <w:rFonts w:ascii="微软雅黑" w:hAnsi="微软雅黑"/>
            </w:rPr>
            <w:t>4</w:t>
          </w:r>
          <w:r>
            <w:rPr>
              <w:rFonts w:hint="eastAsia" w:ascii="微软雅黑" w:hAnsi="微软雅黑"/>
            </w:rPr>
            <w:t>购买商品</w:t>
          </w:r>
          <w:r>
            <w:tab/>
          </w:r>
          <w:r>
            <w:fldChar w:fldCharType="begin"/>
          </w:r>
          <w:r>
            <w:instrText xml:space="preserve"> PAGEREF _Toc1004 \h </w:instrText>
          </w:r>
          <w:r>
            <w:fldChar w:fldCharType="separate"/>
          </w:r>
          <w:r>
            <w:t>30</w:t>
          </w:r>
          <w:r>
            <w:fldChar w:fldCharType="end"/>
          </w:r>
          <w:r>
            <w:rPr>
              <w:bCs/>
            </w:rPr>
            <w:fldChar w:fldCharType="end"/>
          </w:r>
        </w:p>
        <w:p>
          <w:pPr>
            <w:pStyle w:val="10"/>
            <w:tabs>
              <w:tab w:val="right" w:leader="dot" w:pos="8306"/>
            </w:tabs>
          </w:pPr>
          <w:r>
            <w:rPr>
              <w:bCs/>
            </w:rPr>
            <w:fldChar w:fldCharType="begin"/>
          </w:r>
          <w:r>
            <w:rPr>
              <w:bCs/>
            </w:rPr>
            <w:instrText xml:space="preserve"> HYPERLINK \l _Toc15247 </w:instrText>
          </w:r>
          <w:r>
            <w:rPr>
              <w:bCs/>
            </w:rPr>
            <w:fldChar w:fldCharType="separate"/>
          </w:r>
          <w:r>
            <w:rPr>
              <w:rFonts w:hint="eastAsia" w:ascii="微软雅黑" w:hAnsi="微软雅黑"/>
              <w:lang w:val="en-US" w:eastAsia="zh-CN"/>
            </w:rPr>
            <w:t>2.1.</w:t>
          </w:r>
          <w:r>
            <w:rPr>
              <w:rFonts w:ascii="微软雅黑" w:hAnsi="微软雅黑"/>
            </w:rPr>
            <w:t>5</w:t>
          </w:r>
          <w:r>
            <w:rPr>
              <w:rFonts w:hint="eastAsia" w:ascii="微软雅黑" w:hAnsi="微软雅黑"/>
            </w:rPr>
            <w:t>支付订单</w:t>
          </w:r>
          <w:r>
            <w:tab/>
          </w:r>
          <w:r>
            <w:fldChar w:fldCharType="begin"/>
          </w:r>
          <w:r>
            <w:instrText xml:space="preserve"> PAGEREF _Toc15247 \h </w:instrText>
          </w:r>
          <w:r>
            <w:fldChar w:fldCharType="separate"/>
          </w:r>
          <w:r>
            <w:t>31</w:t>
          </w:r>
          <w:r>
            <w:fldChar w:fldCharType="end"/>
          </w:r>
          <w:r>
            <w:rPr>
              <w:bCs/>
            </w:rPr>
            <w:fldChar w:fldCharType="end"/>
          </w:r>
        </w:p>
        <w:p>
          <w:pPr>
            <w:pStyle w:val="10"/>
            <w:tabs>
              <w:tab w:val="right" w:leader="dot" w:pos="8306"/>
            </w:tabs>
          </w:pPr>
          <w:r>
            <w:rPr>
              <w:bCs/>
            </w:rPr>
            <w:fldChar w:fldCharType="begin"/>
          </w:r>
          <w:r>
            <w:rPr>
              <w:bCs/>
            </w:rPr>
            <w:instrText xml:space="preserve"> HYPERLINK \l _Toc16735 </w:instrText>
          </w:r>
          <w:r>
            <w:rPr>
              <w:bCs/>
            </w:rPr>
            <w:fldChar w:fldCharType="separate"/>
          </w:r>
          <w:r>
            <w:rPr>
              <w:rFonts w:hint="eastAsia" w:ascii="微软雅黑" w:hAnsi="微软雅黑"/>
              <w:lang w:val="en-US" w:eastAsia="zh-CN"/>
            </w:rPr>
            <w:t>2.1.</w:t>
          </w:r>
          <w:r>
            <w:rPr>
              <w:rFonts w:ascii="微软雅黑" w:hAnsi="微软雅黑"/>
            </w:rPr>
            <w:t>6</w:t>
          </w:r>
          <w:r>
            <w:rPr>
              <w:rFonts w:hint="eastAsia" w:ascii="微软雅黑" w:hAnsi="微软雅黑"/>
            </w:rPr>
            <w:t>更新下载证书</w:t>
          </w:r>
          <w:r>
            <w:tab/>
          </w:r>
          <w:r>
            <w:fldChar w:fldCharType="begin"/>
          </w:r>
          <w:r>
            <w:instrText xml:space="preserve"> PAGEREF _Toc16735 \h </w:instrText>
          </w:r>
          <w:r>
            <w:fldChar w:fldCharType="separate"/>
          </w:r>
          <w:r>
            <w:t>32</w:t>
          </w:r>
          <w:r>
            <w:fldChar w:fldCharType="end"/>
          </w:r>
          <w:r>
            <w:rPr>
              <w:bCs/>
            </w:rPr>
            <w:fldChar w:fldCharType="end"/>
          </w:r>
        </w:p>
        <w:p>
          <w:pPr>
            <w:pStyle w:val="18"/>
            <w:tabs>
              <w:tab w:val="right" w:leader="dot" w:pos="8306"/>
            </w:tabs>
          </w:pPr>
          <w:r>
            <w:rPr>
              <w:bCs/>
            </w:rPr>
            <w:fldChar w:fldCharType="begin"/>
          </w:r>
          <w:r>
            <w:rPr>
              <w:bCs/>
            </w:rPr>
            <w:instrText xml:space="preserve"> HYPERLINK \l _Toc26611 </w:instrText>
          </w:r>
          <w:r>
            <w:rPr>
              <w:bCs/>
            </w:rPr>
            <w:fldChar w:fldCharType="separate"/>
          </w:r>
          <w:r>
            <w:rPr>
              <w:rFonts w:hint="eastAsia" w:ascii="微软雅黑" w:hAnsi="微软雅黑" w:eastAsia="微软雅黑" w:cs="微软雅黑"/>
              <w:szCs w:val="24"/>
              <w:lang w:val="en-US" w:eastAsia="zh-CN"/>
            </w:rPr>
            <w:t>2</w:t>
          </w:r>
          <w:r>
            <w:rPr>
              <w:rFonts w:ascii="微软雅黑" w:hAnsi="微软雅黑" w:eastAsia="微软雅黑" w:cs="微软雅黑"/>
              <w:szCs w:val="24"/>
            </w:rPr>
            <w:t>.2</w:t>
          </w:r>
          <w:r>
            <w:rPr>
              <w:rFonts w:hint="eastAsia" w:ascii="微软雅黑" w:hAnsi="微软雅黑" w:eastAsia="微软雅黑" w:cs="微软雅黑"/>
              <w:szCs w:val="24"/>
            </w:rPr>
            <w:t>证书信息变更</w:t>
          </w:r>
          <w:r>
            <w:tab/>
          </w:r>
          <w:r>
            <w:fldChar w:fldCharType="begin"/>
          </w:r>
          <w:r>
            <w:instrText xml:space="preserve"> PAGEREF _Toc26611 \h </w:instrText>
          </w:r>
          <w:r>
            <w:fldChar w:fldCharType="separate"/>
          </w:r>
          <w:r>
            <w:t>32</w:t>
          </w:r>
          <w:r>
            <w:fldChar w:fldCharType="end"/>
          </w:r>
          <w:r>
            <w:rPr>
              <w:bCs/>
            </w:rPr>
            <w:fldChar w:fldCharType="end"/>
          </w:r>
        </w:p>
        <w:p>
          <w:pPr>
            <w:pStyle w:val="18"/>
            <w:tabs>
              <w:tab w:val="right" w:leader="dot" w:pos="8306"/>
            </w:tabs>
          </w:pPr>
          <w:r>
            <w:rPr>
              <w:bCs/>
            </w:rPr>
            <w:fldChar w:fldCharType="begin"/>
          </w:r>
          <w:r>
            <w:rPr>
              <w:bCs/>
            </w:rPr>
            <w:instrText xml:space="preserve"> HYPERLINK \l _Toc20895 </w:instrText>
          </w:r>
          <w:r>
            <w:rPr>
              <w:bCs/>
            </w:rPr>
            <w:fldChar w:fldCharType="separate"/>
          </w:r>
          <w:r>
            <w:rPr>
              <w:rFonts w:hint="eastAsia" w:ascii="微软雅黑" w:hAnsi="微软雅黑" w:eastAsia="微软雅黑" w:cs="微软雅黑"/>
              <w:szCs w:val="24"/>
              <w:lang w:val="en-US" w:eastAsia="zh-CN"/>
            </w:rPr>
            <w:t>2</w:t>
          </w:r>
          <w:r>
            <w:rPr>
              <w:rFonts w:ascii="微软雅黑" w:hAnsi="微软雅黑" w:eastAsia="微软雅黑" w:cs="微软雅黑"/>
              <w:szCs w:val="24"/>
            </w:rPr>
            <w:t>.3</w:t>
          </w:r>
          <w:r>
            <w:rPr>
              <w:rFonts w:hint="eastAsia" w:ascii="微软雅黑" w:hAnsi="微软雅黑" w:eastAsia="微软雅黑" w:cs="微软雅黑"/>
              <w:szCs w:val="24"/>
            </w:rPr>
            <w:t>证书补办</w:t>
          </w:r>
          <w:r>
            <w:tab/>
          </w:r>
          <w:r>
            <w:fldChar w:fldCharType="begin"/>
          </w:r>
          <w:r>
            <w:instrText xml:space="preserve"> PAGEREF _Toc20895 \h </w:instrText>
          </w:r>
          <w:r>
            <w:fldChar w:fldCharType="separate"/>
          </w:r>
          <w:r>
            <w:t>33</w:t>
          </w:r>
          <w:r>
            <w:fldChar w:fldCharType="end"/>
          </w:r>
          <w:r>
            <w:rPr>
              <w:bCs/>
            </w:rPr>
            <w:fldChar w:fldCharType="end"/>
          </w:r>
        </w:p>
        <w:p>
          <w:pPr>
            <w:pStyle w:val="18"/>
            <w:tabs>
              <w:tab w:val="right" w:leader="dot" w:pos="8306"/>
            </w:tabs>
          </w:pPr>
          <w:r>
            <w:rPr>
              <w:bCs/>
            </w:rPr>
            <w:fldChar w:fldCharType="begin"/>
          </w:r>
          <w:r>
            <w:rPr>
              <w:bCs/>
            </w:rPr>
            <w:instrText xml:space="preserve"> HYPERLINK \l _Toc11282 </w:instrText>
          </w:r>
          <w:r>
            <w:rPr>
              <w:bCs/>
            </w:rPr>
            <w:fldChar w:fldCharType="separate"/>
          </w:r>
          <w:r>
            <w:rPr>
              <w:rFonts w:hint="eastAsia" w:ascii="微软雅黑" w:hAnsi="微软雅黑" w:eastAsia="微软雅黑" w:cs="微软雅黑"/>
              <w:szCs w:val="24"/>
              <w:lang w:val="en-US" w:eastAsia="zh-CN"/>
            </w:rPr>
            <w:t>2</w:t>
          </w:r>
          <w:r>
            <w:rPr>
              <w:rFonts w:ascii="微软雅黑" w:hAnsi="微软雅黑" w:eastAsia="微软雅黑" w:cs="微软雅黑"/>
              <w:szCs w:val="24"/>
            </w:rPr>
            <w:t>.4</w:t>
          </w:r>
          <w:r>
            <w:rPr>
              <w:rFonts w:hint="eastAsia" w:ascii="微软雅黑" w:hAnsi="微软雅黑" w:eastAsia="微软雅黑" w:cs="微软雅黑"/>
              <w:szCs w:val="24"/>
            </w:rPr>
            <w:t>证书解锁</w:t>
          </w:r>
          <w:r>
            <w:tab/>
          </w:r>
          <w:r>
            <w:fldChar w:fldCharType="begin"/>
          </w:r>
          <w:r>
            <w:instrText xml:space="preserve"> PAGEREF _Toc11282 \h </w:instrText>
          </w:r>
          <w:r>
            <w:fldChar w:fldCharType="separate"/>
          </w:r>
          <w:r>
            <w:t>34</w:t>
          </w:r>
          <w:r>
            <w:fldChar w:fldCharType="end"/>
          </w:r>
          <w:r>
            <w:rPr>
              <w:bCs/>
            </w:rPr>
            <w:fldChar w:fldCharType="end"/>
          </w:r>
        </w:p>
        <w:p>
          <w:pPr>
            <w:pStyle w:val="10"/>
            <w:tabs>
              <w:tab w:val="right" w:leader="dot" w:pos="8306"/>
            </w:tabs>
          </w:pPr>
          <w:r>
            <w:rPr>
              <w:bCs/>
            </w:rPr>
            <w:fldChar w:fldCharType="begin"/>
          </w:r>
          <w:r>
            <w:rPr>
              <w:bCs/>
            </w:rPr>
            <w:instrText xml:space="preserve"> HYPERLINK \l _Toc1858 </w:instrText>
          </w:r>
          <w:r>
            <w:rPr>
              <w:bCs/>
            </w:rPr>
            <w:fldChar w:fldCharType="separate"/>
          </w:r>
          <w:r>
            <w:rPr>
              <w:rFonts w:hint="eastAsia" w:ascii="微软雅黑" w:hAnsi="微软雅黑"/>
              <w:lang w:val="en-US" w:eastAsia="zh-CN"/>
            </w:rPr>
            <w:t>2.4.</w:t>
          </w:r>
          <w:r>
            <w:rPr>
              <w:rFonts w:ascii="微软雅黑" w:hAnsi="微软雅黑"/>
            </w:rPr>
            <w:t>1</w:t>
          </w:r>
          <w:r>
            <w:rPr>
              <w:rFonts w:hint="eastAsia" w:ascii="微软雅黑" w:hAnsi="微软雅黑"/>
              <w:lang w:val="en-US" w:eastAsia="zh-CN"/>
            </w:rPr>
            <w:t>授权</w:t>
          </w:r>
          <w:r>
            <w:rPr>
              <w:rFonts w:hint="eastAsia" w:ascii="微软雅黑" w:hAnsi="微软雅黑"/>
            </w:rPr>
            <w:t>解锁</w:t>
          </w:r>
          <w:r>
            <w:tab/>
          </w:r>
          <w:r>
            <w:fldChar w:fldCharType="begin"/>
          </w:r>
          <w:r>
            <w:instrText xml:space="preserve"> PAGEREF _Toc1858 \h </w:instrText>
          </w:r>
          <w:r>
            <w:fldChar w:fldCharType="separate"/>
          </w:r>
          <w:r>
            <w:t>35</w:t>
          </w:r>
          <w:r>
            <w:fldChar w:fldCharType="end"/>
          </w:r>
          <w:r>
            <w:rPr>
              <w:bCs/>
            </w:rPr>
            <w:fldChar w:fldCharType="end"/>
          </w:r>
        </w:p>
        <w:p>
          <w:pPr>
            <w:pStyle w:val="10"/>
            <w:tabs>
              <w:tab w:val="right" w:leader="dot" w:pos="8306"/>
            </w:tabs>
          </w:pPr>
          <w:r>
            <w:rPr>
              <w:bCs/>
            </w:rPr>
            <w:fldChar w:fldCharType="begin"/>
          </w:r>
          <w:r>
            <w:rPr>
              <w:bCs/>
            </w:rPr>
            <w:instrText xml:space="preserve"> HYPERLINK \l _Toc25413 </w:instrText>
          </w:r>
          <w:r>
            <w:rPr>
              <w:bCs/>
            </w:rPr>
            <w:fldChar w:fldCharType="separate"/>
          </w:r>
          <w:r>
            <w:rPr>
              <w:rFonts w:hint="eastAsia" w:ascii="微软雅黑" w:hAnsi="微软雅黑"/>
              <w:lang w:val="en-US" w:eastAsia="zh-CN"/>
            </w:rPr>
            <w:t>2.4.2</w:t>
          </w:r>
          <w:r>
            <w:rPr>
              <w:rFonts w:hint="eastAsia" w:ascii="微软雅黑" w:hAnsi="微软雅黑"/>
            </w:rPr>
            <w:t>首次解锁</w:t>
          </w:r>
          <w:r>
            <w:rPr>
              <w:rFonts w:hint="eastAsia" w:ascii="微软雅黑" w:hAnsi="微软雅黑"/>
              <w:lang w:val="en-US" w:eastAsia="zh-CN"/>
            </w:rPr>
            <w:t>-强校验</w:t>
          </w:r>
          <w:r>
            <w:tab/>
          </w:r>
          <w:r>
            <w:fldChar w:fldCharType="begin"/>
          </w:r>
          <w:r>
            <w:instrText xml:space="preserve"> PAGEREF _Toc25413 \h </w:instrText>
          </w:r>
          <w:r>
            <w:fldChar w:fldCharType="separate"/>
          </w:r>
          <w:r>
            <w:t>37</w:t>
          </w:r>
          <w:r>
            <w:fldChar w:fldCharType="end"/>
          </w:r>
          <w:r>
            <w:rPr>
              <w:bCs/>
            </w:rPr>
            <w:fldChar w:fldCharType="end"/>
          </w:r>
        </w:p>
        <w:p>
          <w:pPr>
            <w:pStyle w:val="10"/>
            <w:tabs>
              <w:tab w:val="right" w:leader="dot" w:pos="8306"/>
            </w:tabs>
          </w:pPr>
          <w:r>
            <w:rPr>
              <w:bCs/>
            </w:rPr>
            <w:fldChar w:fldCharType="begin"/>
          </w:r>
          <w:r>
            <w:rPr>
              <w:bCs/>
            </w:rPr>
            <w:instrText xml:space="preserve"> HYPERLINK \l _Toc16115 </w:instrText>
          </w:r>
          <w:r>
            <w:rPr>
              <w:bCs/>
            </w:rPr>
            <w:fldChar w:fldCharType="separate"/>
          </w:r>
          <w:r>
            <w:rPr>
              <w:rFonts w:hint="eastAsia" w:ascii="微软雅黑" w:hAnsi="微软雅黑"/>
              <w:lang w:val="en-US" w:eastAsia="zh-CN"/>
            </w:rPr>
            <w:t xml:space="preserve">2.4.3 </w:t>
          </w:r>
          <w:r>
            <w:rPr>
              <w:rFonts w:hint="eastAsia" w:ascii="微软雅黑" w:hAnsi="微软雅黑"/>
            </w:rPr>
            <w:t>非首次解锁</w:t>
          </w:r>
          <w:r>
            <w:tab/>
          </w:r>
          <w:r>
            <w:fldChar w:fldCharType="begin"/>
          </w:r>
          <w:r>
            <w:instrText xml:space="preserve"> PAGEREF _Toc16115 \h </w:instrText>
          </w:r>
          <w:r>
            <w:fldChar w:fldCharType="separate"/>
          </w:r>
          <w:r>
            <w:t>39</w:t>
          </w:r>
          <w:r>
            <w:fldChar w:fldCharType="end"/>
          </w:r>
          <w:r>
            <w:rPr>
              <w:bCs/>
            </w:rPr>
            <w:fldChar w:fldCharType="end"/>
          </w:r>
        </w:p>
        <w:p>
          <w:pPr>
            <w:pStyle w:val="18"/>
            <w:tabs>
              <w:tab w:val="right" w:leader="dot" w:pos="8306"/>
            </w:tabs>
          </w:pPr>
          <w:r>
            <w:rPr>
              <w:bCs/>
            </w:rPr>
            <w:fldChar w:fldCharType="begin"/>
          </w:r>
          <w:r>
            <w:rPr>
              <w:bCs/>
            </w:rPr>
            <w:instrText xml:space="preserve"> HYPERLINK \l _Toc29560 </w:instrText>
          </w:r>
          <w:r>
            <w:rPr>
              <w:bCs/>
            </w:rPr>
            <w:fldChar w:fldCharType="separate"/>
          </w:r>
          <w:r>
            <w:rPr>
              <w:rFonts w:hint="eastAsia" w:ascii="微软雅黑" w:hAnsi="微软雅黑" w:eastAsia="微软雅黑" w:cs="微软雅黑"/>
              <w:szCs w:val="24"/>
              <w:lang w:val="en-US" w:eastAsia="zh-CN"/>
            </w:rPr>
            <w:t>2</w:t>
          </w:r>
          <w:r>
            <w:rPr>
              <w:rFonts w:ascii="微软雅黑" w:hAnsi="微软雅黑" w:eastAsia="微软雅黑" w:cs="微软雅黑"/>
              <w:szCs w:val="24"/>
            </w:rPr>
            <w:t>.5</w:t>
          </w:r>
          <w:r>
            <w:rPr>
              <w:rFonts w:hint="eastAsia" w:ascii="微软雅黑" w:hAnsi="微软雅黑" w:eastAsia="微软雅黑" w:cs="微软雅黑"/>
              <w:szCs w:val="24"/>
            </w:rPr>
            <w:t>证书吊销</w:t>
          </w:r>
          <w:r>
            <w:tab/>
          </w:r>
          <w:r>
            <w:fldChar w:fldCharType="begin"/>
          </w:r>
          <w:r>
            <w:instrText xml:space="preserve"> PAGEREF _Toc29560 \h </w:instrText>
          </w:r>
          <w:r>
            <w:fldChar w:fldCharType="separate"/>
          </w:r>
          <w:r>
            <w:t>39</w:t>
          </w:r>
          <w:r>
            <w:fldChar w:fldCharType="end"/>
          </w:r>
          <w:r>
            <w:rPr>
              <w:bCs/>
            </w:rPr>
            <w:fldChar w:fldCharType="end"/>
          </w:r>
        </w:p>
        <w:p>
          <w:pPr>
            <w:pStyle w:val="10"/>
            <w:tabs>
              <w:tab w:val="right" w:leader="dot" w:pos="8306"/>
            </w:tabs>
          </w:pPr>
          <w:r>
            <w:rPr>
              <w:bCs/>
            </w:rPr>
            <w:fldChar w:fldCharType="begin"/>
          </w:r>
          <w:r>
            <w:rPr>
              <w:bCs/>
            </w:rPr>
            <w:instrText xml:space="preserve"> HYPERLINK \l _Toc31534 </w:instrText>
          </w:r>
          <w:r>
            <w:rPr>
              <w:bCs/>
            </w:rPr>
            <w:fldChar w:fldCharType="separate"/>
          </w:r>
          <w:r>
            <w:rPr>
              <w:rFonts w:hint="eastAsia" w:ascii="微软雅黑" w:hAnsi="微软雅黑"/>
              <w:lang w:val="en-US" w:eastAsia="zh-CN"/>
            </w:rPr>
            <w:t>2</w:t>
          </w:r>
          <w:r>
            <w:rPr>
              <w:rFonts w:ascii="微软雅黑" w:hAnsi="微软雅黑"/>
            </w:rPr>
            <w:t>.5.1</w:t>
          </w:r>
          <w:r>
            <w:rPr>
              <w:rFonts w:hint="eastAsia" w:ascii="微软雅黑" w:hAnsi="微软雅黑"/>
            </w:rPr>
            <w:t>单位证书吊销</w:t>
          </w:r>
          <w:r>
            <w:tab/>
          </w:r>
          <w:r>
            <w:fldChar w:fldCharType="begin"/>
          </w:r>
          <w:r>
            <w:instrText xml:space="preserve"> PAGEREF _Toc31534 \h </w:instrText>
          </w:r>
          <w:r>
            <w:fldChar w:fldCharType="separate"/>
          </w:r>
          <w:r>
            <w:t>40</w:t>
          </w:r>
          <w:r>
            <w:fldChar w:fldCharType="end"/>
          </w:r>
          <w:r>
            <w:rPr>
              <w:bCs/>
            </w:rPr>
            <w:fldChar w:fldCharType="end"/>
          </w:r>
        </w:p>
        <w:p>
          <w:pPr>
            <w:pStyle w:val="15"/>
            <w:tabs>
              <w:tab w:val="right" w:leader="dot" w:pos="8306"/>
            </w:tabs>
          </w:pPr>
          <w:r>
            <w:rPr>
              <w:bCs/>
            </w:rPr>
            <w:fldChar w:fldCharType="begin"/>
          </w:r>
          <w:r>
            <w:rPr>
              <w:bCs/>
            </w:rPr>
            <w:instrText xml:space="preserve"> HYPERLINK \l _Toc14081 </w:instrText>
          </w:r>
          <w:r>
            <w:rPr>
              <w:bCs/>
            </w:rPr>
            <w:fldChar w:fldCharType="separate"/>
          </w:r>
          <w:r>
            <w:rPr>
              <w:rFonts w:hint="eastAsia" w:ascii="微软雅黑" w:hAnsi="微软雅黑" w:eastAsia="微软雅黑" w:cs="微软雅黑"/>
              <w:bCs/>
              <w:kern w:val="44"/>
              <w:szCs w:val="44"/>
              <w:lang w:val="en-US" w:eastAsia="zh-CN"/>
            </w:rPr>
            <w:t>3</w:t>
          </w:r>
          <w:r>
            <w:rPr>
              <w:rFonts w:hint="default" w:ascii="微软雅黑" w:hAnsi="微软雅黑" w:eastAsia="微软雅黑" w:cs="微软雅黑"/>
              <w:bCs/>
              <w:kern w:val="44"/>
              <w:szCs w:val="44"/>
            </w:rPr>
            <w:t xml:space="preserve">. </w:t>
          </w:r>
          <w:r>
            <w:rPr>
              <w:rFonts w:hint="eastAsia" w:ascii="微软雅黑" w:hAnsi="微软雅黑" w:eastAsia="微软雅黑" w:cs="微软雅黑"/>
              <w:bCs/>
              <w:kern w:val="44"/>
              <w:szCs w:val="44"/>
              <w:lang w:val="en-US" w:eastAsia="zh-CN"/>
            </w:rPr>
            <w:t>订单管理</w:t>
          </w:r>
          <w:r>
            <w:tab/>
          </w:r>
          <w:r>
            <w:fldChar w:fldCharType="begin"/>
          </w:r>
          <w:r>
            <w:instrText xml:space="preserve"> PAGEREF _Toc14081 \h </w:instrText>
          </w:r>
          <w:r>
            <w:fldChar w:fldCharType="separate"/>
          </w:r>
          <w:r>
            <w:t>41</w:t>
          </w:r>
          <w:r>
            <w:fldChar w:fldCharType="end"/>
          </w:r>
          <w:r>
            <w:rPr>
              <w:bCs/>
            </w:rPr>
            <w:fldChar w:fldCharType="end"/>
          </w:r>
        </w:p>
        <w:p>
          <w:pPr>
            <w:pStyle w:val="18"/>
            <w:tabs>
              <w:tab w:val="right" w:leader="dot" w:pos="8306"/>
            </w:tabs>
          </w:pPr>
          <w:r>
            <w:rPr>
              <w:bCs/>
            </w:rPr>
            <w:fldChar w:fldCharType="begin"/>
          </w:r>
          <w:r>
            <w:rPr>
              <w:bCs/>
            </w:rPr>
            <w:instrText xml:space="preserve"> HYPERLINK \l _Toc28589 </w:instrText>
          </w:r>
          <w:r>
            <w:rPr>
              <w:bCs/>
            </w:rPr>
            <w:fldChar w:fldCharType="separate"/>
          </w:r>
          <w:r>
            <w:rPr>
              <w:rFonts w:hint="eastAsia" w:ascii="微软雅黑" w:hAnsi="微软雅黑" w:eastAsia="微软雅黑" w:cs="微软雅黑"/>
              <w:szCs w:val="24"/>
              <w:lang w:val="en-US" w:eastAsia="zh-CN"/>
            </w:rPr>
            <w:t>3</w:t>
          </w:r>
          <w:r>
            <w:rPr>
              <w:rFonts w:hint="eastAsia" w:ascii="微软雅黑" w:hAnsi="微软雅黑" w:eastAsia="微软雅黑" w:cs="微软雅黑"/>
              <w:szCs w:val="24"/>
              <w:lang w:eastAsia="zh-CN"/>
            </w:rPr>
            <w:t>.</w:t>
          </w:r>
          <w:r>
            <w:rPr>
              <w:rFonts w:hint="eastAsia" w:ascii="微软雅黑" w:hAnsi="微软雅黑" w:eastAsia="微软雅黑" w:cs="微软雅黑"/>
              <w:szCs w:val="24"/>
              <w:lang w:val="en-US" w:eastAsia="zh-CN"/>
            </w:rPr>
            <w:t>1单位证书查询</w:t>
          </w:r>
          <w:r>
            <w:tab/>
          </w:r>
          <w:r>
            <w:fldChar w:fldCharType="begin"/>
          </w:r>
          <w:r>
            <w:instrText xml:space="preserve"> PAGEREF _Toc28589 \h </w:instrText>
          </w:r>
          <w:r>
            <w:fldChar w:fldCharType="separate"/>
          </w:r>
          <w:r>
            <w:t>42</w:t>
          </w:r>
          <w:r>
            <w:fldChar w:fldCharType="end"/>
          </w:r>
          <w:r>
            <w:rPr>
              <w:bCs/>
            </w:rPr>
            <w:fldChar w:fldCharType="end"/>
          </w:r>
        </w:p>
        <w:p>
          <w:pPr>
            <w:pStyle w:val="18"/>
            <w:tabs>
              <w:tab w:val="right" w:leader="dot" w:pos="8306"/>
            </w:tabs>
          </w:pPr>
          <w:r>
            <w:rPr>
              <w:bCs/>
            </w:rPr>
            <w:fldChar w:fldCharType="begin"/>
          </w:r>
          <w:r>
            <w:rPr>
              <w:bCs/>
            </w:rPr>
            <w:instrText xml:space="preserve"> HYPERLINK \l _Toc20950 </w:instrText>
          </w:r>
          <w:r>
            <w:rPr>
              <w:bCs/>
            </w:rPr>
            <w:fldChar w:fldCharType="separate"/>
          </w:r>
          <w:r>
            <w:rPr>
              <w:rFonts w:hint="eastAsia" w:ascii="微软雅黑" w:hAnsi="微软雅黑" w:eastAsia="微软雅黑" w:cs="微软雅黑"/>
              <w:szCs w:val="24"/>
              <w:lang w:val="en-US" w:eastAsia="zh-CN"/>
            </w:rPr>
            <w:t>3</w:t>
          </w:r>
          <w:r>
            <w:rPr>
              <w:rFonts w:hint="eastAsia" w:ascii="微软雅黑" w:hAnsi="微软雅黑" w:eastAsia="微软雅黑" w:cs="微软雅黑"/>
              <w:szCs w:val="24"/>
              <w:lang w:eastAsia="zh-CN"/>
            </w:rPr>
            <w:t>.</w:t>
          </w:r>
          <w:r>
            <w:rPr>
              <w:rFonts w:hint="eastAsia" w:ascii="微软雅黑" w:hAnsi="微软雅黑" w:eastAsia="微软雅黑" w:cs="微软雅黑"/>
              <w:szCs w:val="24"/>
              <w:lang w:val="en-US" w:eastAsia="zh-CN"/>
            </w:rPr>
            <w:t>2证书查询的身份核验</w:t>
          </w:r>
          <w:r>
            <w:tab/>
          </w:r>
          <w:r>
            <w:fldChar w:fldCharType="begin"/>
          </w:r>
          <w:r>
            <w:instrText xml:space="preserve"> PAGEREF _Toc20950 \h </w:instrText>
          </w:r>
          <w:r>
            <w:fldChar w:fldCharType="separate"/>
          </w:r>
          <w:r>
            <w:t>43</w:t>
          </w:r>
          <w:r>
            <w:fldChar w:fldCharType="end"/>
          </w:r>
          <w:r>
            <w:rPr>
              <w:bCs/>
            </w:rPr>
            <w:fldChar w:fldCharType="end"/>
          </w:r>
        </w:p>
        <w:p>
          <w:pPr>
            <w:pStyle w:val="10"/>
            <w:tabs>
              <w:tab w:val="right" w:leader="dot" w:pos="8306"/>
            </w:tabs>
          </w:pPr>
          <w:r>
            <w:rPr>
              <w:bCs/>
            </w:rPr>
            <w:fldChar w:fldCharType="begin"/>
          </w:r>
          <w:r>
            <w:rPr>
              <w:bCs/>
            </w:rPr>
            <w:instrText xml:space="preserve"> HYPERLINK \l _Toc14001 </w:instrText>
          </w:r>
          <w:r>
            <w:rPr>
              <w:bCs/>
            </w:rPr>
            <w:fldChar w:fldCharType="separate"/>
          </w:r>
          <w:r>
            <w:rPr>
              <w:rFonts w:hint="eastAsia" w:ascii="微软雅黑" w:hAnsi="微软雅黑"/>
              <w:lang w:val="en-US" w:eastAsia="zh-CN"/>
            </w:rPr>
            <w:t>3</w:t>
          </w:r>
          <w:r>
            <w:rPr>
              <w:rFonts w:ascii="微软雅黑" w:hAnsi="微软雅黑"/>
            </w:rPr>
            <w:t>.</w:t>
          </w:r>
          <w:r>
            <w:rPr>
              <w:rFonts w:hint="eastAsia" w:ascii="微软雅黑" w:hAnsi="微软雅黑"/>
              <w:lang w:val="en-US" w:eastAsia="zh-CN"/>
            </w:rPr>
            <w:t>3.1</w:t>
          </w:r>
          <w:r>
            <w:rPr>
              <w:rFonts w:hint="eastAsia" w:ascii="微软雅黑" w:hAnsi="微软雅黑"/>
            </w:rPr>
            <w:t>单位证书</w:t>
          </w:r>
          <w:r>
            <w:rPr>
              <w:rFonts w:hint="eastAsia" w:ascii="微软雅黑" w:hAnsi="微软雅黑"/>
              <w:lang w:val="en-US" w:eastAsia="zh-CN"/>
            </w:rPr>
            <w:t>身份核验</w:t>
          </w:r>
          <w:r>
            <w:tab/>
          </w:r>
          <w:r>
            <w:fldChar w:fldCharType="begin"/>
          </w:r>
          <w:r>
            <w:instrText xml:space="preserve"> PAGEREF _Toc14001 \h </w:instrText>
          </w:r>
          <w:r>
            <w:fldChar w:fldCharType="separate"/>
          </w:r>
          <w:r>
            <w:t>45</w:t>
          </w:r>
          <w:r>
            <w:fldChar w:fldCharType="end"/>
          </w:r>
          <w:r>
            <w:rPr>
              <w:bCs/>
            </w:rPr>
            <w:fldChar w:fldCharType="end"/>
          </w:r>
        </w:p>
        <w:p>
          <w:pPr>
            <w:pStyle w:val="15"/>
            <w:tabs>
              <w:tab w:val="right" w:leader="dot" w:pos="8306"/>
            </w:tabs>
          </w:pPr>
          <w:r>
            <w:rPr>
              <w:bCs/>
            </w:rPr>
            <w:fldChar w:fldCharType="begin"/>
          </w:r>
          <w:r>
            <w:rPr>
              <w:bCs/>
            </w:rPr>
            <w:instrText xml:space="preserve"> HYPERLINK \l _Toc17424 </w:instrText>
          </w:r>
          <w:r>
            <w:rPr>
              <w:bCs/>
            </w:rPr>
            <w:fldChar w:fldCharType="separate"/>
          </w:r>
          <w:r>
            <w:rPr>
              <w:rFonts w:hint="eastAsia" w:ascii="微软雅黑" w:hAnsi="微软雅黑" w:eastAsia="微软雅黑" w:cs="微软雅黑"/>
              <w:bCs/>
              <w:kern w:val="44"/>
              <w:szCs w:val="44"/>
              <w:lang w:val="en-US" w:eastAsia="zh-CN"/>
            </w:rPr>
            <w:t>4</w:t>
          </w:r>
          <w:r>
            <w:rPr>
              <w:rFonts w:hint="default" w:ascii="微软雅黑" w:hAnsi="微软雅黑" w:eastAsia="微软雅黑" w:cs="微软雅黑"/>
              <w:bCs/>
              <w:kern w:val="44"/>
              <w:szCs w:val="44"/>
            </w:rPr>
            <w:t xml:space="preserve">. </w:t>
          </w:r>
          <w:r>
            <w:rPr>
              <w:rFonts w:hint="eastAsia" w:ascii="微软雅黑" w:hAnsi="微软雅黑" w:eastAsia="微软雅黑" w:cs="微软雅黑"/>
              <w:bCs/>
              <w:kern w:val="44"/>
              <w:szCs w:val="44"/>
              <w:lang w:val="en-US" w:eastAsia="zh-CN"/>
            </w:rPr>
            <w:t>印章办理</w:t>
          </w:r>
          <w:r>
            <w:tab/>
          </w:r>
          <w:r>
            <w:fldChar w:fldCharType="begin"/>
          </w:r>
          <w:r>
            <w:instrText xml:space="preserve"> PAGEREF _Toc17424 \h </w:instrText>
          </w:r>
          <w:r>
            <w:fldChar w:fldCharType="separate"/>
          </w:r>
          <w:r>
            <w:t>47</w:t>
          </w:r>
          <w:r>
            <w:fldChar w:fldCharType="end"/>
          </w:r>
          <w:r>
            <w:rPr>
              <w:bCs/>
            </w:rPr>
            <w:fldChar w:fldCharType="end"/>
          </w:r>
        </w:p>
        <w:p>
          <w:pPr>
            <w:pStyle w:val="18"/>
            <w:tabs>
              <w:tab w:val="right" w:leader="dot" w:pos="8306"/>
            </w:tabs>
          </w:pPr>
          <w:r>
            <w:rPr>
              <w:bCs/>
            </w:rPr>
            <w:fldChar w:fldCharType="begin"/>
          </w:r>
          <w:r>
            <w:rPr>
              <w:bCs/>
            </w:rPr>
            <w:instrText xml:space="preserve"> HYPERLINK \l _Toc26785 </w:instrText>
          </w:r>
          <w:r>
            <w:rPr>
              <w:bCs/>
            </w:rPr>
            <w:fldChar w:fldCharType="separate"/>
          </w:r>
          <w:r>
            <w:rPr>
              <w:rFonts w:hint="eastAsia" w:ascii="微软雅黑" w:hAnsi="微软雅黑" w:eastAsia="微软雅黑" w:cs="微软雅黑"/>
              <w:szCs w:val="24"/>
              <w:lang w:val="en-US" w:eastAsia="zh-CN"/>
            </w:rPr>
            <w:t>4</w:t>
          </w:r>
          <w:r>
            <w:rPr>
              <w:rFonts w:hint="eastAsia" w:ascii="微软雅黑" w:hAnsi="微软雅黑" w:eastAsia="微软雅黑" w:cs="微软雅黑"/>
              <w:szCs w:val="24"/>
              <w:lang w:eastAsia="zh-CN"/>
            </w:rPr>
            <w:t>.</w:t>
          </w:r>
          <w:r>
            <w:rPr>
              <w:rFonts w:hint="eastAsia" w:ascii="微软雅黑" w:hAnsi="微软雅黑" w:eastAsia="微软雅黑" w:cs="微软雅黑"/>
              <w:szCs w:val="24"/>
              <w:lang w:val="en-US" w:eastAsia="zh-CN"/>
            </w:rPr>
            <w:t>1印章商品选择</w:t>
          </w:r>
          <w:r>
            <w:tab/>
          </w:r>
          <w:r>
            <w:fldChar w:fldCharType="begin"/>
          </w:r>
          <w:r>
            <w:instrText xml:space="preserve"> PAGEREF _Toc26785 \h </w:instrText>
          </w:r>
          <w:r>
            <w:fldChar w:fldCharType="separate"/>
          </w:r>
          <w:r>
            <w:t>49</w:t>
          </w:r>
          <w:r>
            <w:fldChar w:fldCharType="end"/>
          </w:r>
          <w:r>
            <w:rPr>
              <w:bCs/>
            </w:rPr>
            <w:fldChar w:fldCharType="end"/>
          </w:r>
        </w:p>
        <w:p>
          <w:pPr>
            <w:pStyle w:val="18"/>
            <w:tabs>
              <w:tab w:val="right" w:leader="dot" w:pos="8306"/>
            </w:tabs>
          </w:pPr>
          <w:r>
            <w:rPr>
              <w:bCs/>
            </w:rPr>
            <w:fldChar w:fldCharType="begin"/>
          </w:r>
          <w:r>
            <w:rPr>
              <w:bCs/>
            </w:rPr>
            <w:instrText xml:space="preserve"> HYPERLINK \l _Toc1620 </w:instrText>
          </w:r>
          <w:r>
            <w:rPr>
              <w:bCs/>
            </w:rPr>
            <w:fldChar w:fldCharType="separate"/>
          </w:r>
          <w:r>
            <w:rPr>
              <w:rFonts w:hint="eastAsia" w:ascii="微软雅黑" w:hAnsi="微软雅黑" w:eastAsia="微软雅黑" w:cs="微软雅黑"/>
              <w:szCs w:val="24"/>
              <w:lang w:val="en-US" w:eastAsia="zh-CN"/>
            </w:rPr>
            <w:t>4</w:t>
          </w:r>
          <w:r>
            <w:rPr>
              <w:rFonts w:hint="eastAsia" w:ascii="微软雅黑" w:hAnsi="微软雅黑" w:eastAsia="微软雅黑" w:cs="微软雅黑"/>
              <w:szCs w:val="24"/>
              <w:lang w:eastAsia="zh-CN"/>
            </w:rPr>
            <w:t>.</w:t>
          </w:r>
          <w:r>
            <w:rPr>
              <w:rFonts w:hint="eastAsia" w:ascii="微软雅黑" w:hAnsi="微软雅黑" w:eastAsia="微软雅黑" w:cs="微软雅黑"/>
              <w:szCs w:val="24"/>
              <w:lang w:val="en-US" w:eastAsia="zh-CN"/>
            </w:rPr>
            <w:t>2资料上传</w:t>
          </w:r>
          <w:r>
            <w:tab/>
          </w:r>
          <w:r>
            <w:fldChar w:fldCharType="begin"/>
          </w:r>
          <w:r>
            <w:instrText xml:space="preserve"> PAGEREF _Toc1620 \h </w:instrText>
          </w:r>
          <w:r>
            <w:fldChar w:fldCharType="separate"/>
          </w:r>
          <w:r>
            <w:t>50</w:t>
          </w:r>
          <w:r>
            <w:fldChar w:fldCharType="end"/>
          </w:r>
          <w:r>
            <w:rPr>
              <w:bCs/>
            </w:rPr>
            <w:fldChar w:fldCharType="end"/>
          </w:r>
        </w:p>
        <w:p>
          <w:pPr>
            <w:pStyle w:val="18"/>
            <w:tabs>
              <w:tab w:val="right" w:leader="dot" w:pos="8306"/>
            </w:tabs>
          </w:pPr>
          <w:r>
            <w:rPr>
              <w:bCs/>
            </w:rPr>
            <w:fldChar w:fldCharType="begin"/>
          </w:r>
          <w:r>
            <w:rPr>
              <w:bCs/>
            </w:rPr>
            <w:instrText xml:space="preserve"> HYPERLINK \l _Toc30390 </w:instrText>
          </w:r>
          <w:r>
            <w:rPr>
              <w:bCs/>
            </w:rPr>
            <w:fldChar w:fldCharType="separate"/>
          </w:r>
          <w:r>
            <w:rPr>
              <w:rFonts w:hint="eastAsia" w:ascii="微软雅黑" w:hAnsi="微软雅黑" w:eastAsia="微软雅黑" w:cs="微软雅黑"/>
              <w:szCs w:val="24"/>
              <w:lang w:val="en-US" w:eastAsia="zh-CN"/>
            </w:rPr>
            <w:t>4</w:t>
          </w:r>
          <w:r>
            <w:rPr>
              <w:rFonts w:hint="eastAsia" w:ascii="微软雅黑" w:hAnsi="微软雅黑" w:eastAsia="微软雅黑" w:cs="微软雅黑"/>
              <w:szCs w:val="24"/>
              <w:lang w:eastAsia="zh-CN"/>
            </w:rPr>
            <w:t>.</w:t>
          </w:r>
          <w:r>
            <w:rPr>
              <w:rFonts w:hint="eastAsia" w:ascii="微软雅黑" w:hAnsi="微软雅黑" w:eastAsia="微软雅黑" w:cs="微软雅黑"/>
              <w:szCs w:val="24"/>
              <w:lang w:val="en-US" w:eastAsia="zh-CN"/>
            </w:rPr>
            <w:t>3支付</w:t>
          </w:r>
          <w:r>
            <w:tab/>
          </w:r>
          <w:r>
            <w:fldChar w:fldCharType="begin"/>
          </w:r>
          <w:r>
            <w:instrText xml:space="preserve"> PAGEREF _Toc30390 \h </w:instrText>
          </w:r>
          <w:r>
            <w:fldChar w:fldCharType="separate"/>
          </w:r>
          <w:r>
            <w:t>50</w:t>
          </w:r>
          <w:r>
            <w:fldChar w:fldCharType="end"/>
          </w:r>
          <w:r>
            <w:rPr>
              <w:bCs/>
            </w:rPr>
            <w:fldChar w:fldCharType="end"/>
          </w:r>
        </w:p>
        <w:p>
          <w:pPr>
            <w:pStyle w:val="15"/>
            <w:tabs>
              <w:tab w:val="right" w:leader="dot" w:pos="8296"/>
            </w:tabs>
            <w:rPr>
              <w:bCs/>
            </w:rPr>
          </w:pPr>
          <w:r>
            <w:rPr>
              <w:bCs/>
            </w:rPr>
            <w:fldChar w:fldCharType="end"/>
          </w:r>
        </w:p>
        <w:p>
          <w:pPr>
            <w:widowControl/>
            <w:jc w:val="left"/>
            <w:rPr>
              <w:bCs/>
            </w:rPr>
          </w:pPr>
          <w:r>
            <w:rPr>
              <w:bCs/>
            </w:rPr>
            <w:br w:type="page"/>
          </w:r>
        </w:p>
      </w:sdtContent>
    </w:sdt>
    <w:p>
      <w:pPr>
        <w:pStyle w:val="45"/>
        <w:keepNext/>
        <w:keepLines/>
        <w:numPr>
          <w:ilvl w:val="0"/>
          <w:numId w:val="1"/>
        </w:numPr>
        <w:spacing w:before="340" w:after="330" w:line="578" w:lineRule="auto"/>
        <w:ind w:firstLineChars="0"/>
        <w:outlineLvl w:val="0"/>
        <w:rPr>
          <w:rFonts w:ascii="微软雅黑" w:hAnsi="微软雅黑" w:eastAsia="微软雅黑" w:cs="微软雅黑"/>
          <w:b/>
          <w:bCs/>
          <w:kern w:val="44"/>
          <w:sz w:val="36"/>
          <w:szCs w:val="44"/>
        </w:rPr>
      </w:pPr>
      <w:bookmarkStart w:id="3" w:name="_Toc15597"/>
      <w:r>
        <w:rPr>
          <w:rFonts w:hint="eastAsia" w:ascii="微软雅黑" w:hAnsi="微软雅黑" w:eastAsia="微软雅黑" w:cs="微软雅黑"/>
          <w:b/>
          <w:bCs/>
          <w:kern w:val="44"/>
          <w:sz w:val="36"/>
          <w:szCs w:val="44"/>
        </w:rPr>
        <w:t>证书新办</w:t>
      </w:r>
      <w:bookmarkEnd w:id="3"/>
    </w:p>
    <w:p>
      <w:pPr>
        <w:ind w:firstLine="420" w:firstLineChars="200"/>
        <w:rPr>
          <w:rFonts w:ascii="微软雅黑" w:hAnsi="微软雅黑" w:eastAsia="微软雅黑" w:cs="微软雅黑"/>
          <w:szCs w:val="21"/>
        </w:rPr>
      </w:pPr>
      <w:bookmarkStart w:id="4" w:name="_Toc476300928"/>
      <w:r>
        <w:rPr>
          <w:rFonts w:hint="eastAsia" w:ascii="微软雅黑" w:hAnsi="微软雅黑" w:eastAsia="微软雅黑" w:cs="微软雅黑"/>
          <w:szCs w:val="21"/>
          <w:lang w:val="en-US" w:eastAsia="zh-CN"/>
        </w:rPr>
        <w:t>当前</w:t>
      </w:r>
      <w:r>
        <w:rPr>
          <w:rFonts w:hint="eastAsia" w:ascii="微软雅黑" w:hAnsi="微软雅黑" w:eastAsia="微软雅黑" w:cs="微软雅黑"/>
          <w:szCs w:val="21"/>
        </w:rPr>
        <w:t>证书新办依据所需采集信息和证书介质不同，分为【单位证书新办】，依据介质类型分为【U</w:t>
      </w:r>
      <w:r>
        <w:rPr>
          <w:rFonts w:ascii="微软雅黑" w:hAnsi="微软雅黑" w:eastAsia="微软雅黑" w:cs="微软雅黑"/>
          <w:szCs w:val="21"/>
        </w:rPr>
        <w:t>KEY</w:t>
      </w:r>
      <w:r>
        <w:rPr>
          <w:rFonts w:hint="eastAsia" w:ascii="微软雅黑" w:hAnsi="微软雅黑" w:eastAsia="微软雅黑" w:cs="微软雅黑"/>
          <w:szCs w:val="21"/>
        </w:rPr>
        <w:t>证书】</w:t>
      </w:r>
    </w:p>
    <w:p>
      <w:pPr>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请注意：</w:t>
      </w:r>
    </w:p>
    <w:p>
      <w:pPr>
        <w:numPr>
          <w:ilvl w:val="0"/>
          <w:numId w:val="2"/>
        </w:numPr>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办理证书需要采集相关信息并对信息进行核验，进入办理流程前系统会提示所需材料，请按要求准备材料。流程中断后，仍可在【</w:t>
      </w:r>
      <w:r>
        <w:rPr>
          <w:rFonts w:hint="eastAsia" w:ascii="微软雅黑" w:hAnsi="微软雅黑" w:eastAsia="微软雅黑" w:cs="微软雅黑"/>
          <w:color w:val="FF0000"/>
          <w:szCs w:val="21"/>
          <w:lang w:val="en-US" w:eastAsia="zh-CN"/>
        </w:rPr>
        <w:t>订单管理</w:t>
      </w:r>
      <w:r>
        <w:rPr>
          <w:rFonts w:hint="eastAsia" w:ascii="微软雅黑" w:hAnsi="微软雅黑" w:eastAsia="微软雅黑" w:cs="微软雅黑"/>
          <w:color w:val="FF0000"/>
          <w:szCs w:val="21"/>
        </w:rPr>
        <w:t>】处继续流程办理。</w:t>
      </w:r>
    </w:p>
    <w:p>
      <w:pPr>
        <w:keepNext/>
        <w:keepLines/>
        <w:spacing w:before="260" w:after="260" w:line="416" w:lineRule="auto"/>
        <w:outlineLvl w:val="1"/>
        <w:rPr>
          <w:rFonts w:ascii="微软雅黑" w:hAnsi="微软雅黑" w:eastAsia="微软雅黑" w:cs="微软雅黑"/>
          <w:b/>
          <w:sz w:val="24"/>
          <w:szCs w:val="32"/>
        </w:rPr>
      </w:pPr>
      <w:bookmarkStart w:id="5" w:name="_Toc3185094"/>
      <w:bookmarkStart w:id="6" w:name="_Toc17439"/>
      <w:r>
        <w:rPr>
          <w:rFonts w:hint="eastAsia" w:ascii="微软雅黑" w:hAnsi="微软雅黑" w:eastAsia="微软雅黑" w:cs="微软雅黑"/>
          <w:b/>
          <w:sz w:val="24"/>
          <w:szCs w:val="32"/>
          <w:lang w:val="en-US" w:eastAsia="zh-CN"/>
        </w:rPr>
        <w:t>1</w:t>
      </w:r>
      <w:r>
        <w:rPr>
          <w:rFonts w:hint="eastAsia" w:ascii="微软雅黑" w:hAnsi="微软雅黑" w:eastAsia="微软雅黑" w:cs="微软雅黑"/>
          <w:b/>
          <w:sz w:val="24"/>
          <w:szCs w:val="32"/>
        </w:rPr>
        <w:t xml:space="preserve">.1 </w:t>
      </w:r>
      <w:bookmarkEnd w:id="4"/>
      <w:bookmarkEnd w:id="5"/>
      <w:r>
        <w:rPr>
          <w:rFonts w:hint="eastAsia" w:ascii="微软雅黑" w:hAnsi="微软雅黑" w:eastAsia="微软雅黑" w:cs="微软雅黑"/>
          <w:b/>
          <w:sz w:val="24"/>
          <w:szCs w:val="32"/>
        </w:rPr>
        <w:t>单位证书新办</w:t>
      </w:r>
      <w:bookmarkEnd w:id="6"/>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单位证书申请流程包括【选择核验方式】、【企业信息认证】、【经办人信息认证】、【确认商品购买信息】、【资料上传】、【支付订单】六个步骤。</w:t>
      </w:r>
    </w:p>
    <w:p>
      <w:pPr>
        <w:spacing w:line="460" w:lineRule="exact"/>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请注意：</w:t>
      </w:r>
    </w:p>
    <w:p>
      <w:pPr>
        <w:spacing w:line="460" w:lineRule="exact"/>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1）</w:t>
      </w:r>
      <w:r>
        <w:rPr>
          <w:rFonts w:ascii="微软雅黑" w:hAnsi="微软雅黑" w:eastAsia="微软雅黑" w:cs="微软雅黑"/>
          <w:color w:val="FF0000"/>
          <w:szCs w:val="21"/>
        </w:rPr>
        <w:t>证书新办申请完成后，需要</w:t>
      </w:r>
      <w:r>
        <w:rPr>
          <w:rFonts w:hint="eastAsia" w:ascii="微软雅黑" w:hAnsi="微软雅黑" w:eastAsia="微软雅黑" w:cs="微软雅黑"/>
          <w:color w:val="FF0000"/>
          <w:szCs w:val="21"/>
          <w:lang w:val="en-US" w:eastAsia="zh-CN"/>
        </w:rPr>
        <w:t>1</w:t>
      </w:r>
      <w:r>
        <w:rPr>
          <w:rFonts w:ascii="微软雅黑" w:hAnsi="微软雅黑" w:eastAsia="微软雅黑" w:cs="微软雅黑"/>
          <w:color w:val="FF0000"/>
          <w:szCs w:val="21"/>
        </w:rPr>
        <w:t>个工作日的时间进行材料审核，用户可在</w:t>
      </w:r>
      <w:r>
        <w:rPr>
          <w:rFonts w:hint="eastAsia" w:ascii="微软雅黑" w:hAnsi="微软雅黑" w:eastAsia="微软雅黑" w:cs="微软雅黑"/>
          <w:b/>
          <w:color w:val="0000FF"/>
          <w:szCs w:val="21"/>
        </w:rPr>
        <w:t>【</w:t>
      </w:r>
      <w:r>
        <w:rPr>
          <w:rFonts w:hint="eastAsia" w:ascii="微软雅黑" w:hAnsi="微软雅黑" w:eastAsia="微软雅黑" w:cs="微软雅黑"/>
          <w:b/>
          <w:color w:val="0000FF"/>
          <w:szCs w:val="21"/>
          <w:lang w:val="en-US" w:eastAsia="zh-CN"/>
        </w:rPr>
        <w:t>订单管理</w:t>
      </w:r>
      <w:r>
        <w:rPr>
          <w:rFonts w:hint="eastAsia" w:ascii="微软雅黑" w:hAnsi="微软雅黑" w:eastAsia="微软雅黑" w:cs="微软雅黑"/>
          <w:b/>
          <w:color w:val="0000FF"/>
          <w:szCs w:val="21"/>
        </w:rPr>
        <w:t>】</w:t>
      </w:r>
      <w:r>
        <w:rPr>
          <w:rFonts w:hint="eastAsia" w:ascii="微软雅黑" w:hAnsi="微软雅黑" w:eastAsia="微软雅黑" w:cs="微软雅黑"/>
          <w:color w:val="FF0000"/>
          <w:szCs w:val="21"/>
        </w:rPr>
        <w:t>处查看订单状态，材料审核完成后，系统会以邮件和短信的形式告知用户审核完成。</w:t>
      </w:r>
    </w:p>
    <w:p>
      <w:pPr>
        <w:spacing w:line="460" w:lineRule="exact"/>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2</w:t>
      </w:r>
      <w:r>
        <w:rPr>
          <w:rFonts w:ascii="微软雅黑" w:hAnsi="微软雅黑" w:eastAsia="微软雅黑" w:cs="微软雅黑"/>
          <w:color w:val="FF0000"/>
          <w:szCs w:val="21"/>
        </w:rPr>
        <w:t>）办理中断后，可在</w:t>
      </w:r>
      <w:r>
        <w:rPr>
          <w:rFonts w:hint="eastAsia" w:ascii="微软雅黑" w:hAnsi="微软雅黑" w:eastAsia="微软雅黑" w:cs="微软雅黑"/>
          <w:b/>
          <w:color w:val="0000FF"/>
          <w:szCs w:val="21"/>
        </w:rPr>
        <w:t>【未完成订单】</w:t>
      </w:r>
      <w:r>
        <w:rPr>
          <w:rFonts w:hint="eastAsia" w:ascii="微软雅黑" w:hAnsi="微软雅黑" w:eastAsia="微软雅黑" w:cs="微软雅黑"/>
          <w:color w:val="FF0000"/>
          <w:szCs w:val="21"/>
        </w:rPr>
        <w:t>处继续办理该证书申请，想要重新申请的，需先取消未办理完的订单，避免因证件号重复无法重新办理证书申请。</w:t>
      </w:r>
    </w:p>
    <w:p>
      <w:pPr>
        <w:pStyle w:val="4"/>
        <w:rPr>
          <w:rFonts w:ascii="微软雅黑" w:hAnsi="微软雅黑"/>
        </w:rPr>
      </w:pPr>
      <w:bookmarkStart w:id="7" w:name="_Toc25796"/>
      <w:r>
        <w:rPr>
          <w:rFonts w:hint="eastAsia" w:ascii="微软雅黑" w:hAnsi="微软雅黑"/>
          <w:lang w:val="en-US" w:eastAsia="zh-CN"/>
        </w:rPr>
        <w:t>1</w:t>
      </w:r>
      <w:r>
        <w:rPr>
          <w:rFonts w:hint="eastAsia" w:ascii="微软雅黑" w:hAnsi="微软雅黑"/>
        </w:rPr>
        <w:t>.</w:t>
      </w:r>
      <w:r>
        <w:rPr>
          <w:rFonts w:ascii="微软雅黑" w:hAnsi="微软雅黑"/>
        </w:rPr>
        <w:t>1</w:t>
      </w:r>
      <w:r>
        <w:rPr>
          <w:rFonts w:hint="eastAsia" w:ascii="微软雅黑" w:hAnsi="微软雅黑"/>
        </w:rPr>
        <w:t>.</w:t>
      </w:r>
      <w:r>
        <w:rPr>
          <w:rFonts w:ascii="微软雅黑" w:hAnsi="微软雅黑"/>
        </w:rPr>
        <w:t>1</w:t>
      </w:r>
      <w:r>
        <w:rPr>
          <w:rFonts w:hint="eastAsia" w:ascii="微软雅黑" w:hAnsi="微软雅黑"/>
        </w:rPr>
        <w:t xml:space="preserve"> 选择核验方式</w:t>
      </w:r>
      <w:bookmarkEnd w:id="7"/>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核验方式</w:t>
      </w:r>
      <w:r>
        <w:rPr>
          <w:rFonts w:hint="eastAsia" w:ascii="微软雅黑" w:hAnsi="微软雅黑" w:eastAsia="微软雅黑" w:cs="微软雅黑"/>
          <w:szCs w:val="21"/>
          <w:lang w:val="en-US" w:eastAsia="zh-CN"/>
        </w:rPr>
        <w:t>目前仅支持</w:t>
      </w:r>
      <w:r>
        <w:rPr>
          <w:rFonts w:hint="eastAsia" w:ascii="微软雅黑" w:hAnsi="微软雅黑" w:eastAsia="微软雅黑" w:cs="微软雅黑"/>
          <w:szCs w:val="21"/>
        </w:rPr>
        <w:t>【法定代表人手机号认证】</w:t>
      </w:r>
      <w:r>
        <w:rPr>
          <w:rFonts w:hint="eastAsia" w:ascii="微软雅黑" w:hAnsi="微软雅黑" w:eastAsia="微软雅黑" w:cs="微软雅黑"/>
          <w:szCs w:val="21"/>
          <w:lang w:val="en-US" w:eastAsia="zh-CN"/>
        </w:rPr>
        <w:t>这</w:t>
      </w:r>
      <w:r>
        <w:rPr>
          <w:rFonts w:hint="eastAsia" w:ascii="微软雅黑" w:hAnsi="微软雅黑" w:eastAsia="微软雅黑" w:cs="微软雅黑"/>
          <w:szCs w:val="21"/>
        </w:rPr>
        <w:t>种认证方式。</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先勾选是否需要法人操作，再在显示出来的核验方式中，点击“确定”选择核验方式。需要同意并勾选相关用户协议，进入</w:t>
      </w:r>
      <w:r>
        <w:rPr>
          <w:rFonts w:hint="eastAsia" w:ascii="微软雅黑" w:hAnsi="微软雅黑" w:eastAsia="微软雅黑" w:cs="微软雅黑"/>
          <w:b/>
          <w:color w:val="0000FF"/>
          <w:szCs w:val="21"/>
        </w:rPr>
        <w:t>【企业认证】</w:t>
      </w:r>
      <w:r>
        <w:rPr>
          <w:rFonts w:hint="eastAsia" w:ascii="微软雅黑" w:hAnsi="微软雅黑" w:eastAsia="微软雅黑" w:cs="微软雅黑"/>
          <w:szCs w:val="21"/>
        </w:rPr>
        <w:t>页面。</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申请单位证书所需材料如下：</w:t>
      </w:r>
    </w:p>
    <w:tbl>
      <w:tblPr>
        <w:tblStyle w:val="25"/>
        <w:tblW w:w="9214"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1236"/>
        <w:gridCol w:w="4536"/>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10" w:type="dxa"/>
            <w:gridSpan w:val="2"/>
            <w:shd w:val="clear" w:color="auto" w:fill="BEBEBE" w:themeFill="background1" w:themeFillShade="BF"/>
          </w:tcPr>
          <w:p>
            <w:pPr>
              <w:jc w:val="center"/>
              <w:rPr>
                <w:rFonts w:ascii="微软雅黑" w:hAnsi="微软雅黑" w:eastAsia="微软雅黑"/>
              </w:rPr>
            </w:pPr>
            <w:r>
              <w:rPr>
                <w:rFonts w:hint="eastAsia" w:ascii="微软雅黑" w:hAnsi="微软雅黑" w:eastAsia="微软雅黑"/>
              </w:rPr>
              <w:t>认证方式</w:t>
            </w:r>
          </w:p>
        </w:tc>
        <w:tc>
          <w:tcPr>
            <w:tcW w:w="4536" w:type="dxa"/>
            <w:shd w:val="clear" w:color="auto" w:fill="BEBEBE" w:themeFill="background1" w:themeFillShade="BF"/>
          </w:tcPr>
          <w:p>
            <w:pPr>
              <w:jc w:val="center"/>
              <w:rPr>
                <w:rFonts w:ascii="微软雅黑" w:hAnsi="微软雅黑" w:eastAsia="微软雅黑"/>
              </w:rPr>
            </w:pPr>
            <w:r>
              <w:rPr>
                <w:rFonts w:hint="eastAsia" w:ascii="微软雅黑" w:hAnsi="微软雅黑" w:eastAsia="微软雅黑"/>
              </w:rPr>
              <w:t>材料内容</w:t>
            </w:r>
          </w:p>
        </w:tc>
        <w:tc>
          <w:tcPr>
            <w:tcW w:w="2268" w:type="dxa"/>
            <w:shd w:val="clear" w:color="auto" w:fill="BEBEBE" w:themeFill="background1" w:themeFillShade="BF"/>
          </w:tcPr>
          <w:p>
            <w:pPr>
              <w:jc w:val="center"/>
              <w:rPr>
                <w:rFonts w:ascii="微软雅黑" w:hAnsi="微软雅黑" w:eastAsia="微软雅黑"/>
              </w:rPr>
            </w:pPr>
            <w:r>
              <w:rPr>
                <w:rFonts w:hint="eastAsia" w:ascii="微软雅黑" w:hAnsi="微软雅黑" w:eastAsia="微软雅黑"/>
              </w:rPr>
              <w:t>证书密码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4" w:type="dxa"/>
          </w:tcPr>
          <w:p>
            <w:pPr>
              <w:jc w:val="center"/>
              <w:rPr>
                <w:rFonts w:hint="eastAsia" w:ascii="微软雅黑" w:hAnsi="微软雅黑" w:eastAsia="微软雅黑"/>
                <w:sz w:val="18"/>
                <w:szCs w:val="18"/>
              </w:rPr>
            </w:pPr>
          </w:p>
          <w:p>
            <w:pPr>
              <w:jc w:val="left"/>
              <w:rPr>
                <w:rFonts w:hint="eastAsia" w:ascii="微软雅黑" w:hAnsi="微软雅黑" w:eastAsia="微软雅黑"/>
                <w:sz w:val="18"/>
                <w:szCs w:val="18"/>
              </w:rPr>
            </w:pPr>
            <w:r>
              <w:rPr>
                <w:rFonts w:hint="eastAsia" w:ascii="微软雅黑" w:hAnsi="微软雅黑" w:eastAsia="微软雅黑"/>
                <w:sz w:val="18"/>
                <w:szCs w:val="18"/>
              </w:rPr>
              <w:t>需法人参与</w:t>
            </w:r>
          </w:p>
        </w:tc>
        <w:tc>
          <w:tcPr>
            <w:tcW w:w="1236" w:type="dxa"/>
            <w:vAlign w:val="center"/>
          </w:tcPr>
          <w:p>
            <w:pPr>
              <w:rPr>
                <w:rFonts w:ascii="微软雅黑" w:hAnsi="微软雅黑" w:eastAsia="微软雅黑"/>
                <w:sz w:val="18"/>
                <w:szCs w:val="18"/>
              </w:rPr>
            </w:pPr>
            <w:r>
              <w:rPr>
                <w:rFonts w:hint="eastAsia" w:ascii="微软雅黑" w:hAnsi="微软雅黑" w:eastAsia="微软雅黑"/>
                <w:sz w:val="18"/>
                <w:szCs w:val="18"/>
              </w:rPr>
              <w:t>法定代表人手机号认证</w:t>
            </w:r>
          </w:p>
        </w:tc>
        <w:tc>
          <w:tcPr>
            <w:tcW w:w="4536" w:type="dxa"/>
            <w:vAlign w:val="center"/>
          </w:tcPr>
          <w:p>
            <w:pPr>
              <w:rPr>
                <w:rFonts w:ascii="微软雅黑" w:hAnsi="微软雅黑" w:eastAsia="微软雅黑"/>
                <w:sz w:val="18"/>
                <w:szCs w:val="18"/>
              </w:rPr>
            </w:pPr>
            <w:r>
              <w:rPr>
                <w:rFonts w:hint="eastAsia" w:ascii="微软雅黑" w:hAnsi="微软雅黑" w:eastAsia="微软雅黑"/>
                <w:sz w:val="18"/>
                <w:szCs w:val="18"/>
              </w:rPr>
              <w:t>营业执照原件或复印件照片（复印件需加盖公章）</w:t>
            </w:r>
          </w:p>
          <w:p>
            <w:pPr>
              <w:rPr>
                <w:rFonts w:ascii="微软雅黑" w:hAnsi="微软雅黑" w:eastAsia="微软雅黑"/>
                <w:sz w:val="18"/>
                <w:szCs w:val="18"/>
              </w:rPr>
            </w:pPr>
            <w:r>
              <w:rPr>
                <w:rFonts w:hint="eastAsia" w:ascii="微软雅黑" w:hAnsi="微软雅黑" w:eastAsia="微软雅黑"/>
                <w:sz w:val="18"/>
                <w:szCs w:val="18"/>
              </w:rPr>
              <w:t>经办人身份证正反面照片</w:t>
            </w:r>
          </w:p>
          <w:p>
            <w:pPr>
              <w:rPr>
                <w:rFonts w:ascii="微软雅黑" w:hAnsi="微软雅黑" w:eastAsia="微软雅黑"/>
                <w:sz w:val="18"/>
                <w:szCs w:val="18"/>
              </w:rPr>
            </w:pPr>
            <w:r>
              <w:rPr>
                <w:rFonts w:hint="eastAsia" w:ascii="微软雅黑" w:hAnsi="微软雅黑" w:eastAsia="微软雅黑"/>
                <w:sz w:val="18"/>
                <w:szCs w:val="18"/>
              </w:rPr>
              <w:t>法定代表人姓名、身份证号、法定代表人实名手机号</w:t>
            </w:r>
          </w:p>
        </w:tc>
        <w:tc>
          <w:tcPr>
            <w:tcW w:w="2268" w:type="dxa"/>
            <w:vAlign w:val="center"/>
          </w:tcPr>
          <w:p>
            <w:pPr>
              <w:rPr>
                <w:rFonts w:ascii="微软雅黑" w:hAnsi="微软雅黑" w:eastAsia="微软雅黑"/>
                <w:sz w:val="18"/>
                <w:szCs w:val="18"/>
              </w:rPr>
            </w:pPr>
            <w:r>
              <w:rPr>
                <w:rFonts w:hint="eastAsia" w:ascii="微软雅黑" w:hAnsi="微软雅黑" w:eastAsia="微软雅黑"/>
                <w:color w:val="FF0000"/>
                <w:sz w:val="18"/>
                <w:szCs w:val="18"/>
              </w:rPr>
              <w:t>法定代表人手机短信查收</w:t>
            </w:r>
          </w:p>
        </w:tc>
      </w:tr>
    </w:tbl>
    <w:p>
      <w:pPr>
        <w:pStyle w:val="7"/>
        <w:jc w:val="center"/>
      </w:pPr>
      <w:r>
        <w:rPr>
          <w:rFonts w:hint="eastAsia"/>
        </w:rPr>
        <w:t xml:space="preserve">表 </w:t>
      </w:r>
      <w:r>
        <w:t>1</w:t>
      </w:r>
      <w:r>
        <w:rPr>
          <w:rFonts w:ascii="微软雅黑" w:hAnsi="微软雅黑" w:eastAsia="微软雅黑" w:cs="Arial"/>
          <w:sz w:val="21"/>
        </w:rPr>
        <w:t xml:space="preserve"> : </w:t>
      </w:r>
      <w:r>
        <w:rPr>
          <w:rFonts w:hint="eastAsia" w:ascii="微软雅黑" w:hAnsi="微软雅黑" w:eastAsia="微软雅黑" w:cs="Arial"/>
          <w:sz w:val="21"/>
        </w:rPr>
        <w:t>单位证书申请所需材料</w:t>
      </w:r>
    </w:p>
    <w:p>
      <w:r>
        <w:drawing>
          <wp:inline distT="0" distB="0" distL="114300" distR="114300">
            <wp:extent cx="5266690" cy="2411095"/>
            <wp:effectExtent l="0" t="0" r="6350" b="1206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5266690" cy="2411095"/>
                    </a:xfrm>
                    <a:prstGeom prst="rect">
                      <a:avLst/>
                    </a:prstGeom>
                    <a:noFill/>
                    <a:ln>
                      <a:noFill/>
                    </a:ln>
                  </pic:spPr>
                </pic:pic>
              </a:graphicData>
            </a:graphic>
          </wp:inline>
        </w:drawing>
      </w:r>
    </w:p>
    <w:p>
      <w:pPr>
        <w:pStyle w:val="7"/>
        <w:jc w:val="center"/>
        <w:rPr>
          <w:rFonts w:ascii="微软雅黑" w:hAnsi="微软雅黑" w:eastAsia="微软雅黑" w:cs="Arial"/>
          <w:sz w:val="21"/>
        </w:rPr>
      </w:pPr>
      <w:r>
        <w:t>图</w:t>
      </w:r>
      <w:r>
        <w:rPr>
          <w:rFonts w:hint="eastAsia"/>
          <w:lang w:val="en-US" w:eastAsia="zh-CN"/>
        </w:rPr>
        <w:t>1</w:t>
      </w:r>
      <w:r>
        <w:rPr>
          <w:rFonts w:ascii="微软雅黑" w:hAnsi="微软雅黑" w:eastAsia="微软雅黑" w:cs="Arial"/>
          <w:sz w:val="21"/>
        </w:rPr>
        <w:t xml:space="preserve"> : </w:t>
      </w:r>
      <w:r>
        <w:rPr>
          <w:rFonts w:hint="eastAsia" w:ascii="微软雅黑" w:hAnsi="微软雅黑" w:eastAsia="微软雅黑" w:cs="Arial"/>
          <w:sz w:val="21"/>
        </w:rPr>
        <w:t>选择企业核验方式</w:t>
      </w:r>
    </w:p>
    <w:p>
      <w:pPr>
        <w:pStyle w:val="4"/>
        <w:rPr>
          <w:rFonts w:ascii="微软雅黑" w:hAnsi="微软雅黑"/>
        </w:rPr>
      </w:pPr>
      <w:bookmarkStart w:id="8" w:name="_Toc32532"/>
      <w:r>
        <w:rPr>
          <w:rFonts w:hint="eastAsia" w:ascii="微软雅黑" w:hAnsi="微软雅黑"/>
          <w:lang w:val="en-US" w:eastAsia="zh-CN"/>
        </w:rPr>
        <w:t>1</w:t>
      </w:r>
      <w:r>
        <w:rPr>
          <w:rFonts w:hint="eastAsia" w:ascii="微软雅黑" w:hAnsi="微软雅黑"/>
        </w:rPr>
        <w:t>.</w:t>
      </w:r>
      <w:r>
        <w:rPr>
          <w:rFonts w:ascii="微软雅黑" w:hAnsi="微软雅黑"/>
        </w:rPr>
        <w:t>1</w:t>
      </w:r>
      <w:r>
        <w:rPr>
          <w:rFonts w:hint="eastAsia" w:ascii="微软雅黑" w:hAnsi="微软雅黑"/>
        </w:rPr>
        <w:t>.</w:t>
      </w:r>
      <w:r>
        <w:rPr>
          <w:rFonts w:ascii="微软雅黑" w:hAnsi="微软雅黑"/>
        </w:rPr>
        <w:t>2</w:t>
      </w:r>
      <w:r>
        <w:rPr>
          <w:rFonts w:hint="eastAsia" w:ascii="微软雅黑" w:hAnsi="微软雅黑"/>
        </w:rPr>
        <w:t xml:space="preserve"> 企业认证</w:t>
      </w:r>
      <w:bookmarkEnd w:id="8"/>
    </w:p>
    <w:p>
      <w:pPr>
        <w:pStyle w:val="5"/>
        <w:rPr>
          <w:rFonts w:ascii="微软雅黑" w:hAnsi="微软雅黑" w:eastAsia="微软雅黑"/>
          <w:b w:val="0"/>
          <w:bCs w:val="0"/>
          <w:sz w:val="21"/>
          <w:szCs w:val="21"/>
        </w:rPr>
      </w:pPr>
      <w:r>
        <w:rPr>
          <w:rFonts w:hint="eastAsia" w:ascii="微软雅黑" w:hAnsi="微软雅黑" w:eastAsia="微软雅黑"/>
          <w:b w:val="0"/>
          <w:bCs w:val="0"/>
          <w:sz w:val="21"/>
          <w:szCs w:val="21"/>
          <w:lang w:val="en-US" w:eastAsia="zh-CN"/>
        </w:rPr>
        <w:t>1</w:t>
      </w:r>
      <w:r>
        <w:rPr>
          <w:rFonts w:ascii="微软雅黑" w:hAnsi="微软雅黑" w:eastAsia="微软雅黑"/>
          <w:b w:val="0"/>
          <w:bCs w:val="0"/>
          <w:sz w:val="21"/>
          <w:szCs w:val="21"/>
        </w:rPr>
        <w:t>.1.2.1</w:t>
      </w:r>
      <w:r>
        <w:rPr>
          <w:rFonts w:hint="eastAsia" w:ascii="微软雅黑" w:hAnsi="微软雅黑" w:eastAsia="微软雅黑"/>
          <w:b w:val="0"/>
          <w:bCs w:val="0"/>
          <w:sz w:val="21"/>
          <w:szCs w:val="21"/>
        </w:rPr>
        <w:t>核验通过</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选择【法定代表人手机号认证】认证方式，需要在【企业认证】页面填录不同的企业实名信息，填写完正确的信息后，点击</w:t>
      </w:r>
      <w:r>
        <w:rPr>
          <w:rFonts w:hint="eastAsia" w:ascii="微软雅黑" w:hAnsi="微软雅黑" w:eastAsia="微软雅黑" w:cs="微软雅黑"/>
          <w:b/>
          <w:color w:val="0000FF"/>
          <w:szCs w:val="21"/>
        </w:rPr>
        <w:t>“下一步”</w:t>
      </w:r>
      <w:r>
        <w:rPr>
          <w:rFonts w:hint="eastAsia" w:ascii="微软雅黑" w:hAnsi="微软雅黑" w:eastAsia="微软雅黑" w:cs="微软雅黑"/>
          <w:szCs w:val="21"/>
        </w:rPr>
        <w:t>，系统会对企业相关信息进行核验，核验通过后进入</w:t>
      </w:r>
      <w:r>
        <w:rPr>
          <w:rFonts w:hint="eastAsia" w:ascii="微软雅黑" w:hAnsi="微软雅黑" w:eastAsia="微软雅黑" w:cs="微软雅黑"/>
          <w:b/>
          <w:color w:val="0000FF"/>
          <w:szCs w:val="21"/>
        </w:rPr>
        <w:t>【经办人验证】</w:t>
      </w:r>
      <w:r>
        <w:rPr>
          <w:rFonts w:hint="eastAsia" w:ascii="微软雅黑" w:hAnsi="微软雅黑" w:eastAsia="微软雅黑" w:cs="微软雅黑"/>
          <w:szCs w:val="21"/>
        </w:rPr>
        <w:t>页面， 不同的核验方式需要填写的信息项不同，具体如下：</w:t>
      </w:r>
    </w:p>
    <w:tbl>
      <w:tblPr>
        <w:tblStyle w:val="25"/>
        <w:tblW w:w="8568" w:type="dxa"/>
        <w:tblInd w:w="-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9"/>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9"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认证方式</w:t>
            </w:r>
          </w:p>
        </w:tc>
        <w:tc>
          <w:tcPr>
            <w:tcW w:w="6379"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需填写信息项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法定代表人手机号认证</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企业名称、统一社会信用代码；</w:t>
            </w:r>
          </w:p>
          <w:p>
            <w:pPr>
              <w:rPr>
                <w:rFonts w:ascii="微软雅黑" w:hAnsi="微软雅黑" w:eastAsia="微软雅黑"/>
                <w:sz w:val="18"/>
                <w:szCs w:val="18"/>
              </w:rPr>
            </w:pPr>
            <w:r>
              <w:rPr>
                <w:rFonts w:hint="eastAsia" w:ascii="微软雅黑" w:hAnsi="微软雅黑" w:eastAsia="微软雅黑"/>
                <w:sz w:val="18"/>
                <w:szCs w:val="18"/>
              </w:rPr>
              <w:t>法定代表人姓名、法定代表人证件号、法定代表人实名手机号</w:t>
            </w:r>
          </w:p>
        </w:tc>
      </w:tr>
    </w:tbl>
    <w:p>
      <w:pPr>
        <w:pStyle w:val="7"/>
        <w:jc w:val="center"/>
      </w:pPr>
      <w:r>
        <w:rPr>
          <w:rFonts w:hint="eastAsia"/>
        </w:rPr>
        <w:t xml:space="preserve">表 </w:t>
      </w:r>
      <w:r>
        <w:t>2</w:t>
      </w:r>
      <w:r>
        <w:rPr>
          <w:rFonts w:ascii="微软雅黑" w:hAnsi="微软雅黑" w:eastAsia="微软雅黑" w:cs="Arial"/>
          <w:sz w:val="21"/>
        </w:rPr>
        <w:t xml:space="preserve"> : </w:t>
      </w:r>
      <w:r>
        <w:rPr>
          <w:rFonts w:hint="eastAsia" w:ascii="微软雅黑" w:hAnsi="微软雅黑" w:eastAsia="微软雅黑" w:cs="Arial"/>
          <w:sz w:val="21"/>
        </w:rPr>
        <w:t>企业实名信息</w:t>
      </w:r>
    </w:p>
    <w:p>
      <w:r>
        <w:drawing>
          <wp:inline distT="0" distB="0" distL="0" distR="0">
            <wp:extent cx="5274310" cy="2949575"/>
            <wp:effectExtent l="0" t="0" r="254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7"/>
                    <a:stretch>
                      <a:fillRect/>
                    </a:stretch>
                  </pic:blipFill>
                  <pic:spPr>
                    <a:xfrm>
                      <a:off x="0" y="0"/>
                      <a:ext cx="5274310" cy="2949575"/>
                    </a:xfrm>
                    <a:prstGeom prst="rect">
                      <a:avLst/>
                    </a:prstGeom>
                  </pic:spPr>
                </pic:pic>
              </a:graphicData>
            </a:graphic>
          </wp:inline>
        </w:drawing>
      </w:r>
    </w:p>
    <w:p>
      <w:pPr>
        <w:pStyle w:val="7"/>
        <w:jc w:val="center"/>
        <w:rPr>
          <w:rFonts w:ascii="微软雅黑" w:hAnsi="微软雅黑" w:eastAsia="微软雅黑" w:cs="Arial"/>
          <w:sz w:val="21"/>
        </w:rPr>
      </w:pPr>
      <w:r>
        <w:t>图</w:t>
      </w:r>
      <w:r>
        <w:rPr>
          <w:rFonts w:hint="eastAsia"/>
          <w:lang w:val="en-US" w:eastAsia="zh-CN"/>
        </w:rPr>
        <w:t>2</w:t>
      </w:r>
      <w:r>
        <w:rPr>
          <w:rFonts w:ascii="微软雅黑" w:hAnsi="微软雅黑" w:eastAsia="微软雅黑" w:cs="Arial"/>
          <w:sz w:val="21"/>
        </w:rPr>
        <w:t xml:space="preserve"> : </w:t>
      </w:r>
      <w:r>
        <w:rPr>
          <w:rFonts w:hint="eastAsia" w:ascii="微软雅黑" w:hAnsi="微软雅黑" w:eastAsia="微软雅黑" w:cs="Arial"/>
          <w:sz w:val="21"/>
        </w:rPr>
        <w:t>企业认证</w:t>
      </w:r>
    </w:p>
    <w:p>
      <w:pPr>
        <w:pStyle w:val="5"/>
        <w:rPr>
          <w:rFonts w:ascii="微软雅黑" w:hAnsi="微软雅黑" w:eastAsia="微软雅黑"/>
          <w:b w:val="0"/>
          <w:bCs w:val="0"/>
          <w:sz w:val="21"/>
          <w:szCs w:val="21"/>
        </w:rPr>
      </w:pPr>
      <w:r>
        <w:rPr>
          <w:rFonts w:hint="eastAsia" w:ascii="微软雅黑" w:hAnsi="微软雅黑" w:eastAsia="微软雅黑"/>
          <w:b w:val="0"/>
          <w:bCs w:val="0"/>
          <w:sz w:val="21"/>
          <w:szCs w:val="21"/>
          <w:lang w:val="en-US" w:eastAsia="zh-CN"/>
        </w:rPr>
        <w:t>1</w:t>
      </w:r>
      <w:r>
        <w:rPr>
          <w:rFonts w:ascii="微软雅黑" w:hAnsi="微软雅黑" w:eastAsia="微软雅黑"/>
          <w:b w:val="0"/>
          <w:bCs w:val="0"/>
          <w:sz w:val="21"/>
          <w:szCs w:val="21"/>
        </w:rPr>
        <w:t>.1.2.2</w:t>
      </w:r>
      <w:r>
        <w:rPr>
          <w:rFonts w:hint="eastAsia" w:ascii="微软雅黑" w:hAnsi="微软雅黑" w:eastAsia="微软雅黑"/>
          <w:b w:val="0"/>
          <w:bCs w:val="0"/>
          <w:sz w:val="21"/>
          <w:szCs w:val="21"/>
        </w:rPr>
        <w:t>核验不通过</w:t>
      </w:r>
    </w:p>
    <w:p>
      <w:r>
        <w:drawing>
          <wp:inline distT="0" distB="0" distL="0" distR="0">
            <wp:extent cx="5274310" cy="2950845"/>
            <wp:effectExtent l="0" t="0" r="1397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74310" cy="2950845"/>
                    </a:xfrm>
                    <a:prstGeom prst="rect">
                      <a:avLst/>
                    </a:prstGeom>
                  </pic:spPr>
                </pic:pic>
              </a:graphicData>
            </a:graphic>
          </wp:inline>
        </w:drawing>
      </w:r>
    </w:p>
    <w:p>
      <w:pPr>
        <w:pStyle w:val="7"/>
        <w:jc w:val="center"/>
        <w:rPr>
          <w:rFonts w:hint="eastAsia" w:ascii="微软雅黑" w:hAnsi="微软雅黑" w:eastAsia="微软雅黑" w:cs="Arial"/>
          <w:sz w:val="21"/>
        </w:rPr>
      </w:pPr>
      <w:r>
        <w:t>图</w:t>
      </w:r>
      <w:r>
        <w:rPr>
          <w:rFonts w:hint="eastAsia"/>
          <w:lang w:val="en-US" w:eastAsia="zh-CN"/>
        </w:rPr>
        <w:t>3</w:t>
      </w:r>
      <w:r>
        <w:rPr>
          <w:rFonts w:ascii="微软雅黑" w:hAnsi="微软雅黑" w:eastAsia="微软雅黑" w:cs="Arial"/>
          <w:sz w:val="21"/>
        </w:rPr>
        <w:t xml:space="preserve"> : </w:t>
      </w:r>
      <w:r>
        <w:rPr>
          <w:rFonts w:hint="eastAsia" w:ascii="微软雅黑" w:hAnsi="微软雅黑" w:eastAsia="微软雅黑" w:cs="Arial"/>
          <w:sz w:val="21"/>
        </w:rPr>
        <w:t>核验不通过提示弹窗</w:t>
      </w:r>
    </w:p>
    <w:p>
      <w:pPr>
        <w:ind w:firstLine="420" w:firstLineChars="0"/>
        <w:rPr>
          <w:rFonts w:hint="default" w:eastAsia="微软雅黑"/>
          <w:lang w:val="en-US" w:eastAsia="zh-CN"/>
        </w:rPr>
      </w:pPr>
      <w:r>
        <w:rPr>
          <w:rFonts w:hint="eastAsia" w:ascii="微软雅黑" w:hAnsi="微软雅黑" w:eastAsia="微软雅黑" w:cs="Arial"/>
          <w:sz w:val="21"/>
          <w:lang w:val="en-US" w:eastAsia="zh-CN"/>
        </w:rPr>
        <w:t>核验不通过，则请返回修改申请内容</w:t>
      </w:r>
    </w:p>
    <w:p>
      <w:pPr>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请注意：同一证件号办理流程中断后，会自动保存相关信息，未办理完的在【未完成订单】中继续办理，重新发起办理的，需要先取消之前中断的订单，否则无法继续办理。</w:t>
      </w:r>
    </w:p>
    <w:p>
      <w:pPr>
        <w:pStyle w:val="4"/>
        <w:rPr>
          <w:rFonts w:ascii="微软雅黑" w:hAnsi="微软雅黑"/>
        </w:rPr>
      </w:pPr>
      <w:bookmarkStart w:id="9" w:name="_Toc7831"/>
      <w:r>
        <w:rPr>
          <w:rFonts w:hint="eastAsia" w:ascii="微软雅黑" w:hAnsi="微软雅黑"/>
          <w:lang w:val="en-US" w:eastAsia="zh-CN"/>
        </w:rPr>
        <w:t>1</w:t>
      </w:r>
      <w:r>
        <w:rPr>
          <w:rFonts w:hint="eastAsia" w:ascii="微软雅黑" w:hAnsi="微软雅黑"/>
        </w:rPr>
        <w:t>.</w:t>
      </w:r>
      <w:r>
        <w:rPr>
          <w:rFonts w:ascii="微软雅黑" w:hAnsi="微软雅黑"/>
        </w:rPr>
        <w:t>1</w:t>
      </w:r>
      <w:r>
        <w:rPr>
          <w:rFonts w:hint="eastAsia" w:ascii="微软雅黑" w:hAnsi="微软雅黑"/>
        </w:rPr>
        <w:t>.</w:t>
      </w:r>
      <w:r>
        <w:rPr>
          <w:rFonts w:hint="eastAsia" w:ascii="微软雅黑" w:hAnsi="微软雅黑"/>
          <w:lang w:val="en-US" w:eastAsia="zh-CN"/>
        </w:rPr>
        <w:t>3</w:t>
      </w:r>
      <w:r>
        <w:rPr>
          <w:rFonts w:hint="eastAsia" w:ascii="微软雅黑" w:hAnsi="微软雅黑"/>
        </w:rPr>
        <w:t xml:space="preserve"> 经办人认证</w:t>
      </w:r>
      <w:bookmarkEnd w:id="9"/>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经办人认证分为【经办人手机实名认证】、【经办人银行卡信息认证】、【经办人刷脸认证】三种方式，不同的渠道支持不同的认证方式。填写完正确的信息后，点击</w:t>
      </w:r>
      <w:r>
        <w:rPr>
          <w:rFonts w:hint="eastAsia" w:ascii="微软雅黑" w:hAnsi="微软雅黑" w:eastAsia="微软雅黑" w:cs="微软雅黑"/>
          <w:b/>
          <w:color w:val="0000FF"/>
          <w:szCs w:val="21"/>
        </w:rPr>
        <w:t>“下一步”</w:t>
      </w:r>
      <w:r>
        <w:rPr>
          <w:rFonts w:hint="eastAsia" w:ascii="微软雅黑" w:hAnsi="微软雅黑" w:eastAsia="微软雅黑" w:cs="微软雅黑"/>
          <w:szCs w:val="21"/>
        </w:rPr>
        <w:t>，系统会对经办人相关信息进行核验，核验通过后进入</w:t>
      </w:r>
      <w:r>
        <w:rPr>
          <w:rFonts w:hint="eastAsia" w:ascii="微软雅黑" w:hAnsi="微软雅黑" w:eastAsia="微软雅黑" w:cs="微软雅黑"/>
          <w:b/>
          <w:color w:val="0000FF"/>
          <w:szCs w:val="21"/>
        </w:rPr>
        <w:t>【购买商品】</w:t>
      </w:r>
      <w:r>
        <w:rPr>
          <w:rFonts w:hint="eastAsia" w:ascii="微软雅黑" w:hAnsi="微软雅黑" w:eastAsia="微软雅黑" w:cs="微软雅黑"/>
          <w:szCs w:val="21"/>
        </w:rPr>
        <w:t>页面，如果信息错误或者核验不通过，系统会提示错误项，修正后可进入下一步。</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当选择【法定代表人自办】时，系统会自动将前一步骤的法定代表人信息填充至本页面，用户需补充填写电子邮箱。</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选择【经办人刷脸认证】时，弹出刷脸验证二维码，用户用手机微信扫描二维码后按系统提示完成刷脸及活体验证，验证通过后，进入</w:t>
      </w:r>
      <w:r>
        <w:rPr>
          <w:rFonts w:hint="eastAsia" w:ascii="微软雅黑" w:hAnsi="微软雅黑" w:eastAsia="微软雅黑" w:cs="微软雅黑"/>
          <w:b/>
          <w:color w:val="0000FF"/>
          <w:szCs w:val="21"/>
        </w:rPr>
        <w:t>【购买商品】</w:t>
      </w:r>
      <w:r>
        <w:rPr>
          <w:rFonts w:hint="eastAsia" w:ascii="微软雅黑" w:hAnsi="微软雅黑" w:eastAsia="微软雅黑" w:cs="微软雅黑"/>
          <w:bCs/>
          <w:szCs w:val="21"/>
        </w:rPr>
        <w:t>页面。</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不同的核验方式需要填写的信息项不同，具体如下：</w:t>
      </w:r>
    </w:p>
    <w:tbl>
      <w:tblPr>
        <w:tblStyle w:val="25"/>
        <w:tblW w:w="8568" w:type="dxa"/>
        <w:tblInd w:w="-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9"/>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9" w:type="dxa"/>
            <w:shd w:val="clear" w:color="auto" w:fill="BEBEBE" w:themeFill="background1" w:themeFillShade="BF"/>
          </w:tcPr>
          <w:p>
            <w:pPr>
              <w:ind w:firstLine="480"/>
              <w:rPr>
                <w:rFonts w:ascii="微软雅黑" w:hAnsi="微软雅黑" w:eastAsia="微软雅黑"/>
              </w:rPr>
            </w:pPr>
            <w:bookmarkStart w:id="10" w:name="_Hlk128062335"/>
            <w:r>
              <w:rPr>
                <w:rFonts w:hint="eastAsia" w:ascii="微软雅黑" w:hAnsi="微软雅黑" w:eastAsia="微软雅黑"/>
              </w:rPr>
              <w:t>认证方式</w:t>
            </w:r>
          </w:p>
        </w:tc>
        <w:tc>
          <w:tcPr>
            <w:tcW w:w="6379" w:type="dxa"/>
            <w:shd w:val="clear" w:color="auto" w:fill="BEBEBE" w:themeFill="background1" w:themeFillShade="BF"/>
          </w:tcPr>
          <w:p>
            <w:pPr>
              <w:ind w:firstLine="480"/>
              <w:rPr>
                <w:rFonts w:ascii="微软雅黑" w:hAnsi="微软雅黑" w:eastAsia="微软雅黑"/>
              </w:rPr>
            </w:pPr>
            <w:r>
              <w:rPr>
                <w:rFonts w:hint="eastAsia" w:ascii="微软雅黑" w:hAnsi="微软雅黑" w:eastAsia="微软雅黑"/>
              </w:rPr>
              <w:t>需填写信息项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2189" w:type="dxa"/>
            <w:vAlign w:val="center"/>
          </w:tcPr>
          <w:p>
            <w:pPr>
              <w:ind w:firstLine="360"/>
              <w:rPr>
                <w:rFonts w:ascii="微软雅黑" w:hAnsi="微软雅黑" w:eastAsia="微软雅黑"/>
                <w:sz w:val="18"/>
                <w:szCs w:val="18"/>
              </w:rPr>
            </w:pPr>
            <w:r>
              <w:rPr>
                <w:rFonts w:hint="eastAsia" w:ascii="微软雅黑" w:hAnsi="微软雅黑" w:eastAsia="微软雅黑"/>
                <w:sz w:val="18"/>
                <w:szCs w:val="18"/>
              </w:rPr>
              <w:t>经办人手机号认证</w:t>
            </w:r>
          </w:p>
        </w:tc>
        <w:tc>
          <w:tcPr>
            <w:tcW w:w="6379" w:type="dxa"/>
            <w:vAlign w:val="center"/>
          </w:tcPr>
          <w:p>
            <w:pPr>
              <w:ind w:firstLine="360"/>
              <w:rPr>
                <w:rFonts w:ascii="微软雅黑" w:hAnsi="微软雅黑" w:eastAsia="微软雅黑"/>
                <w:sz w:val="18"/>
                <w:szCs w:val="18"/>
              </w:rPr>
            </w:pPr>
            <w:r>
              <w:rPr>
                <w:rFonts w:hint="eastAsia" w:ascii="微软雅黑" w:hAnsi="微软雅黑" w:eastAsia="微软雅黑"/>
                <w:sz w:val="18"/>
                <w:szCs w:val="18"/>
              </w:rPr>
              <w:t>经办人姓名、经办人证件号、经办人实名手机号、经办人邮箱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2189" w:type="dxa"/>
            <w:vAlign w:val="center"/>
          </w:tcPr>
          <w:p>
            <w:pPr>
              <w:ind w:firstLine="360"/>
              <w:rPr>
                <w:rFonts w:ascii="微软雅黑" w:hAnsi="微软雅黑" w:eastAsia="微软雅黑"/>
                <w:sz w:val="18"/>
                <w:szCs w:val="18"/>
              </w:rPr>
            </w:pPr>
            <w:r>
              <w:rPr>
                <w:rFonts w:hint="eastAsia" w:ascii="微软雅黑" w:hAnsi="微软雅黑" w:eastAsia="微软雅黑"/>
                <w:sz w:val="18"/>
                <w:szCs w:val="18"/>
              </w:rPr>
              <w:t>经办人银行卡信息</w:t>
            </w:r>
          </w:p>
        </w:tc>
        <w:tc>
          <w:tcPr>
            <w:tcW w:w="6379" w:type="dxa"/>
            <w:vAlign w:val="center"/>
          </w:tcPr>
          <w:p>
            <w:pPr>
              <w:ind w:firstLine="360"/>
              <w:rPr>
                <w:rFonts w:ascii="微软雅黑" w:hAnsi="微软雅黑" w:eastAsia="微软雅黑"/>
                <w:sz w:val="18"/>
                <w:szCs w:val="18"/>
              </w:rPr>
            </w:pPr>
            <w:r>
              <w:rPr>
                <w:rFonts w:hint="eastAsia" w:ascii="微软雅黑" w:hAnsi="微软雅黑" w:eastAsia="微软雅黑"/>
                <w:sz w:val="18"/>
                <w:szCs w:val="18"/>
              </w:rPr>
              <w:t>经办人姓名、经办人证件号、经办</w:t>
            </w:r>
            <w:r>
              <w:rPr>
                <w:rFonts w:ascii="微软雅黑" w:hAnsi="微软雅黑" w:eastAsia="微软雅黑"/>
                <w:sz w:val="18"/>
                <w:szCs w:val="18"/>
              </w:rPr>
              <w:t>人</w:t>
            </w:r>
            <w:r>
              <w:rPr>
                <w:rFonts w:hint="eastAsia" w:ascii="微软雅黑" w:hAnsi="微软雅黑" w:eastAsia="微软雅黑"/>
                <w:sz w:val="18"/>
                <w:szCs w:val="18"/>
              </w:rPr>
              <w:t>银行卡号、经办人预留手机号、经办人邮箱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2189" w:type="dxa"/>
            <w:vAlign w:val="center"/>
          </w:tcPr>
          <w:p>
            <w:pPr>
              <w:ind w:firstLine="360"/>
              <w:rPr>
                <w:rFonts w:ascii="微软雅黑" w:hAnsi="微软雅黑" w:eastAsia="微软雅黑"/>
                <w:sz w:val="18"/>
                <w:szCs w:val="18"/>
              </w:rPr>
            </w:pPr>
            <w:r>
              <w:rPr>
                <w:rFonts w:hint="eastAsia" w:ascii="微软雅黑" w:hAnsi="微软雅黑" w:eastAsia="微软雅黑"/>
                <w:sz w:val="18"/>
                <w:szCs w:val="18"/>
              </w:rPr>
              <w:t>经办人刷脸认证</w:t>
            </w:r>
          </w:p>
        </w:tc>
        <w:tc>
          <w:tcPr>
            <w:tcW w:w="6379" w:type="dxa"/>
            <w:vAlign w:val="center"/>
          </w:tcPr>
          <w:p>
            <w:pPr>
              <w:ind w:firstLine="360"/>
              <w:rPr>
                <w:rFonts w:ascii="微软雅黑" w:hAnsi="微软雅黑" w:eastAsia="微软雅黑"/>
                <w:sz w:val="18"/>
                <w:szCs w:val="18"/>
              </w:rPr>
            </w:pPr>
            <w:r>
              <w:rPr>
                <w:rFonts w:hint="eastAsia" w:ascii="微软雅黑" w:hAnsi="微软雅黑" w:eastAsia="微软雅黑"/>
                <w:sz w:val="18"/>
                <w:szCs w:val="18"/>
              </w:rPr>
              <w:t>经办人姓名、经办人证件号、经办人实名手机号、经办人邮箱</w:t>
            </w:r>
          </w:p>
          <w:p>
            <w:pPr>
              <w:ind w:firstLine="360"/>
              <w:rPr>
                <w:rFonts w:ascii="微软雅黑" w:hAnsi="微软雅黑" w:eastAsia="微软雅黑"/>
                <w:sz w:val="18"/>
                <w:szCs w:val="18"/>
              </w:rPr>
            </w:pPr>
            <w:r>
              <w:rPr>
                <w:rFonts w:hint="eastAsia" w:ascii="微软雅黑" w:hAnsi="微软雅黑" w:eastAsia="微软雅黑"/>
                <w:sz w:val="18"/>
                <w:szCs w:val="18"/>
              </w:rPr>
              <w:t>经办人手机刷脸</w:t>
            </w:r>
          </w:p>
        </w:tc>
      </w:tr>
      <w:bookmarkEnd w:id="10"/>
    </w:tbl>
    <w:p>
      <w:pPr>
        <w:pStyle w:val="7"/>
        <w:jc w:val="center"/>
      </w:pPr>
      <w:r>
        <w:rPr>
          <w:rFonts w:hint="eastAsia"/>
        </w:rPr>
        <w:t>表</w:t>
      </w:r>
      <w:r>
        <w:t>3</w:t>
      </w:r>
      <w:r>
        <w:rPr>
          <w:rFonts w:ascii="微软雅黑" w:hAnsi="微软雅黑" w:eastAsia="微软雅黑" w:cs="Arial"/>
          <w:sz w:val="21"/>
        </w:rPr>
        <w:t xml:space="preserve">: </w:t>
      </w:r>
      <w:r>
        <w:rPr>
          <w:rFonts w:hint="eastAsia" w:ascii="微软雅黑" w:hAnsi="微软雅黑" w:eastAsia="微软雅黑" w:cs="Arial"/>
          <w:sz w:val="21"/>
        </w:rPr>
        <w:t>经办人实名信息</w:t>
      </w:r>
    </w:p>
    <w:p>
      <w:r>
        <w:drawing>
          <wp:inline distT="0" distB="0" distL="0" distR="0">
            <wp:extent cx="5274310" cy="2913380"/>
            <wp:effectExtent l="0" t="0" r="2540"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9"/>
                    <a:stretch>
                      <a:fillRect/>
                    </a:stretch>
                  </pic:blipFill>
                  <pic:spPr>
                    <a:xfrm>
                      <a:off x="0" y="0"/>
                      <a:ext cx="5274310" cy="2913380"/>
                    </a:xfrm>
                    <a:prstGeom prst="rect">
                      <a:avLst/>
                    </a:prstGeom>
                  </pic:spPr>
                </pic:pic>
              </a:graphicData>
            </a:graphic>
          </wp:inline>
        </w:drawing>
      </w:r>
    </w:p>
    <w:p>
      <w:pPr>
        <w:pStyle w:val="7"/>
        <w:jc w:val="center"/>
        <w:rPr>
          <w:rFonts w:ascii="微软雅黑" w:hAnsi="微软雅黑" w:eastAsia="微软雅黑" w:cs="Arial"/>
          <w:sz w:val="21"/>
        </w:rPr>
      </w:pPr>
      <w:r>
        <w:t xml:space="preserve">图 </w:t>
      </w:r>
      <w:r>
        <w:rPr>
          <w:rFonts w:hint="eastAsia"/>
          <w:lang w:val="en-US" w:eastAsia="zh-CN"/>
        </w:rPr>
        <w:t>4</w:t>
      </w:r>
      <w:r>
        <w:rPr>
          <w:rFonts w:ascii="微软雅黑" w:hAnsi="微软雅黑" w:eastAsia="微软雅黑" w:cs="Arial"/>
          <w:sz w:val="21"/>
        </w:rPr>
        <w:t xml:space="preserve"> : </w:t>
      </w:r>
      <w:r>
        <w:rPr>
          <w:rFonts w:hint="eastAsia" w:ascii="微软雅黑" w:hAnsi="微软雅黑" w:eastAsia="微软雅黑" w:cs="Arial"/>
          <w:sz w:val="21"/>
        </w:rPr>
        <w:t>经办人认证</w:t>
      </w:r>
    </w:p>
    <w:p>
      <w:pPr>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请注意：用经办人电子邮箱需要用于后续接收证书相关信息，请保证邮箱真实可用。</w:t>
      </w:r>
    </w:p>
    <w:p>
      <w:pPr>
        <w:pStyle w:val="4"/>
        <w:rPr>
          <w:rFonts w:ascii="微软雅黑" w:hAnsi="微软雅黑"/>
        </w:rPr>
      </w:pPr>
      <w:bookmarkStart w:id="11" w:name="_Toc2853"/>
      <w:r>
        <w:rPr>
          <w:rFonts w:hint="eastAsia" w:ascii="微软雅黑" w:hAnsi="微软雅黑"/>
          <w:lang w:val="en-US" w:eastAsia="zh-CN"/>
        </w:rPr>
        <w:t>1</w:t>
      </w:r>
      <w:r>
        <w:rPr>
          <w:rFonts w:ascii="微软雅黑" w:hAnsi="微软雅黑"/>
        </w:rPr>
        <w:t>.1.</w:t>
      </w:r>
      <w:r>
        <w:rPr>
          <w:rFonts w:hint="eastAsia" w:ascii="微软雅黑" w:hAnsi="微软雅黑"/>
          <w:lang w:val="en-US" w:eastAsia="zh-CN"/>
        </w:rPr>
        <w:t>4</w:t>
      </w:r>
      <w:r>
        <w:rPr>
          <w:rFonts w:hint="eastAsia" w:ascii="微软雅黑" w:hAnsi="微软雅黑"/>
        </w:rPr>
        <w:t>购买商品</w:t>
      </w:r>
      <w:bookmarkEnd w:id="11"/>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本步骤确认前置步骤所采集到的【证书信息】、【发票信息】、【邮寄信息】，用户需进行相关信息确认和完善。</w:t>
      </w:r>
    </w:p>
    <w:p>
      <w:pPr>
        <w:numPr>
          <w:ilvl w:val="0"/>
          <w:numId w:val="3"/>
        </w:numPr>
        <w:ind w:left="0" w:firstLine="420" w:firstLineChars="200"/>
        <w:rPr>
          <w:rFonts w:ascii="微软雅黑" w:hAnsi="微软雅黑" w:eastAsia="微软雅黑" w:cs="微软雅黑"/>
          <w:b/>
          <w:szCs w:val="21"/>
        </w:rPr>
      </w:pPr>
      <w:r>
        <w:rPr>
          <w:rFonts w:hint="eastAsia" w:ascii="微软雅黑" w:hAnsi="微软雅黑" w:eastAsia="微软雅黑" w:cs="微软雅黑"/>
          <w:b/>
          <w:szCs w:val="21"/>
        </w:rPr>
        <w:t>证书信息</w:t>
      </w:r>
      <w:r>
        <w:rPr>
          <w:rFonts w:hint="eastAsia" w:ascii="微软雅黑" w:hAnsi="微软雅黑" w:eastAsia="微软雅黑" w:cs="微软雅黑"/>
          <w:szCs w:val="21"/>
        </w:rPr>
        <w:t>：包括证书名称、期限、证书价格、介质、签章选择等，根据所选内容不同，价格也会同步变动。</w:t>
      </w:r>
    </w:p>
    <w:p>
      <w:pPr>
        <w:numPr>
          <w:ilvl w:val="0"/>
          <w:numId w:val="3"/>
        </w:numPr>
        <w:ind w:left="0" w:firstLine="420" w:firstLineChars="200"/>
        <w:rPr>
          <w:rFonts w:ascii="微软雅黑" w:hAnsi="微软雅黑" w:eastAsia="微软雅黑" w:cs="微软雅黑"/>
          <w:b/>
          <w:szCs w:val="21"/>
        </w:rPr>
      </w:pPr>
      <w:r>
        <w:rPr>
          <w:rFonts w:hint="eastAsia" w:ascii="微软雅黑" w:hAnsi="微软雅黑" w:eastAsia="微软雅黑" w:cs="微软雅黑"/>
          <w:b/>
          <w:szCs w:val="21"/>
        </w:rPr>
        <w:t>发票信息</w:t>
      </w:r>
      <w:r>
        <w:rPr>
          <w:rFonts w:hint="eastAsia" w:ascii="微软雅黑" w:hAnsi="微软雅黑" w:eastAsia="微软雅黑" w:cs="微软雅黑"/>
          <w:szCs w:val="21"/>
        </w:rPr>
        <w:t>：发票抬头默认为证书申请单位，不可修改，用户可修改其他信息项，根据渠道配置，可选择是否需要发票。</w:t>
      </w:r>
    </w:p>
    <w:p>
      <w:pPr>
        <w:rPr>
          <w:rFonts w:ascii="微软雅黑" w:hAnsi="微软雅黑" w:eastAsia="微软雅黑" w:cs="微软雅黑"/>
          <w:b/>
          <w:szCs w:val="21"/>
        </w:rPr>
      </w:pPr>
      <w:r>
        <w:drawing>
          <wp:inline distT="0" distB="0" distL="0" distR="0">
            <wp:extent cx="5274310" cy="2944495"/>
            <wp:effectExtent l="0" t="0" r="2540" b="82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0"/>
                    <a:stretch>
                      <a:fillRect/>
                    </a:stretch>
                  </pic:blipFill>
                  <pic:spPr>
                    <a:xfrm>
                      <a:off x="0" y="0"/>
                      <a:ext cx="5274310" cy="2944495"/>
                    </a:xfrm>
                    <a:prstGeom prst="rect">
                      <a:avLst/>
                    </a:prstGeom>
                  </pic:spPr>
                </pic:pic>
              </a:graphicData>
            </a:graphic>
          </wp:inline>
        </w:drawing>
      </w:r>
    </w:p>
    <w:p>
      <w:pPr>
        <w:pStyle w:val="7"/>
        <w:jc w:val="center"/>
        <w:rPr>
          <w:rFonts w:ascii="微软雅黑" w:hAnsi="微软雅黑" w:eastAsia="微软雅黑" w:cs="Arial"/>
          <w:sz w:val="21"/>
        </w:rPr>
      </w:pPr>
      <w:r>
        <w:t xml:space="preserve">图 </w:t>
      </w:r>
      <w:r>
        <w:rPr>
          <w:rFonts w:hint="eastAsia"/>
          <w:lang w:val="en-US" w:eastAsia="zh-CN"/>
        </w:rPr>
        <w:t>5</w:t>
      </w:r>
      <w:r>
        <w:rPr>
          <w:rFonts w:ascii="微软雅黑" w:hAnsi="微软雅黑" w:eastAsia="微软雅黑" w:cs="Arial"/>
          <w:sz w:val="21"/>
        </w:rPr>
        <w:t xml:space="preserve"> : </w:t>
      </w:r>
      <w:r>
        <w:rPr>
          <w:rFonts w:hint="eastAsia" w:ascii="微软雅黑" w:hAnsi="微软雅黑" w:eastAsia="微软雅黑" w:cs="Arial"/>
          <w:sz w:val="21"/>
        </w:rPr>
        <w:t>购买商品</w:t>
      </w:r>
    </w:p>
    <w:p>
      <w:pPr>
        <w:spacing w:line="460" w:lineRule="exact"/>
        <w:ind w:firstLine="420" w:firstLineChars="200"/>
      </w:pPr>
      <w:r>
        <w:rPr>
          <w:rFonts w:hint="eastAsia" w:ascii="微软雅黑" w:hAnsi="微软雅黑" w:eastAsia="微软雅黑" w:cs="微软雅黑"/>
          <w:szCs w:val="21"/>
        </w:rPr>
        <w:t>信息完善完成后点击</w:t>
      </w:r>
      <w:r>
        <w:rPr>
          <w:rFonts w:hint="eastAsia" w:ascii="微软雅黑" w:hAnsi="微软雅黑" w:eastAsia="微软雅黑" w:cs="微软雅黑"/>
          <w:b/>
          <w:color w:val="0000FF"/>
          <w:szCs w:val="21"/>
        </w:rPr>
        <w:t>“下一步”</w:t>
      </w:r>
      <w:r>
        <w:rPr>
          <w:rFonts w:hint="eastAsia" w:ascii="微软雅黑" w:hAnsi="微软雅黑" w:eastAsia="微软雅黑"/>
        </w:rPr>
        <w:t>，进入</w:t>
      </w:r>
      <w:r>
        <w:rPr>
          <w:rFonts w:hint="eastAsia" w:ascii="微软雅黑" w:hAnsi="微软雅黑" w:eastAsia="微软雅黑" w:cs="微软雅黑"/>
          <w:b/>
          <w:color w:val="0000FF"/>
          <w:szCs w:val="21"/>
        </w:rPr>
        <w:t>【商品信息确认】</w:t>
      </w:r>
      <w:r>
        <w:rPr>
          <w:rFonts w:hint="eastAsia" w:ascii="微软雅黑" w:hAnsi="微软雅黑" w:eastAsia="微软雅黑"/>
        </w:rPr>
        <w:t>页面，确认页面无法编辑，有问题可返回上一步进行修改，没问题点击</w:t>
      </w:r>
      <w:r>
        <w:rPr>
          <w:rFonts w:hint="eastAsia" w:ascii="微软雅黑" w:hAnsi="微软雅黑" w:eastAsia="微软雅黑" w:cs="微软雅黑"/>
          <w:b/>
          <w:color w:val="0000FF"/>
          <w:szCs w:val="21"/>
        </w:rPr>
        <w:t>“下一步”</w:t>
      </w:r>
      <w:r>
        <w:rPr>
          <w:rFonts w:hint="eastAsia" w:ascii="微软雅黑" w:hAnsi="微软雅黑" w:eastAsia="微软雅黑"/>
        </w:rPr>
        <w:t>，进入</w:t>
      </w:r>
      <w:r>
        <w:rPr>
          <w:rFonts w:hint="eastAsia" w:ascii="微软雅黑" w:hAnsi="微软雅黑" w:eastAsia="微软雅黑" w:cs="微软雅黑"/>
          <w:b/>
          <w:color w:val="0000FF"/>
          <w:szCs w:val="21"/>
        </w:rPr>
        <w:t>【资料上传】</w:t>
      </w:r>
      <w:r>
        <w:rPr>
          <w:rFonts w:hint="eastAsia" w:ascii="微软雅黑" w:hAnsi="微软雅黑" w:eastAsia="微软雅黑"/>
        </w:rPr>
        <w:t>页面。</w:t>
      </w:r>
    </w:p>
    <w:p>
      <w:pPr>
        <w:pStyle w:val="4"/>
        <w:rPr>
          <w:rFonts w:ascii="微软雅黑" w:hAnsi="微软雅黑"/>
        </w:rPr>
      </w:pPr>
      <w:bookmarkStart w:id="12" w:name="_Toc24805"/>
      <w:r>
        <w:rPr>
          <w:rFonts w:hint="eastAsia" w:ascii="微软雅黑" w:hAnsi="微软雅黑"/>
          <w:lang w:val="en-US" w:eastAsia="zh-CN"/>
        </w:rPr>
        <w:t>1</w:t>
      </w:r>
      <w:r>
        <w:rPr>
          <w:rFonts w:ascii="微软雅黑" w:hAnsi="微软雅黑"/>
        </w:rPr>
        <w:t>.1.</w:t>
      </w:r>
      <w:r>
        <w:rPr>
          <w:rFonts w:hint="eastAsia" w:ascii="微软雅黑" w:hAnsi="微软雅黑"/>
          <w:lang w:val="en-US" w:eastAsia="zh-CN"/>
        </w:rPr>
        <w:t>5</w:t>
      </w:r>
      <w:r>
        <w:rPr>
          <w:rFonts w:hint="eastAsia" w:ascii="微软雅黑" w:hAnsi="微软雅黑"/>
        </w:rPr>
        <w:t>资料上传</w:t>
      </w:r>
      <w:bookmarkEnd w:id="12"/>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该页面依据渠道配置，上传所需证照信息，在前置步骤中已上传的会同步到本页面，不需要再次上传，没有上传的需要用户自主上传。</w:t>
      </w:r>
    </w:p>
    <w:p>
      <w:r>
        <w:drawing>
          <wp:inline distT="0" distB="0" distL="0" distR="0">
            <wp:extent cx="5274310" cy="2945765"/>
            <wp:effectExtent l="0" t="0" r="25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4310" cy="2945765"/>
                    </a:xfrm>
                    <a:prstGeom prst="rect">
                      <a:avLst/>
                    </a:prstGeom>
                  </pic:spPr>
                </pic:pic>
              </a:graphicData>
            </a:graphic>
          </wp:inline>
        </w:drawing>
      </w:r>
    </w:p>
    <w:p>
      <w:pPr>
        <w:pStyle w:val="7"/>
        <w:jc w:val="center"/>
        <w:rPr>
          <w:rFonts w:ascii="微软雅黑" w:hAnsi="微软雅黑" w:eastAsia="微软雅黑" w:cs="Arial"/>
          <w:sz w:val="21"/>
        </w:rPr>
      </w:pPr>
      <w:r>
        <w:t xml:space="preserve">图 </w:t>
      </w:r>
      <w:r>
        <w:rPr>
          <w:rFonts w:hint="eastAsia"/>
          <w:lang w:val="en-US" w:eastAsia="zh-CN"/>
        </w:rPr>
        <w:t>6</w:t>
      </w:r>
      <w:r>
        <w:rPr>
          <w:rFonts w:ascii="微软雅黑" w:hAnsi="微软雅黑" w:eastAsia="微软雅黑" w:cs="Arial"/>
          <w:sz w:val="21"/>
        </w:rPr>
        <w:t xml:space="preserve"> : </w:t>
      </w:r>
      <w:r>
        <w:rPr>
          <w:rFonts w:hint="eastAsia" w:ascii="微软雅黑" w:hAnsi="微软雅黑" w:eastAsia="微软雅黑" w:cs="Arial"/>
          <w:sz w:val="21"/>
        </w:rPr>
        <w:t>资料上传</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上传完成后，点击</w:t>
      </w:r>
      <w:r>
        <w:rPr>
          <w:rFonts w:hint="eastAsia" w:ascii="微软雅黑" w:hAnsi="微软雅黑" w:eastAsia="微软雅黑" w:cs="微软雅黑"/>
          <w:b/>
          <w:color w:val="0000FF"/>
          <w:szCs w:val="21"/>
        </w:rPr>
        <w:t>“下一步”</w:t>
      </w:r>
      <w:r>
        <w:rPr>
          <w:rFonts w:hint="eastAsia" w:ascii="微软雅黑" w:hAnsi="微软雅黑" w:eastAsia="微软雅黑"/>
        </w:rPr>
        <w:t>，弹出</w:t>
      </w:r>
      <w:r>
        <w:rPr>
          <w:rFonts w:hint="eastAsia" w:ascii="微软雅黑" w:hAnsi="微软雅黑" w:eastAsia="微软雅黑" w:cs="微软雅黑"/>
          <w:b/>
          <w:color w:val="0000FF"/>
          <w:szCs w:val="21"/>
        </w:rPr>
        <w:t>【证书申请签名】</w:t>
      </w:r>
      <w:r>
        <w:rPr>
          <w:rFonts w:hint="eastAsia" w:ascii="微软雅黑" w:hAnsi="微软雅黑" w:eastAsia="微软雅黑"/>
        </w:rPr>
        <w:t>弹窗，填写发送至经办人手机号的短信验证码，并勾选用户协议，该步骤用来验证证书申请行为的真实性。输入完成后点击</w:t>
      </w:r>
      <w:r>
        <w:rPr>
          <w:rFonts w:hint="eastAsia" w:ascii="微软雅黑" w:hAnsi="微软雅黑" w:eastAsia="微软雅黑" w:cs="微软雅黑"/>
          <w:b/>
          <w:color w:val="0000FF"/>
          <w:szCs w:val="21"/>
        </w:rPr>
        <w:t>“确定”</w:t>
      </w:r>
      <w:r>
        <w:rPr>
          <w:rFonts w:hint="eastAsia" w:ascii="微软雅黑" w:hAnsi="微软雅黑" w:eastAsia="微软雅黑"/>
        </w:rPr>
        <w:t>，进入</w:t>
      </w:r>
      <w:r>
        <w:rPr>
          <w:rFonts w:hint="eastAsia" w:ascii="微软雅黑" w:hAnsi="微软雅黑" w:eastAsia="微软雅黑" w:cs="微软雅黑"/>
          <w:b/>
          <w:color w:val="0000FF"/>
          <w:szCs w:val="21"/>
        </w:rPr>
        <w:t>【支付订单】</w:t>
      </w:r>
      <w:r>
        <w:rPr>
          <w:rFonts w:hint="eastAsia" w:ascii="微软雅黑" w:hAnsi="微软雅黑" w:eastAsia="微软雅黑"/>
        </w:rPr>
        <w:t>页面。</w:t>
      </w:r>
    </w:p>
    <w:p>
      <w:r>
        <w:drawing>
          <wp:inline distT="0" distB="0" distL="0" distR="0">
            <wp:extent cx="5274310" cy="2661285"/>
            <wp:effectExtent l="0" t="0" r="254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2"/>
                    <a:stretch>
                      <a:fillRect/>
                    </a:stretch>
                  </pic:blipFill>
                  <pic:spPr>
                    <a:xfrm>
                      <a:off x="0" y="0"/>
                      <a:ext cx="5274310" cy="2661285"/>
                    </a:xfrm>
                    <a:prstGeom prst="rect">
                      <a:avLst/>
                    </a:prstGeom>
                  </pic:spPr>
                </pic:pic>
              </a:graphicData>
            </a:graphic>
          </wp:inline>
        </w:drawing>
      </w:r>
    </w:p>
    <w:p>
      <w:pPr>
        <w:pStyle w:val="7"/>
        <w:jc w:val="center"/>
        <w:rPr>
          <w:rFonts w:ascii="微软雅黑" w:hAnsi="微软雅黑" w:eastAsia="微软雅黑" w:cs="Arial"/>
          <w:sz w:val="21"/>
        </w:rPr>
      </w:pPr>
      <w:r>
        <w:t xml:space="preserve">图 </w:t>
      </w:r>
      <w:r>
        <w:rPr>
          <w:rFonts w:hint="eastAsia"/>
          <w:lang w:val="en-US" w:eastAsia="zh-CN"/>
        </w:rPr>
        <w:t>7</w:t>
      </w:r>
      <w:r>
        <w:rPr>
          <w:rFonts w:ascii="微软雅黑" w:hAnsi="微软雅黑" w:eastAsia="微软雅黑" w:cs="Arial"/>
          <w:sz w:val="21"/>
        </w:rPr>
        <w:t xml:space="preserve"> : </w:t>
      </w:r>
      <w:r>
        <w:rPr>
          <w:rFonts w:hint="eastAsia" w:ascii="微软雅黑" w:hAnsi="微软雅黑" w:eastAsia="微软雅黑" w:cs="Arial"/>
          <w:sz w:val="21"/>
        </w:rPr>
        <w:t>证书申请签名</w:t>
      </w:r>
    </w:p>
    <w:p>
      <w:pPr>
        <w:pStyle w:val="4"/>
        <w:rPr>
          <w:rFonts w:ascii="微软雅黑" w:hAnsi="微软雅黑"/>
        </w:rPr>
      </w:pPr>
      <w:bookmarkStart w:id="13" w:name="_Toc22360"/>
      <w:r>
        <w:rPr>
          <w:rFonts w:hint="eastAsia" w:ascii="微软雅黑" w:hAnsi="微软雅黑"/>
          <w:lang w:val="en-US" w:eastAsia="zh-CN"/>
        </w:rPr>
        <w:t>1</w:t>
      </w:r>
      <w:r>
        <w:rPr>
          <w:rFonts w:hint="eastAsia" w:ascii="微软雅黑" w:hAnsi="微软雅黑"/>
        </w:rPr>
        <w:t>.</w:t>
      </w:r>
      <w:r>
        <w:rPr>
          <w:rFonts w:ascii="微软雅黑" w:hAnsi="微软雅黑"/>
        </w:rPr>
        <w:t>1</w:t>
      </w:r>
      <w:r>
        <w:rPr>
          <w:rFonts w:hint="eastAsia" w:ascii="微软雅黑" w:hAnsi="微软雅黑"/>
        </w:rPr>
        <w:t>.</w:t>
      </w:r>
      <w:r>
        <w:rPr>
          <w:rFonts w:hint="eastAsia" w:ascii="微软雅黑" w:hAnsi="微软雅黑"/>
          <w:lang w:val="en-US" w:eastAsia="zh-CN"/>
        </w:rPr>
        <w:t>6</w:t>
      </w:r>
      <w:r>
        <w:rPr>
          <w:rFonts w:hint="eastAsia" w:ascii="微软雅黑" w:hAnsi="微软雅黑"/>
        </w:rPr>
        <w:t xml:space="preserve"> 支付订单</w:t>
      </w:r>
      <w:bookmarkEnd w:id="13"/>
    </w:p>
    <w:p>
      <w:pPr>
        <w:spacing w:line="460" w:lineRule="exact"/>
        <w:ind w:firstLine="420" w:firstLineChars="200"/>
        <w:rPr>
          <w:rFonts w:ascii="微软雅黑" w:hAnsi="微软雅黑" w:eastAsia="微软雅黑" w:cs="微软雅黑"/>
          <w:szCs w:val="21"/>
        </w:rPr>
      </w:pPr>
      <w:r>
        <w:rPr>
          <w:rFonts w:ascii="微软雅黑" w:hAnsi="微软雅黑" w:eastAsia="微软雅黑" w:cs="微软雅黑"/>
          <w:szCs w:val="21"/>
        </w:rPr>
        <w:t>订单支付支持微信和支付宝支付，用户任选一种支付方式，点击弹出支付二维码，用户可直接扫码支付，支付成功后，电子发票将在</w:t>
      </w:r>
      <w:r>
        <w:rPr>
          <w:rFonts w:hint="eastAsia" w:ascii="微软雅黑" w:hAnsi="微软雅黑" w:eastAsia="微软雅黑" w:cs="微软雅黑"/>
          <w:szCs w:val="21"/>
        </w:rPr>
        <w:t>2</w:t>
      </w:r>
      <w:r>
        <w:rPr>
          <w:rFonts w:ascii="微软雅黑" w:hAnsi="微软雅黑" w:eastAsia="微软雅黑" w:cs="微软雅黑"/>
          <w:szCs w:val="21"/>
        </w:rPr>
        <w:t>4小时内发送至指定（默认为经办人）邮箱。</w:t>
      </w:r>
    </w:p>
    <w:p>
      <w:r>
        <w:t xml:space="preserve"> </w:t>
      </w:r>
      <w:r>
        <w:drawing>
          <wp:inline distT="0" distB="0" distL="0" distR="0">
            <wp:extent cx="5274310" cy="2074545"/>
            <wp:effectExtent l="0" t="0" r="2540" b="19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3"/>
                    <a:stretch>
                      <a:fillRect/>
                    </a:stretch>
                  </pic:blipFill>
                  <pic:spPr>
                    <a:xfrm>
                      <a:off x="0" y="0"/>
                      <a:ext cx="5274310" cy="2074545"/>
                    </a:xfrm>
                    <a:prstGeom prst="rect">
                      <a:avLst/>
                    </a:prstGeom>
                  </pic:spPr>
                </pic:pic>
              </a:graphicData>
            </a:graphic>
          </wp:inline>
        </w:drawing>
      </w:r>
    </w:p>
    <w:p>
      <w:pPr>
        <w:pStyle w:val="7"/>
        <w:jc w:val="center"/>
      </w:pPr>
      <w:r>
        <w:t xml:space="preserve">图 </w:t>
      </w:r>
      <w:r>
        <w:rPr>
          <w:rFonts w:hint="eastAsia"/>
          <w:lang w:val="en-US" w:eastAsia="zh-CN"/>
        </w:rPr>
        <w:t>8</w:t>
      </w:r>
      <w:r>
        <w:rPr>
          <w:rFonts w:ascii="微软雅黑" w:hAnsi="微软雅黑" w:eastAsia="微软雅黑" w:cs="Arial"/>
          <w:sz w:val="21"/>
        </w:rPr>
        <w:t xml:space="preserve"> : 订单支付</w:t>
      </w:r>
    </w:p>
    <w:p>
      <w:pPr>
        <w:spacing w:line="460" w:lineRule="exact"/>
        <w:ind w:firstLine="420" w:firstLineChars="200"/>
        <w:rPr>
          <w:rFonts w:ascii="微软雅黑" w:hAnsi="微软雅黑" w:eastAsia="微软雅黑" w:cs="微软雅黑"/>
          <w:color w:val="000000" w:themeColor="text1"/>
          <w:szCs w:val="21"/>
          <w14:textFill>
            <w14:solidFill>
              <w14:schemeClr w14:val="tx1"/>
            </w14:solidFill>
          </w14:textFill>
        </w:rPr>
      </w:pPr>
      <w:r>
        <w:drawing>
          <wp:anchor distT="0" distB="0" distL="114300" distR="114300" simplePos="0" relativeHeight="251660288" behindDoc="0" locked="0" layoutInCell="1" allowOverlap="1">
            <wp:simplePos x="0" y="0"/>
            <wp:positionH relativeFrom="page">
              <wp:posOffset>1018540</wp:posOffset>
            </wp:positionH>
            <wp:positionV relativeFrom="paragraph">
              <wp:posOffset>1112520</wp:posOffset>
            </wp:positionV>
            <wp:extent cx="5274310" cy="2898775"/>
            <wp:effectExtent l="0" t="0" r="2540" b="0"/>
            <wp:wrapSquare wrapText="bothSides"/>
            <wp:docPr id="16296164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16492"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898775"/>
                    </a:xfrm>
                    <a:prstGeom prst="rect">
                      <a:avLst/>
                    </a:prstGeom>
                  </pic:spPr>
                </pic:pic>
              </a:graphicData>
            </a:graphic>
          </wp:anchor>
        </w:drawing>
      </w:r>
      <w:r>
        <w:rPr>
          <w:rFonts w:ascii="微软雅黑" w:hAnsi="微软雅黑" w:eastAsia="微软雅黑" w:cs="微软雅黑"/>
          <w:color w:val="000000" w:themeColor="text1"/>
          <w:szCs w:val="21"/>
          <w14:textFill>
            <w14:solidFill>
              <w14:schemeClr w14:val="tx1"/>
            </w14:solidFill>
          </w14:textFill>
        </w:rPr>
        <w:t>证书新办申请完成后，需要</w:t>
      </w:r>
      <w:r>
        <w:rPr>
          <w:rFonts w:hint="eastAsia" w:ascii="微软雅黑" w:hAnsi="微软雅黑" w:eastAsia="微软雅黑" w:cs="微软雅黑"/>
          <w:color w:val="000000" w:themeColor="text1"/>
          <w:szCs w:val="21"/>
          <w:lang w:val="en-US" w:eastAsia="zh-CN"/>
          <w14:textFill>
            <w14:solidFill>
              <w14:schemeClr w14:val="tx1"/>
            </w14:solidFill>
          </w14:textFill>
        </w:rPr>
        <w:t>1</w:t>
      </w:r>
      <w:r>
        <w:rPr>
          <w:rFonts w:ascii="微软雅黑" w:hAnsi="微软雅黑" w:eastAsia="微软雅黑" w:cs="微软雅黑"/>
          <w:color w:val="000000" w:themeColor="text1"/>
          <w:szCs w:val="21"/>
          <w14:textFill>
            <w14:solidFill>
              <w14:schemeClr w14:val="tx1"/>
            </w14:solidFill>
          </w14:textFill>
        </w:rPr>
        <w:t>个工作日的时间进行材料审核，用户可在</w:t>
      </w:r>
      <w:r>
        <w:rPr>
          <w:rFonts w:hint="eastAsia" w:ascii="微软雅黑" w:hAnsi="微软雅黑" w:eastAsia="微软雅黑" w:cs="微软雅黑"/>
          <w:b/>
          <w:color w:val="0000FF"/>
          <w:szCs w:val="21"/>
        </w:rPr>
        <w:t>【我的订单】-【未完成订单】</w:t>
      </w:r>
      <w:r>
        <w:rPr>
          <w:rFonts w:hint="eastAsia" w:ascii="微软雅黑" w:hAnsi="微软雅黑" w:eastAsia="微软雅黑" w:cs="微软雅黑"/>
          <w:color w:val="000000" w:themeColor="text1"/>
          <w:szCs w:val="21"/>
          <w14:textFill>
            <w14:solidFill>
              <w14:schemeClr w14:val="tx1"/>
            </w14:solidFill>
          </w14:textFill>
        </w:rPr>
        <w:t>处查看订单状态，材料审核完成后，系统会以邮件和短信的形式告知用户审核完成。</w:t>
      </w:r>
    </w:p>
    <w:p>
      <w:pPr>
        <w:pStyle w:val="7"/>
        <w:jc w:val="center"/>
        <w:rPr>
          <w:rFonts w:ascii="微软雅黑" w:hAnsi="微软雅黑" w:eastAsia="微软雅黑" w:cs="Arial"/>
          <w:sz w:val="21"/>
        </w:rPr>
      </w:pPr>
      <w:r>
        <w:t>图</w:t>
      </w:r>
      <w:r>
        <w:rPr>
          <w:rFonts w:hint="eastAsia"/>
          <w:lang w:val="en-US" w:eastAsia="zh-CN"/>
        </w:rPr>
        <w:t>9</w:t>
      </w:r>
      <w:r>
        <w:rPr>
          <w:rFonts w:ascii="微软雅黑" w:hAnsi="微软雅黑" w:eastAsia="微软雅黑" w:cs="Arial"/>
          <w:sz w:val="21"/>
        </w:rPr>
        <w:t>: 我的订单-未完成订单</w:t>
      </w:r>
    </w:p>
    <w:p>
      <w:pPr>
        <w:pStyle w:val="45"/>
        <w:keepNext/>
        <w:keepLines/>
        <w:numPr>
          <w:ilvl w:val="0"/>
          <w:numId w:val="1"/>
        </w:numPr>
        <w:spacing w:before="340" w:after="330" w:line="578" w:lineRule="auto"/>
        <w:ind w:firstLineChars="0"/>
        <w:outlineLvl w:val="0"/>
        <w:rPr>
          <w:rFonts w:ascii="微软雅黑" w:hAnsi="微软雅黑" w:eastAsia="微软雅黑" w:cs="微软雅黑"/>
          <w:b/>
          <w:bCs/>
          <w:kern w:val="44"/>
          <w:sz w:val="36"/>
          <w:szCs w:val="44"/>
        </w:rPr>
      </w:pPr>
      <w:bookmarkStart w:id="14" w:name="_Toc24525"/>
      <w:r>
        <w:rPr>
          <w:rFonts w:hint="eastAsia" w:ascii="微软雅黑" w:hAnsi="微软雅黑" w:eastAsia="微软雅黑" w:cs="微软雅黑"/>
          <w:b/>
          <w:bCs/>
          <w:kern w:val="44"/>
          <w:sz w:val="36"/>
          <w:szCs w:val="44"/>
        </w:rPr>
        <w:t>证书管理</w:t>
      </w:r>
      <w:bookmarkEnd w:id="14"/>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证书服务平台的证书管理支持用户进行线上的【证书更新】、【证书信息变更】、【证书补办】、【证书解锁】、【证书吊销】，不同渠道依据配置可支持的功能不同。</w:t>
      </w:r>
    </w:p>
    <w:p>
      <w:pPr>
        <w:keepNext/>
        <w:keepLines/>
        <w:spacing w:before="260" w:after="260" w:line="416" w:lineRule="auto"/>
        <w:outlineLvl w:val="1"/>
        <w:rPr>
          <w:rFonts w:ascii="微软雅黑" w:hAnsi="微软雅黑" w:eastAsia="微软雅黑" w:cs="微软雅黑"/>
          <w:b/>
          <w:sz w:val="24"/>
          <w:szCs w:val="24"/>
        </w:rPr>
      </w:pPr>
      <w:bookmarkStart w:id="15" w:name="_Toc10727"/>
      <w:r>
        <w:rPr>
          <w:rFonts w:hint="eastAsia" w:ascii="微软雅黑" w:hAnsi="微软雅黑" w:eastAsia="微软雅黑" w:cs="微软雅黑"/>
          <w:b/>
          <w:sz w:val="24"/>
          <w:szCs w:val="24"/>
          <w:lang w:val="en-US" w:eastAsia="zh-CN"/>
        </w:rPr>
        <w:t>2</w:t>
      </w:r>
      <w:r>
        <w:rPr>
          <w:rFonts w:ascii="微软雅黑" w:hAnsi="微软雅黑" w:eastAsia="微软雅黑" w:cs="微软雅黑"/>
          <w:b/>
          <w:sz w:val="24"/>
          <w:szCs w:val="24"/>
        </w:rPr>
        <w:t>.1</w:t>
      </w:r>
      <w:r>
        <w:rPr>
          <w:rFonts w:hint="eastAsia" w:ascii="微软雅黑" w:hAnsi="微软雅黑" w:eastAsia="微软雅黑" w:cs="微软雅黑"/>
          <w:b/>
          <w:sz w:val="24"/>
          <w:szCs w:val="24"/>
        </w:rPr>
        <w:t>证书更新</w:t>
      </w:r>
      <w:bookmarkEnd w:id="15"/>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一般证书到期前9</w:t>
      </w:r>
      <w:r>
        <w:rPr>
          <w:rFonts w:ascii="微软雅黑" w:hAnsi="微软雅黑" w:eastAsia="微软雅黑" w:cs="微软雅黑"/>
          <w:szCs w:val="21"/>
        </w:rPr>
        <w:t>0</w:t>
      </w:r>
      <w:r>
        <w:rPr>
          <w:rFonts w:hint="eastAsia" w:ascii="微软雅黑" w:hAnsi="微软雅黑" w:eastAsia="微软雅黑" w:cs="微软雅黑"/>
          <w:szCs w:val="21"/>
        </w:rPr>
        <w:t>天，申请延长证书使用期限的操作为证书更新，证书更新流程包括【证书更新信息】、【经办人信息】、【购买商品】、【支付订单】、【更新下载证书】五步，申请完成后自动审核通过，部分渠道需要上传资料的，需要</w:t>
      </w:r>
      <w:r>
        <w:rPr>
          <w:rFonts w:ascii="微软雅黑" w:hAnsi="微软雅黑" w:eastAsia="微软雅黑" w:cs="微软雅黑"/>
          <w:szCs w:val="21"/>
        </w:rPr>
        <w:t>3</w:t>
      </w:r>
      <w:r>
        <w:rPr>
          <w:rFonts w:hint="eastAsia" w:ascii="微软雅黑" w:hAnsi="微软雅黑" w:eastAsia="微软雅黑" w:cs="微软雅黑"/>
          <w:szCs w:val="21"/>
        </w:rPr>
        <w:t>-</w:t>
      </w:r>
      <w:r>
        <w:rPr>
          <w:rFonts w:ascii="微软雅黑" w:hAnsi="微软雅黑" w:eastAsia="微软雅黑" w:cs="微软雅黑"/>
          <w:szCs w:val="21"/>
        </w:rPr>
        <w:t>5</w:t>
      </w:r>
      <w:r>
        <w:rPr>
          <w:rFonts w:hint="eastAsia" w:ascii="微软雅黑" w:hAnsi="微软雅黑" w:eastAsia="微软雅黑" w:cs="微软雅黑"/>
          <w:szCs w:val="21"/>
        </w:rPr>
        <w:t>个工作日的审核时间，审核通过后会以邮件和短信的方式告知用户。</w:t>
      </w:r>
    </w:p>
    <w:p>
      <w:pPr>
        <w:pStyle w:val="4"/>
        <w:rPr>
          <w:rFonts w:ascii="微软雅黑" w:hAnsi="微软雅黑"/>
        </w:rPr>
      </w:pPr>
      <w:bookmarkStart w:id="16" w:name="_Toc30008"/>
      <w:r>
        <w:rPr>
          <w:rFonts w:hint="eastAsia" w:ascii="微软雅黑" w:hAnsi="微软雅黑"/>
          <w:lang w:val="en-US" w:eastAsia="zh-CN"/>
        </w:rPr>
        <w:t>2</w:t>
      </w:r>
      <w:r>
        <w:rPr>
          <w:rFonts w:ascii="微软雅黑" w:hAnsi="微软雅黑"/>
        </w:rPr>
        <w:t>.1.1</w:t>
      </w:r>
      <w:r>
        <w:rPr>
          <w:rFonts w:hint="eastAsia" w:ascii="微软雅黑" w:hAnsi="微软雅黑"/>
        </w:rPr>
        <w:t>证书更新入口</w:t>
      </w:r>
      <w:bookmarkEnd w:id="16"/>
    </w:p>
    <w:p>
      <w:pPr>
        <w:pStyle w:val="50"/>
        <w:numPr>
          <w:ilvl w:val="0"/>
          <w:numId w:val="4"/>
        </w:numPr>
        <w:ind w:firstLineChars="0"/>
        <w:rPr>
          <w:rFonts w:ascii="微软雅黑" w:hAnsi="微软雅黑" w:eastAsia="微软雅黑" w:cs="微软雅黑"/>
          <w:szCs w:val="21"/>
        </w:rPr>
      </w:pPr>
      <w:r>
        <w:rPr>
          <w:rFonts w:hint="eastAsia" w:ascii="微软雅黑" w:hAnsi="微软雅黑" w:eastAsia="微软雅黑" w:cs="微软雅黑"/>
          <w:szCs w:val="21"/>
        </w:rPr>
        <w:t>直接点</w:t>
      </w:r>
      <w:r>
        <w:rPr>
          <w:rFonts w:hint="eastAsia" w:ascii="微软雅黑" w:hAnsi="微软雅黑" w:eastAsia="微软雅黑" w:cs="微软雅黑"/>
          <w:b/>
          <w:color w:val="0000FF"/>
          <w:szCs w:val="21"/>
        </w:rPr>
        <w:t>“证书更新”</w:t>
      </w:r>
      <w:r>
        <w:rPr>
          <w:rFonts w:hint="eastAsia" w:ascii="微软雅黑" w:hAnsi="微软雅黑" w:eastAsia="微软雅黑" w:cs="微软雅黑"/>
          <w:szCs w:val="21"/>
        </w:rPr>
        <w:t>，进入证书更新页面，用户可以插key识别并输入证书密码后更新ukey证书。</w:t>
      </w:r>
      <w:r>
        <w:rPr>
          <w:rFonts w:hint="eastAsia" w:ascii="微软雅黑" w:hAnsi="微软雅黑" w:eastAsia="微软雅黑" w:cs="微软雅黑"/>
          <w:color w:val="FF0000"/>
          <w:szCs w:val="21"/>
          <w:lang w:val="en-US" w:eastAsia="zh-CN"/>
        </w:rPr>
        <w:t>证书身份核验流程详见3.2证书查询的身份核验。</w:t>
      </w:r>
    </w:p>
    <w:p>
      <w:pPr>
        <w:rPr>
          <w:rFonts w:ascii="微软雅黑" w:hAnsi="微软雅黑" w:eastAsia="微软雅黑" w:cs="微软雅黑"/>
          <w:szCs w:val="21"/>
        </w:rPr>
      </w:pPr>
      <w:r>
        <w:drawing>
          <wp:inline distT="0" distB="0" distL="0" distR="0">
            <wp:extent cx="5274310" cy="1653540"/>
            <wp:effectExtent l="0" t="0" r="2540" b="3810"/>
            <wp:docPr id="16173742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74215" name="图片 1"/>
                    <pic:cNvPicPr>
                      <a:picLocks noChangeAspect="1"/>
                    </pic:cNvPicPr>
                  </pic:nvPicPr>
                  <pic:blipFill>
                    <a:blip r:embed="rId15"/>
                    <a:stretch>
                      <a:fillRect/>
                    </a:stretch>
                  </pic:blipFill>
                  <pic:spPr>
                    <a:xfrm>
                      <a:off x="0" y="0"/>
                      <a:ext cx="5274310" cy="1653540"/>
                    </a:xfrm>
                    <a:prstGeom prst="rect">
                      <a:avLst/>
                    </a:prstGeom>
                  </pic:spPr>
                </pic:pic>
              </a:graphicData>
            </a:graphic>
          </wp:inline>
        </w:drawing>
      </w:r>
    </w:p>
    <w:p>
      <w:pPr>
        <w:pStyle w:val="20"/>
        <w:keepNext w:val="0"/>
        <w:keepLines w:val="0"/>
        <w:widowControl/>
        <w:suppressLineNumbers w:val="0"/>
        <w:jc w:val="left"/>
        <w:rPr>
          <w:rFonts w:hint="eastAsia" w:ascii="微软雅黑" w:hAnsi="微软雅黑" w:eastAsia="微软雅黑" w:cs="微软雅黑"/>
          <w:szCs w:val="21"/>
        </w:rPr>
      </w:pPr>
      <w:r>
        <w:drawing>
          <wp:inline distT="0" distB="0" distL="114300" distR="114300">
            <wp:extent cx="5252720" cy="2886075"/>
            <wp:effectExtent l="0" t="0" r="5080" b="9525"/>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6"/>
                    <a:stretch>
                      <a:fillRect/>
                    </a:stretch>
                  </pic:blipFill>
                  <pic:spPr>
                    <a:xfrm>
                      <a:off x="0" y="0"/>
                      <a:ext cx="5252720" cy="2886075"/>
                    </a:xfrm>
                    <a:prstGeom prst="rect">
                      <a:avLst/>
                    </a:prstGeom>
                    <a:noFill/>
                    <a:ln w="9525">
                      <a:noFill/>
                    </a:ln>
                  </pic:spPr>
                </pic:pic>
              </a:graphicData>
            </a:graphic>
          </wp:inline>
        </w:drawing>
      </w:r>
    </w:p>
    <w:p>
      <w:pPr>
        <w:pStyle w:val="7"/>
        <w:jc w:val="center"/>
        <w:rPr>
          <w:rFonts w:hint="eastAsia" w:ascii="微软雅黑" w:hAnsi="微软雅黑" w:eastAsia="微软雅黑" w:cs="Arial"/>
          <w:sz w:val="21"/>
        </w:rPr>
      </w:pPr>
      <w:r>
        <w:t xml:space="preserve">图 </w:t>
      </w:r>
      <w:r>
        <w:rPr>
          <w:rFonts w:hint="eastAsia"/>
          <w:lang w:val="en-US" w:eastAsia="zh-CN"/>
        </w:rPr>
        <w:t>10</w:t>
      </w:r>
      <w:r>
        <w:rPr>
          <w:rFonts w:ascii="微软雅黑" w:hAnsi="微软雅黑" w:eastAsia="微软雅黑" w:cs="Arial"/>
          <w:sz w:val="21"/>
        </w:rPr>
        <w:t xml:space="preserve"> : </w:t>
      </w:r>
      <w:r>
        <w:rPr>
          <w:rFonts w:hint="eastAsia" w:ascii="微软雅黑" w:hAnsi="微软雅黑" w:eastAsia="微软雅黑" w:cs="Arial"/>
          <w:sz w:val="21"/>
        </w:rPr>
        <w:t>证书更新</w:t>
      </w:r>
    </w:p>
    <w:p>
      <w:pPr>
        <w:pStyle w:val="4"/>
        <w:rPr>
          <w:rFonts w:ascii="微软雅黑" w:hAnsi="微软雅黑"/>
        </w:rPr>
      </w:pPr>
      <w:bookmarkStart w:id="17" w:name="_Toc346"/>
      <w:r>
        <w:rPr>
          <w:rFonts w:hint="eastAsia" w:ascii="微软雅黑" w:hAnsi="微软雅黑"/>
          <w:lang w:val="en-US" w:eastAsia="zh-CN"/>
        </w:rPr>
        <w:t>2.1.</w:t>
      </w:r>
      <w:r>
        <w:rPr>
          <w:rFonts w:ascii="微软雅黑" w:hAnsi="微软雅黑"/>
        </w:rPr>
        <w:t>2</w:t>
      </w:r>
      <w:r>
        <w:rPr>
          <w:rFonts w:hint="eastAsia" w:ascii="微软雅黑" w:hAnsi="微软雅黑"/>
        </w:rPr>
        <w:t>证书更新信息</w:t>
      </w:r>
      <w:bookmarkEnd w:id="17"/>
    </w:p>
    <w:p>
      <w:pPr>
        <w:ind w:firstLine="420" w:firstLineChars="200"/>
        <w:rPr>
          <w:rFonts w:ascii="微软雅黑" w:hAnsi="微软雅黑" w:eastAsia="微软雅黑"/>
        </w:rPr>
      </w:pPr>
      <w:r>
        <w:rPr>
          <w:rFonts w:hint="eastAsia" w:ascii="微软雅黑" w:hAnsi="微软雅黑" w:eastAsia="微软雅黑" w:cs="微软雅黑"/>
          <w:szCs w:val="21"/>
        </w:rPr>
        <w:t>证书更新会将办理证书时的企业或个人的实名信息带过来，具体信息项根据证书办理及渠道配置有所不同，用户可在本页面修改需要更新的企业或个人信息，点击</w:t>
      </w:r>
      <w:r>
        <w:rPr>
          <w:rFonts w:hint="eastAsia" w:ascii="微软雅黑" w:hAnsi="微软雅黑" w:eastAsia="微软雅黑" w:cs="微软雅黑"/>
          <w:b/>
          <w:color w:val="0000FF"/>
          <w:szCs w:val="21"/>
        </w:rPr>
        <w:t>“下一步”</w:t>
      </w:r>
      <w:r>
        <w:rPr>
          <w:rFonts w:hint="eastAsia" w:ascii="微软雅黑" w:hAnsi="微软雅黑" w:eastAsia="微软雅黑"/>
        </w:rPr>
        <w:t>进行核验，核验通过后进入</w:t>
      </w:r>
      <w:r>
        <w:rPr>
          <w:rFonts w:hint="eastAsia" w:ascii="微软雅黑" w:hAnsi="微软雅黑" w:eastAsia="微软雅黑" w:cs="微软雅黑"/>
          <w:b/>
          <w:color w:val="0000FF"/>
          <w:szCs w:val="21"/>
        </w:rPr>
        <w:t>【经办人信息】</w:t>
      </w:r>
      <w:r>
        <w:rPr>
          <w:rFonts w:hint="eastAsia" w:ascii="微软雅黑" w:hAnsi="微软雅黑" w:eastAsia="微软雅黑"/>
        </w:rPr>
        <w:t>页面，核验不通过，需要根据系统提示进行信息修改。</w:t>
      </w:r>
    </w:p>
    <w:p>
      <w:pPr>
        <w:pStyle w:val="7"/>
        <w:jc w:val="center"/>
        <w:rPr>
          <w:rFonts w:ascii="微软雅黑" w:hAnsi="微软雅黑" w:eastAsia="微软雅黑" w:cs="Arial"/>
          <w:sz w:val="21"/>
        </w:rPr>
      </w:pPr>
      <w:r>
        <w:drawing>
          <wp:inline distT="0" distB="0" distL="114300" distR="114300">
            <wp:extent cx="5271135" cy="2424430"/>
            <wp:effectExtent l="0" t="0" r="1905"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5271135" cy="2424430"/>
                    </a:xfrm>
                    <a:prstGeom prst="rect">
                      <a:avLst/>
                    </a:prstGeom>
                    <a:noFill/>
                    <a:ln>
                      <a:noFill/>
                    </a:ln>
                  </pic:spPr>
                </pic:pic>
              </a:graphicData>
            </a:graphic>
          </wp:inline>
        </w:drawing>
      </w:r>
      <w:r>
        <w:t xml:space="preserve">图 </w:t>
      </w:r>
      <w:r>
        <w:rPr>
          <w:rFonts w:hint="eastAsia"/>
          <w:lang w:val="en-US" w:eastAsia="zh-CN"/>
        </w:rPr>
        <w:t>11</w:t>
      </w:r>
      <w:r>
        <w:rPr>
          <w:rFonts w:ascii="微软雅黑" w:hAnsi="微软雅黑" w:eastAsia="微软雅黑" w:cs="Arial"/>
          <w:sz w:val="21"/>
        </w:rPr>
        <w:t xml:space="preserve"> : </w:t>
      </w:r>
      <w:r>
        <w:rPr>
          <w:rFonts w:hint="eastAsia" w:ascii="微软雅黑" w:hAnsi="微软雅黑" w:eastAsia="微软雅黑" w:cs="Arial"/>
          <w:sz w:val="21"/>
        </w:rPr>
        <w:t>证书信息更新示例</w:t>
      </w:r>
    </w:p>
    <w:p>
      <w:pPr>
        <w:pStyle w:val="4"/>
        <w:rPr>
          <w:rFonts w:ascii="微软雅黑" w:hAnsi="微软雅黑"/>
        </w:rPr>
      </w:pPr>
      <w:bookmarkStart w:id="18" w:name="_Toc4580"/>
      <w:r>
        <w:rPr>
          <w:rFonts w:hint="eastAsia" w:ascii="微软雅黑" w:hAnsi="微软雅黑"/>
          <w:lang w:val="en-US" w:eastAsia="zh-CN"/>
        </w:rPr>
        <w:t>2.1.</w:t>
      </w:r>
      <w:r>
        <w:rPr>
          <w:rFonts w:ascii="微软雅黑" w:hAnsi="微软雅黑"/>
        </w:rPr>
        <w:t>3</w:t>
      </w:r>
      <w:r>
        <w:rPr>
          <w:rFonts w:hint="eastAsia" w:ascii="微软雅黑" w:hAnsi="微软雅黑"/>
        </w:rPr>
        <w:t>经办人信息</w:t>
      </w:r>
      <w:bookmarkEnd w:id="18"/>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经办人认证分为【经办人手机实名认证】、【经办人银行卡信息认证】、【经办人刷脸认证】三种方式，不同的渠道支持不同的认证方式。填写完正确的信息后，点击</w:t>
      </w:r>
      <w:r>
        <w:rPr>
          <w:rFonts w:hint="eastAsia" w:ascii="微软雅黑" w:hAnsi="微软雅黑" w:eastAsia="微软雅黑" w:cs="微软雅黑"/>
          <w:b/>
          <w:color w:val="0000FF"/>
          <w:szCs w:val="21"/>
        </w:rPr>
        <w:t>“下一步”</w:t>
      </w:r>
      <w:r>
        <w:rPr>
          <w:rFonts w:hint="eastAsia" w:ascii="微软雅黑" w:hAnsi="微软雅黑" w:eastAsia="微软雅黑" w:cs="微软雅黑"/>
          <w:szCs w:val="21"/>
        </w:rPr>
        <w:t>，系统会对经办人相关信息进行核验，核验通过后进入</w:t>
      </w:r>
      <w:r>
        <w:rPr>
          <w:rFonts w:hint="eastAsia" w:ascii="微软雅黑" w:hAnsi="微软雅黑" w:eastAsia="微软雅黑" w:cs="微软雅黑"/>
          <w:b/>
          <w:color w:val="0000FF"/>
          <w:szCs w:val="21"/>
        </w:rPr>
        <w:t>【购买商品】</w:t>
      </w:r>
      <w:r>
        <w:rPr>
          <w:rFonts w:hint="eastAsia" w:ascii="微软雅黑" w:hAnsi="微软雅黑" w:eastAsia="微软雅黑" w:cs="微软雅黑"/>
          <w:szCs w:val="21"/>
        </w:rPr>
        <w:t>页面，如果信息错误或者核验不通过，系统会提示错误项，修正后可进入下一步。</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当选择【法定代表人自办】时，系统会自动将前一步骤的法定代表人信息填充至本页面，用户需补充填写电子邮箱。</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选择【经办人刷脸认证】时，弹出刷脸验证二维码，用户用手机微信扫描二维码后按系统提示完成刷脸及活体验证，验证通过后，进入</w:t>
      </w:r>
      <w:r>
        <w:rPr>
          <w:rFonts w:hint="eastAsia" w:ascii="微软雅黑" w:hAnsi="微软雅黑" w:eastAsia="微软雅黑" w:cs="微软雅黑"/>
          <w:b/>
          <w:color w:val="0000FF"/>
          <w:szCs w:val="21"/>
        </w:rPr>
        <w:t>【购买商品】</w:t>
      </w:r>
      <w:r>
        <w:rPr>
          <w:rFonts w:hint="eastAsia" w:ascii="微软雅黑" w:hAnsi="微软雅黑" w:eastAsia="微软雅黑" w:cs="微软雅黑"/>
          <w:bCs/>
          <w:szCs w:val="21"/>
        </w:rPr>
        <w:t>页面。</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不同的核验方式需要填写的信息项不同，具体如下：</w:t>
      </w:r>
    </w:p>
    <w:tbl>
      <w:tblPr>
        <w:tblStyle w:val="25"/>
        <w:tblW w:w="8568" w:type="dxa"/>
        <w:tblInd w:w="-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9"/>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9"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认证方式</w:t>
            </w:r>
          </w:p>
        </w:tc>
        <w:tc>
          <w:tcPr>
            <w:tcW w:w="6379"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需填写信息项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经办人手机号认证</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经办人姓名、经办人证件号、经办人电子邮箱、经办人实名手机号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经办人银行卡信息</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经办人姓名、经办人证件号、经办人电子邮箱、经办</w:t>
            </w:r>
            <w:r>
              <w:rPr>
                <w:rFonts w:ascii="微软雅黑" w:hAnsi="微软雅黑" w:eastAsia="微软雅黑"/>
                <w:sz w:val="18"/>
                <w:szCs w:val="18"/>
              </w:rPr>
              <w:t>人</w:t>
            </w:r>
            <w:r>
              <w:rPr>
                <w:rFonts w:hint="eastAsia" w:ascii="微软雅黑" w:hAnsi="微软雅黑" w:eastAsia="微软雅黑"/>
                <w:sz w:val="18"/>
                <w:szCs w:val="18"/>
              </w:rPr>
              <w:t>银行卡号、经办人预留手机号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经办人刷脸认证</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经办人姓名、经办人证件号、经办人电子邮箱、经办人实名手机号</w:t>
            </w:r>
          </w:p>
        </w:tc>
      </w:tr>
    </w:tbl>
    <w:p>
      <w:pPr>
        <w:pStyle w:val="7"/>
        <w:jc w:val="center"/>
      </w:pPr>
      <w:r>
        <w:rPr>
          <w:rFonts w:hint="eastAsia"/>
        </w:rPr>
        <w:t>表</w:t>
      </w:r>
      <w:r>
        <w:rPr>
          <w:rFonts w:hint="eastAsia"/>
          <w:lang w:val="en-US" w:eastAsia="zh-CN"/>
        </w:rPr>
        <w:t>4</w:t>
      </w:r>
      <w:r>
        <w:t xml:space="preserve"> </w:t>
      </w:r>
      <w:r>
        <w:rPr>
          <w:rFonts w:ascii="微软雅黑" w:hAnsi="微软雅黑" w:eastAsia="微软雅黑" w:cs="Arial"/>
          <w:sz w:val="21"/>
        </w:rPr>
        <w:t xml:space="preserve">: </w:t>
      </w:r>
      <w:r>
        <w:rPr>
          <w:rFonts w:hint="eastAsia" w:ascii="微软雅黑" w:hAnsi="微软雅黑" w:eastAsia="微软雅黑" w:cs="Arial"/>
          <w:sz w:val="21"/>
        </w:rPr>
        <w:t>经办人实名信息</w:t>
      </w:r>
    </w:p>
    <w:p>
      <w:r>
        <w:drawing>
          <wp:inline distT="0" distB="0" distL="114300" distR="114300">
            <wp:extent cx="5266690" cy="2414270"/>
            <wp:effectExtent l="0" t="0" r="6350"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5266690" cy="2414270"/>
                    </a:xfrm>
                    <a:prstGeom prst="rect">
                      <a:avLst/>
                    </a:prstGeom>
                    <a:noFill/>
                    <a:ln>
                      <a:noFill/>
                    </a:ln>
                  </pic:spPr>
                </pic:pic>
              </a:graphicData>
            </a:graphic>
          </wp:inline>
        </w:drawing>
      </w:r>
    </w:p>
    <w:p>
      <w:pPr>
        <w:pStyle w:val="7"/>
        <w:jc w:val="center"/>
        <w:rPr>
          <w:rFonts w:ascii="微软雅黑" w:hAnsi="微软雅黑" w:eastAsia="微软雅黑" w:cs="Arial"/>
          <w:sz w:val="21"/>
        </w:rPr>
      </w:pPr>
      <w:r>
        <w:t xml:space="preserve">图 </w:t>
      </w:r>
      <w:r>
        <w:rPr>
          <w:rFonts w:hint="eastAsia"/>
          <w:lang w:val="en-US" w:eastAsia="zh-CN"/>
        </w:rPr>
        <w:t>12</w:t>
      </w:r>
      <w:r>
        <w:rPr>
          <w:rFonts w:ascii="微软雅黑" w:hAnsi="微软雅黑" w:eastAsia="微软雅黑" w:cs="Arial"/>
          <w:sz w:val="21"/>
        </w:rPr>
        <w:t xml:space="preserve"> : </w:t>
      </w:r>
      <w:r>
        <w:rPr>
          <w:rFonts w:hint="eastAsia" w:ascii="微软雅黑" w:hAnsi="微软雅黑" w:eastAsia="微软雅黑" w:cs="Arial"/>
          <w:sz w:val="21"/>
        </w:rPr>
        <w:t>经办人认证</w:t>
      </w:r>
    </w:p>
    <w:p>
      <w:pPr>
        <w:pStyle w:val="4"/>
        <w:rPr>
          <w:rFonts w:hint="eastAsia" w:ascii="微软雅黑" w:hAnsi="微软雅黑" w:eastAsia="微软雅黑"/>
          <w:lang w:val="en-US" w:eastAsia="zh-CN"/>
        </w:rPr>
      </w:pPr>
      <w:bookmarkStart w:id="19" w:name="_Toc1004"/>
      <w:r>
        <w:rPr>
          <w:rFonts w:hint="eastAsia" w:ascii="微软雅黑" w:hAnsi="微软雅黑"/>
          <w:lang w:val="en-US" w:eastAsia="zh-CN"/>
        </w:rPr>
        <w:t>2.1.</w:t>
      </w:r>
      <w:r>
        <w:rPr>
          <w:rFonts w:ascii="微软雅黑" w:hAnsi="微软雅黑"/>
        </w:rPr>
        <w:t>4</w:t>
      </w:r>
      <w:bookmarkEnd w:id="19"/>
      <w:r>
        <w:rPr>
          <w:rFonts w:hint="eastAsia" w:ascii="微软雅黑" w:hAnsi="微软雅黑"/>
          <w:lang w:val="en-US" w:eastAsia="zh-CN"/>
        </w:rPr>
        <w:t>信息确认</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本步骤确认前置步骤所采集到的【证书信息】、【发票信息】、【邮寄信息】，用户需进行相关信息确认和完善。</w:t>
      </w:r>
    </w:p>
    <w:p>
      <w:pPr>
        <w:numPr>
          <w:ilvl w:val="0"/>
          <w:numId w:val="3"/>
        </w:numPr>
        <w:ind w:left="0" w:firstLine="420" w:firstLineChars="200"/>
        <w:rPr>
          <w:rFonts w:ascii="微软雅黑" w:hAnsi="微软雅黑" w:eastAsia="微软雅黑" w:cs="微软雅黑"/>
          <w:b/>
          <w:szCs w:val="21"/>
        </w:rPr>
      </w:pPr>
      <w:r>
        <w:rPr>
          <w:rFonts w:hint="eastAsia" w:ascii="微软雅黑" w:hAnsi="微软雅黑" w:eastAsia="微软雅黑" w:cs="微软雅黑"/>
          <w:b/>
          <w:szCs w:val="21"/>
        </w:rPr>
        <w:t>证书信息</w:t>
      </w:r>
      <w:r>
        <w:rPr>
          <w:rFonts w:hint="eastAsia" w:ascii="微软雅黑" w:hAnsi="微软雅黑" w:eastAsia="微软雅黑" w:cs="微软雅黑"/>
          <w:szCs w:val="21"/>
        </w:rPr>
        <w:t>：包括证书名称、期限、证书价格、介质、签章选择等，根据不同渠道的配置，展示不同的信息项，根据所选内容不同，价格也会同步变动。</w:t>
      </w:r>
    </w:p>
    <w:p>
      <w:pPr>
        <w:rPr>
          <w:rFonts w:ascii="微软雅黑" w:hAnsi="微软雅黑" w:eastAsia="微软雅黑" w:cs="微软雅黑"/>
          <w:b/>
          <w:szCs w:val="21"/>
        </w:rPr>
      </w:pPr>
      <w:r>
        <w:drawing>
          <wp:inline distT="0" distB="0" distL="114300" distR="114300">
            <wp:extent cx="5269865" cy="2590800"/>
            <wp:effectExtent l="0" t="0" r="3175"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9"/>
                    <a:stretch>
                      <a:fillRect/>
                    </a:stretch>
                  </pic:blipFill>
                  <pic:spPr>
                    <a:xfrm>
                      <a:off x="0" y="0"/>
                      <a:ext cx="5269865" cy="2590800"/>
                    </a:xfrm>
                    <a:prstGeom prst="rect">
                      <a:avLst/>
                    </a:prstGeom>
                    <a:noFill/>
                    <a:ln>
                      <a:noFill/>
                    </a:ln>
                  </pic:spPr>
                </pic:pic>
              </a:graphicData>
            </a:graphic>
          </wp:inline>
        </w:drawing>
      </w:r>
    </w:p>
    <w:p>
      <w:pPr>
        <w:pStyle w:val="7"/>
        <w:jc w:val="center"/>
        <w:rPr>
          <w:rFonts w:ascii="微软雅黑" w:hAnsi="微软雅黑" w:eastAsia="微软雅黑" w:cs="Arial"/>
          <w:sz w:val="21"/>
        </w:rPr>
      </w:pPr>
      <w:r>
        <w:t xml:space="preserve">图 </w:t>
      </w:r>
      <w:r>
        <w:rPr>
          <w:rFonts w:hint="eastAsia"/>
          <w:lang w:val="en-US" w:eastAsia="zh-CN"/>
        </w:rPr>
        <w:t>13</w:t>
      </w:r>
      <w:r>
        <w:t>：</w:t>
      </w:r>
      <w:r>
        <w:rPr>
          <w:rFonts w:hint="eastAsia" w:ascii="微软雅黑" w:hAnsi="微软雅黑" w:eastAsia="微软雅黑" w:cs="Arial"/>
          <w:sz w:val="21"/>
        </w:rPr>
        <w:t>购买商品</w:t>
      </w:r>
    </w:p>
    <w:p>
      <w:pPr>
        <w:spacing w:line="460" w:lineRule="exact"/>
        <w:ind w:firstLine="420" w:firstLineChars="200"/>
      </w:pPr>
      <w:r>
        <w:rPr>
          <w:rFonts w:hint="eastAsia" w:ascii="微软雅黑" w:hAnsi="微软雅黑" w:eastAsia="微软雅黑" w:cs="微软雅黑"/>
          <w:szCs w:val="21"/>
        </w:rPr>
        <w:t>信息完善完成后点击</w:t>
      </w:r>
      <w:r>
        <w:rPr>
          <w:rFonts w:hint="eastAsia" w:ascii="微软雅黑" w:hAnsi="微软雅黑" w:eastAsia="微软雅黑" w:cs="微软雅黑"/>
          <w:b/>
          <w:color w:val="0000FF"/>
          <w:szCs w:val="21"/>
        </w:rPr>
        <w:t>“下一步”</w:t>
      </w:r>
      <w:r>
        <w:rPr>
          <w:rFonts w:hint="eastAsia" w:ascii="微软雅黑" w:hAnsi="微软雅黑" w:eastAsia="微软雅黑"/>
        </w:rPr>
        <w:t>，进入</w:t>
      </w:r>
      <w:r>
        <w:rPr>
          <w:rFonts w:hint="eastAsia" w:ascii="微软雅黑" w:hAnsi="微软雅黑" w:eastAsia="微软雅黑" w:cs="微软雅黑"/>
          <w:b/>
          <w:color w:val="0000FF"/>
          <w:szCs w:val="21"/>
        </w:rPr>
        <w:t>【商品信息确认】</w:t>
      </w:r>
      <w:r>
        <w:rPr>
          <w:rFonts w:hint="eastAsia" w:ascii="微软雅黑" w:hAnsi="微软雅黑" w:eastAsia="微软雅黑"/>
        </w:rPr>
        <w:t>页面，确认页面无法编辑，有问题可返回上一步进行修改，没问题点击</w:t>
      </w:r>
      <w:r>
        <w:rPr>
          <w:rFonts w:hint="eastAsia" w:ascii="微软雅黑" w:hAnsi="微软雅黑" w:eastAsia="微软雅黑" w:cs="微软雅黑"/>
          <w:b/>
          <w:color w:val="0000FF"/>
          <w:szCs w:val="21"/>
        </w:rPr>
        <w:t>“下一步”</w:t>
      </w:r>
      <w:r>
        <w:rPr>
          <w:rFonts w:hint="eastAsia" w:ascii="微软雅黑" w:hAnsi="微软雅黑" w:eastAsia="微软雅黑"/>
        </w:rPr>
        <w:t>，进入</w:t>
      </w:r>
      <w:r>
        <w:rPr>
          <w:rFonts w:hint="eastAsia" w:ascii="微软雅黑" w:hAnsi="微软雅黑" w:eastAsia="微软雅黑" w:cs="微软雅黑"/>
          <w:b/>
          <w:color w:val="0000FF"/>
          <w:szCs w:val="21"/>
        </w:rPr>
        <w:t>【支付订单】</w:t>
      </w:r>
      <w:r>
        <w:rPr>
          <w:rFonts w:hint="eastAsia" w:ascii="微软雅黑" w:hAnsi="微软雅黑" w:eastAsia="微软雅黑"/>
        </w:rPr>
        <w:t>页面。</w:t>
      </w:r>
    </w:p>
    <w:p>
      <w:pPr>
        <w:pStyle w:val="4"/>
        <w:rPr>
          <w:rFonts w:ascii="微软雅黑" w:hAnsi="微软雅黑"/>
        </w:rPr>
      </w:pPr>
      <w:bookmarkStart w:id="20" w:name="_Toc15247"/>
      <w:r>
        <w:rPr>
          <w:rFonts w:hint="eastAsia" w:ascii="微软雅黑" w:hAnsi="微软雅黑"/>
          <w:lang w:val="en-US" w:eastAsia="zh-CN"/>
        </w:rPr>
        <w:t>2.1.</w:t>
      </w:r>
      <w:r>
        <w:rPr>
          <w:rFonts w:ascii="微软雅黑" w:hAnsi="微软雅黑"/>
        </w:rPr>
        <w:t>5</w:t>
      </w:r>
      <w:r>
        <w:rPr>
          <w:rFonts w:hint="eastAsia" w:ascii="微软雅黑" w:hAnsi="微软雅黑"/>
        </w:rPr>
        <w:t>支付订单</w:t>
      </w:r>
      <w:bookmarkEnd w:id="20"/>
    </w:p>
    <w:p>
      <w:pPr>
        <w:spacing w:line="460" w:lineRule="exact"/>
        <w:ind w:firstLine="420" w:firstLineChars="200"/>
        <w:rPr>
          <w:rFonts w:ascii="微软雅黑" w:hAnsi="微软雅黑" w:eastAsia="微软雅黑" w:cs="微软雅黑"/>
          <w:szCs w:val="21"/>
        </w:rPr>
      </w:pPr>
      <w:r>
        <w:rPr>
          <w:rFonts w:ascii="微软雅黑" w:hAnsi="微软雅黑" w:eastAsia="微软雅黑" w:cs="微软雅黑"/>
          <w:szCs w:val="21"/>
        </w:rPr>
        <w:t>订单支付支持微信和支付宝支付，用户任选一种支付方式，点击弹出支付二维码，用户可直接扫码支付，支付成功后，电子发票将在</w:t>
      </w:r>
      <w:r>
        <w:rPr>
          <w:rFonts w:hint="eastAsia" w:ascii="微软雅黑" w:hAnsi="微软雅黑" w:eastAsia="微软雅黑" w:cs="微软雅黑"/>
          <w:szCs w:val="21"/>
        </w:rPr>
        <w:t>2</w:t>
      </w:r>
      <w:r>
        <w:rPr>
          <w:rFonts w:ascii="微软雅黑" w:hAnsi="微软雅黑" w:eastAsia="微软雅黑" w:cs="微软雅黑"/>
          <w:szCs w:val="21"/>
        </w:rPr>
        <w:t>4小时内发送至指定（默认为经办人）邮箱。</w:t>
      </w:r>
    </w:p>
    <w:p>
      <w:r>
        <w:t xml:space="preserve"> </w:t>
      </w:r>
      <w:r>
        <w:drawing>
          <wp:inline distT="0" distB="0" distL="114300" distR="114300">
            <wp:extent cx="5268595" cy="2940685"/>
            <wp:effectExtent l="0" t="0" r="4445" b="63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5268595" cy="2940685"/>
                    </a:xfrm>
                    <a:prstGeom prst="rect">
                      <a:avLst/>
                    </a:prstGeom>
                    <a:noFill/>
                    <a:ln w="9525">
                      <a:noFill/>
                    </a:ln>
                  </pic:spPr>
                </pic:pic>
              </a:graphicData>
            </a:graphic>
          </wp:inline>
        </w:drawing>
      </w:r>
    </w:p>
    <w:p>
      <w:pPr>
        <w:pStyle w:val="7"/>
        <w:jc w:val="center"/>
      </w:pPr>
      <w:r>
        <w:t xml:space="preserve">图 </w:t>
      </w:r>
      <w:r>
        <w:rPr>
          <w:rFonts w:hint="eastAsia"/>
          <w:lang w:val="en-US" w:eastAsia="zh-CN"/>
        </w:rPr>
        <w:t>14</w:t>
      </w:r>
      <w:r>
        <w:rPr>
          <w:rFonts w:ascii="微软雅黑" w:hAnsi="微软雅黑" w:eastAsia="微软雅黑" w:cs="Arial"/>
          <w:sz w:val="21"/>
        </w:rPr>
        <w:t xml:space="preserve"> : 订单支付</w:t>
      </w:r>
    </w:p>
    <w:p>
      <w:pPr>
        <w:pStyle w:val="4"/>
        <w:rPr>
          <w:rFonts w:ascii="微软雅黑" w:hAnsi="微软雅黑"/>
        </w:rPr>
      </w:pPr>
      <w:bookmarkStart w:id="21" w:name="_Toc16735"/>
      <w:r>
        <w:rPr>
          <w:rFonts w:hint="eastAsia" w:ascii="微软雅黑" w:hAnsi="微软雅黑"/>
          <w:lang w:val="en-US" w:eastAsia="zh-CN"/>
        </w:rPr>
        <w:t>2.1.</w:t>
      </w:r>
      <w:r>
        <w:rPr>
          <w:rFonts w:ascii="微软雅黑" w:hAnsi="微软雅黑"/>
        </w:rPr>
        <w:t>6</w:t>
      </w:r>
      <w:r>
        <w:rPr>
          <w:rFonts w:hint="eastAsia" w:ascii="微软雅黑" w:hAnsi="微软雅黑"/>
        </w:rPr>
        <w:t>更新下载证书</w:t>
      </w:r>
      <w:bookmarkEnd w:id="21"/>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U</w:t>
      </w:r>
      <w:r>
        <w:rPr>
          <w:rFonts w:ascii="微软雅黑" w:hAnsi="微软雅黑" w:eastAsia="微软雅黑" w:cs="微软雅黑"/>
          <w:bCs/>
          <w:szCs w:val="21"/>
        </w:rPr>
        <w:t>KEY</w:t>
      </w:r>
      <w:r>
        <w:rPr>
          <w:rFonts w:hint="eastAsia" w:ascii="微软雅黑" w:hAnsi="微软雅黑" w:eastAsia="微软雅黑" w:cs="微软雅黑"/>
          <w:bCs/>
          <w:szCs w:val="21"/>
        </w:rPr>
        <w:t>证书更新申请完成后，不需要审核材料的，直接跳转至证书下载页面，下载完成后即更新完成；</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需要审核材料的U</w:t>
      </w:r>
      <w:r>
        <w:rPr>
          <w:rFonts w:ascii="微软雅黑" w:hAnsi="微软雅黑" w:eastAsia="微软雅黑" w:cs="微软雅黑"/>
          <w:bCs/>
          <w:szCs w:val="21"/>
        </w:rPr>
        <w:t>KEY</w:t>
      </w:r>
      <w:r>
        <w:rPr>
          <w:rFonts w:hint="eastAsia" w:ascii="微软雅黑" w:hAnsi="微软雅黑" w:eastAsia="微软雅黑" w:cs="微软雅黑"/>
          <w:bCs/>
          <w:szCs w:val="21"/>
        </w:rPr>
        <w:t>证书，在收到短信+邮件的证书审核通过通知后，在</w:t>
      </w:r>
      <w:r>
        <w:rPr>
          <w:rFonts w:hint="eastAsia" w:ascii="微软雅黑" w:hAnsi="微软雅黑" w:eastAsia="微软雅黑" w:cs="微软雅黑"/>
          <w:b/>
          <w:color w:val="0000FF"/>
          <w:szCs w:val="21"/>
        </w:rPr>
        <w:t>【</w:t>
      </w:r>
      <w:r>
        <w:rPr>
          <w:rFonts w:hint="eastAsia" w:ascii="微软雅黑" w:hAnsi="微软雅黑" w:eastAsia="微软雅黑" w:cs="微软雅黑"/>
          <w:b/>
          <w:color w:val="0000FF"/>
          <w:szCs w:val="21"/>
          <w:lang w:val="en-US" w:eastAsia="zh-CN"/>
        </w:rPr>
        <w:t>订单管理</w:t>
      </w:r>
      <w:r>
        <w:rPr>
          <w:rFonts w:hint="eastAsia" w:ascii="微软雅黑" w:hAnsi="微软雅黑" w:eastAsia="微软雅黑" w:cs="微软雅黑"/>
          <w:b/>
          <w:color w:val="0000FF"/>
          <w:szCs w:val="21"/>
        </w:rPr>
        <w:t>】</w:t>
      </w:r>
      <w:r>
        <w:rPr>
          <w:rFonts w:hint="eastAsia" w:ascii="微软雅黑" w:hAnsi="微软雅黑" w:eastAsia="微软雅黑" w:cs="微软雅黑"/>
          <w:bCs/>
          <w:szCs w:val="21"/>
        </w:rPr>
        <w:t>处找到该订单，点击</w:t>
      </w:r>
      <w:r>
        <w:rPr>
          <w:rFonts w:hint="eastAsia" w:ascii="微软雅黑" w:hAnsi="微软雅黑" w:eastAsia="微软雅黑" w:cs="微软雅黑"/>
          <w:b/>
          <w:color w:val="0000FF"/>
          <w:szCs w:val="21"/>
        </w:rPr>
        <w:t>“下载”</w:t>
      </w:r>
      <w:r>
        <w:rPr>
          <w:rFonts w:hint="eastAsia" w:ascii="微软雅黑" w:hAnsi="微软雅黑" w:eastAsia="微软雅黑" w:cs="微软雅黑"/>
          <w:bCs/>
          <w:szCs w:val="21"/>
        </w:rPr>
        <w:t>进入证书下载流程。</w:t>
      </w:r>
    </w:p>
    <w:p>
      <w:pPr>
        <w:jc w:val="center"/>
        <w:rPr>
          <w:rFonts w:ascii="DejaVu Sans" w:hAnsi="DejaVu Sans" w:eastAsia="方正黑体_GBK"/>
          <w:sz w:val="20"/>
        </w:rPr>
      </w:pPr>
      <w:r>
        <w:drawing>
          <wp:inline distT="0" distB="0" distL="114300" distR="114300">
            <wp:extent cx="5266690" cy="2503170"/>
            <wp:effectExtent l="0" t="0" r="6350" b="11430"/>
            <wp:docPr id="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
                    <pic:cNvPicPr>
                      <a:picLocks noChangeAspect="1"/>
                    </pic:cNvPicPr>
                  </pic:nvPicPr>
                  <pic:blipFill>
                    <a:blip r:embed="rId21"/>
                    <a:stretch>
                      <a:fillRect/>
                    </a:stretch>
                  </pic:blipFill>
                  <pic:spPr>
                    <a:xfrm>
                      <a:off x="0" y="0"/>
                      <a:ext cx="5266690" cy="2503170"/>
                    </a:xfrm>
                    <a:prstGeom prst="rect">
                      <a:avLst/>
                    </a:prstGeom>
                    <a:noFill/>
                    <a:ln>
                      <a:noFill/>
                    </a:ln>
                  </pic:spPr>
                </pic:pic>
              </a:graphicData>
            </a:graphic>
          </wp:inline>
        </w:drawing>
      </w:r>
    </w:p>
    <w:p>
      <w:pPr>
        <w:jc w:val="center"/>
      </w:pPr>
      <w:r>
        <w:rPr>
          <w:rFonts w:ascii="DejaVu Sans" w:hAnsi="DejaVu Sans" w:eastAsia="方正黑体_GBK"/>
          <w:sz w:val="20"/>
        </w:rPr>
        <w:t xml:space="preserve">图 </w:t>
      </w:r>
      <w:r>
        <w:rPr>
          <w:rFonts w:hint="eastAsia" w:ascii="DejaVu Sans" w:hAnsi="DejaVu Sans" w:eastAsia="方正黑体_GBK"/>
          <w:sz w:val="20"/>
          <w:lang w:val="en-US" w:eastAsia="zh-CN"/>
        </w:rPr>
        <w:t>15</w:t>
      </w:r>
      <w:r>
        <w:rPr>
          <w:rFonts w:ascii="DejaVu Sans" w:hAnsi="DejaVu Sans" w:eastAsia="方正黑体_GBK"/>
          <w:sz w:val="20"/>
        </w:rPr>
        <w:t>: 我的订单-未完成订单-下载证书</w:t>
      </w:r>
    </w:p>
    <w:p>
      <w:pPr>
        <w:keepNext/>
        <w:keepLines/>
        <w:spacing w:before="260" w:after="260" w:line="416" w:lineRule="auto"/>
        <w:outlineLvl w:val="1"/>
        <w:rPr>
          <w:rFonts w:ascii="微软雅黑" w:hAnsi="微软雅黑" w:eastAsia="微软雅黑" w:cs="微软雅黑"/>
          <w:b/>
          <w:sz w:val="24"/>
          <w:szCs w:val="24"/>
        </w:rPr>
      </w:pPr>
      <w:bookmarkStart w:id="22" w:name="_Toc26611"/>
      <w:r>
        <w:rPr>
          <w:rFonts w:hint="eastAsia" w:ascii="微软雅黑" w:hAnsi="微软雅黑" w:eastAsia="微软雅黑" w:cs="微软雅黑"/>
          <w:b/>
          <w:sz w:val="24"/>
          <w:szCs w:val="24"/>
          <w:lang w:val="en-US" w:eastAsia="zh-CN"/>
        </w:rPr>
        <w:t>2</w:t>
      </w:r>
      <w:r>
        <w:rPr>
          <w:rFonts w:ascii="微软雅黑" w:hAnsi="微软雅黑" w:eastAsia="微软雅黑" w:cs="微软雅黑"/>
          <w:b/>
          <w:sz w:val="24"/>
          <w:szCs w:val="24"/>
        </w:rPr>
        <w:t>.2</w:t>
      </w:r>
      <w:r>
        <w:rPr>
          <w:rFonts w:hint="eastAsia" w:ascii="微软雅黑" w:hAnsi="微软雅黑" w:eastAsia="微软雅黑" w:cs="微软雅黑"/>
          <w:b/>
          <w:sz w:val="24"/>
          <w:szCs w:val="24"/>
        </w:rPr>
        <w:t>证书信息变更</w:t>
      </w:r>
      <w:bookmarkEnd w:id="22"/>
    </w:p>
    <w:p>
      <w:pPr>
        <w:ind w:firstLine="420" w:firstLineChars="200"/>
        <w:rPr>
          <w:rFonts w:hint="eastAsia" w:ascii="微软雅黑" w:hAnsi="微软雅黑" w:eastAsia="微软雅黑" w:cs="微软雅黑"/>
          <w:szCs w:val="21"/>
          <w:lang w:eastAsia="zh-CN"/>
        </w:rPr>
      </w:pPr>
      <w:r>
        <w:rPr>
          <w:rFonts w:hint="eastAsia" w:ascii="微软雅黑" w:hAnsi="微软雅黑" w:eastAsia="微软雅黑" w:cs="微软雅黑"/>
          <w:szCs w:val="21"/>
        </w:rPr>
        <w:t>证书主体信息例如单位信息或人员信息等有了变更，需要对已办理的证书提出证书变更申请</w:t>
      </w:r>
      <w:r>
        <w:rPr>
          <w:rFonts w:hint="eastAsia" w:ascii="微软雅黑" w:hAnsi="微软雅黑" w:eastAsia="微软雅黑" w:cs="微软雅黑"/>
          <w:szCs w:val="21"/>
          <w:lang w:eastAsia="zh-CN"/>
        </w:rPr>
        <w:t>。</w:t>
      </w:r>
    </w:p>
    <w:p>
      <w:pPr>
        <w:pStyle w:val="50"/>
        <w:numPr>
          <w:ilvl w:val="0"/>
          <w:numId w:val="4"/>
        </w:numPr>
        <w:ind w:firstLineChars="0"/>
        <w:rPr>
          <w:rFonts w:ascii="微软雅黑" w:hAnsi="微软雅黑" w:eastAsia="微软雅黑" w:cs="微软雅黑"/>
          <w:szCs w:val="21"/>
        </w:rPr>
      </w:pPr>
      <w:r>
        <w:rPr>
          <w:rFonts w:hint="eastAsia" w:ascii="微软雅黑" w:hAnsi="微软雅黑" w:eastAsia="微软雅黑" w:cs="微软雅黑"/>
          <w:szCs w:val="21"/>
        </w:rPr>
        <w:t>直接点</w:t>
      </w:r>
      <w:r>
        <w:rPr>
          <w:rFonts w:hint="eastAsia" w:ascii="微软雅黑" w:hAnsi="微软雅黑" w:eastAsia="微软雅黑" w:cs="微软雅黑"/>
          <w:b/>
          <w:color w:val="0000FF"/>
          <w:szCs w:val="21"/>
        </w:rPr>
        <w:t>“</w:t>
      </w:r>
      <w:r>
        <w:rPr>
          <w:rFonts w:hint="eastAsia" w:ascii="微软雅黑" w:hAnsi="微软雅黑" w:eastAsia="微软雅黑" w:cs="微软雅黑"/>
          <w:b/>
          <w:color w:val="0000FF"/>
          <w:szCs w:val="21"/>
          <w:lang w:val="en-US" w:eastAsia="zh-CN"/>
        </w:rPr>
        <w:t>信息变更</w:t>
      </w:r>
      <w:r>
        <w:rPr>
          <w:rFonts w:hint="eastAsia" w:ascii="微软雅黑" w:hAnsi="微软雅黑" w:eastAsia="微软雅黑" w:cs="微软雅黑"/>
          <w:b/>
          <w:color w:val="0000FF"/>
          <w:szCs w:val="21"/>
        </w:rPr>
        <w:t>”</w:t>
      </w:r>
      <w:r>
        <w:rPr>
          <w:rFonts w:hint="eastAsia" w:ascii="微软雅黑" w:hAnsi="微软雅黑" w:eastAsia="微软雅黑" w:cs="微软雅黑"/>
          <w:szCs w:val="21"/>
        </w:rPr>
        <w:t>，进入证书</w:t>
      </w:r>
      <w:r>
        <w:rPr>
          <w:rFonts w:hint="eastAsia" w:ascii="微软雅黑" w:hAnsi="微软雅黑" w:eastAsia="微软雅黑" w:cs="微软雅黑"/>
          <w:szCs w:val="21"/>
          <w:lang w:val="en-US" w:eastAsia="zh-CN"/>
        </w:rPr>
        <w:t>变更</w:t>
      </w:r>
      <w:r>
        <w:rPr>
          <w:rFonts w:hint="eastAsia" w:ascii="微软雅黑" w:hAnsi="微软雅黑" w:eastAsia="微软雅黑" w:cs="微软雅黑"/>
          <w:szCs w:val="21"/>
        </w:rPr>
        <w:t>页面，用户可以插key识别并输入证书密码后</w:t>
      </w:r>
      <w:r>
        <w:rPr>
          <w:rFonts w:hint="eastAsia" w:ascii="微软雅黑" w:hAnsi="微软雅黑" w:eastAsia="微软雅黑" w:cs="微软雅黑"/>
          <w:szCs w:val="21"/>
          <w:lang w:val="en-US" w:eastAsia="zh-CN"/>
        </w:rPr>
        <w:t>进行</w:t>
      </w:r>
      <w:r>
        <w:rPr>
          <w:rFonts w:hint="eastAsia" w:ascii="微软雅黑" w:hAnsi="微软雅黑" w:eastAsia="微软雅黑" w:cs="微软雅黑"/>
          <w:szCs w:val="21"/>
        </w:rPr>
        <w:t>ukey证书</w:t>
      </w:r>
      <w:r>
        <w:rPr>
          <w:rFonts w:hint="eastAsia" w:ascii="微软雅黑" w:hAnsi="微软雅黑" w:eastAsia="微软雅黑" w:cs="微软雅黑"/>
          <w:szCs w:val="21"/>
          <w:lang w:eastAsia="zh-CN"/>
        </w:rPr>
        <w:t>的</w:t>
      </w:r>
      <w:r>
        <w:rPr>
          <w:rFonts w:hint="eastAsia" w:ascii="微软雅黑" w:hAnsi="微软雅黑" w:eastAsia="微软雅黑" w:cs="微软雅黑"/>
          <w:szCs w:val="21"/>
          <w:lang w:val="en-US" w:eastAsia="zh-CN"/>
        </w:rPr>
        <w:t>变更申请。</w:t>
      </w:r>
    </w:p>
    <w:p>
      <w:pPr>
        <w:pStyle w:val="50"/>
        <w:numPr>
          <w:ilvl w:val="0"/>
          <w:numId w:val="0"/>
        </w:numPr>
        <w:ind w:leftChars="0"/>
      </w:pPr>
      <w:r>
        <w:drawing>
          <wp:inline distT="0" distB="0" distL="114300" distR="114300">
            <wp:extent cx="5273675" cy="2723515"/>
            <wp:effectExtent l="0" t="0" r="1460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73675" cy="2723515"/>
                    </a:xfrm>
                    <a:prstGeom prst="rect">
                      <a:avLst/>
                    </a:prstGeom>
                    <a:noFill/>
                    <a:ln>
                      <a:noFill/>
                    </a:ln>
                  </pic:spPr>
                </pic:pic>
              </a:graphicData>
            </a:graphic>
          </wp:inline>
        </w:drawing>
      </w:r>
    </w:p>
    <w:p>
      <w:pPr>
        <w:pStyle w:val="50"/>
        <w:numPr>
          <w:ilvl w:val="0"/>
          <w:numId w:val="0"/>
        </w:numPr>
        <w:ind w:leftChars="0"/>
      </w:pPr>
    </w:p>
    <w:p>
      <w:pPr>
        <w:pStyle w:val="50"/>
        <w:numPr>
          <w:ilvl w:val="0"/>
          <w:numId w:val="0"/>
        </w:numPr>
        <w:ind w:leftChars="0"/>
        <w:jc w:val="center"/>
        <w:rPr>
          <w:rFonts w:hint="default" w:eastAsia="方正黑体_GBK"/>
          <w:lang w:val="en-US" w:eastAsia="zh-CN"/>
        </w:rPr>
      </w:pPr>
      <w:r>
        <w:rPr>
          <w:rFonts w:ascii="DejaVu Sans" w:hAnsi="DejaVu Sans" w:eastAsia="方正黑体_GBK"/>
          <w:sz w:val="20"/>
        </w:rPr>
        <w:t xml:space="preserve">图 </w:t>
      </w:r>
      <w:r>
        <w:rPr>
          <w:rFonts w:hint="eastAsia" w:ascii="DejaVu Sans" w:hAnsi="DejaVu Sans" w:eastAsia="方正黑体_GBK"/>
          <w:sz w:val="20"/>
          <w:lang w:val="en-US" w:eastAsia="zh-CN"/>
        </w:rPr>
        <w:t>16</w:t>
      </w:r>
      <w:r>
        <w:rPr>
          <w:rFonts w:ascii="DejaVu Sans" w:hAnsi="DejaVu Sans" w:eastAsia="方正黑体_GBK"/>
          <w:sz w:val="20"/>
        </w:rPr>
        <w:t xml:space="preserve"> : </w:t>
      </w:r>
      <w:r>
        <w:rPr>
          <w:rFonts w:hint="eastAsia" w:ascii="DejaVu Sans" w:hAnsi="DejaVu Sans" w:eastAsia="方正黑体_GBK"/>
          <w:sz w:val="20"/>
          <w:lang w:val="en-US" w:eastAsia="zh-CN"/>
        </w:rPr>
        <w:t>证书变更</w:t>
      </w:r>
    </w:p>
    <w:p/>
    <w:p>
      <w:pPr>
        <w:ind w:firstLine="420" w:firstLineChars="200"/>
        <w:rPr>
          <w:rFonts w:ascii="微软雅黑" w:hAnsi="微软雅黑" w:eastAsia="微软雅黑"/>
        </w:rPr>
      </w:pPr>
      <w:r>
        <w:drawing>
          <wp:anchor distT="0" distB="0" distL="114300" distR="114300" simplePos="0" relativeHeight="251659264" behindDoc="0" locked="0" layoutInCell="1" allowOverlap="1">
            <wp:simplePos x="0" y="0"/>
            <wp:positionH relativeFrom="margin">
              <wp:align>left</wp:align>
            </wp:positionH>
            <wp:positionV relativeFrom="paragraph">
              <wp:posOffset>1216660</wp:posOffset>
            </wp:positionV>
            <wp:extent cx="5274310" cy="1737995"/>
            <wp:effectExtent l="0" t="0" r="254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1737995"/>
                    </a:xfrm>
                    <a:prstGeom prst="rect">
                      <a:avLst/>
                    </a:prstGeom>
                  </pic:spPr>
                </pic:pic>
              </a:graphicData>
            </a:graphic>
          </wp:anchor>
        </w:drawing>
      </w:r>
      <w:r>
        <w:rPr>
          <w:rFonts w:hint="eastAsia" w:ascii="微软雅黑" w:hAnsi="微软雅黑" w:eastAsia="微软雅黑" w:cs="微软雅黑"/>
          <w:szCs w:val="21"/>
        </w:rPr>
        <w:t>证书信息变更流程包括【证书信息变更】、【经办人信息】、【购买商品】、【支付订单】、【更新下载证书】五步。</w:t>
      </w:r>
      <w:r>
        <w:rPr>
          <w:rFonts w:hint="eastAsia" w:ascii="微软雅黑" w:hAnsi="微软雅黑" w:eastAsia="微软雅黑"/>
        </w:rPr>
        <w:t>具体流程</w:t>
      </w:r>
      <w:r>
        <w:rPr>
          <w:rFonts w:hint="eastAsia" w:ascii="微软雅黑" w:hAnsi="微软雅黑" w:eastAsia="微软雅黑" w:cs="微软雅黑"/>
          <w:b/>
          <w:color w:val="0000FF"/>
          <w:szCs w:val="21"/>
        </w:rPr>
        <w:t>参见</w:t>
      </w:r>
      <w:r>
        <w:rPr>
          <w:rFonts w:hint="eastAsia" w:ascii="微软雅黑" w:hAnsi="微软雅黑" w:eastAsia="微软雅黑" w:cs="微软雅黑"/>
          <w:b/>
          <w:color w:val="0000FF"/>
          <w:szCs w:val="21"/>
          <w:lang w:val="en-US" w:eastAsia="zh-CN"/>
        </w:rPr>
        <w:t>4</w:t>
      </w:r>
      <w:r>
        <w:rPr>
          <w:rFonts w:ascii="微软雅黑" w:hAnsi="微软雅黑" w:eastAsia="微软雅黑" w:cs="微软雅黑"/>
          <w:b/>
          <w:color w:val="0000FF"/>
          <w:szCs w:val="21"/>
        </w:rPr>
        <w:t>.1</w:t>
      </w:r>
      <w:r>
        <w:rPr>
          <w:rFonts w:hint="eastAsia" w:ascii="微软雅黑" w:hAnsi="微软雅黑" w:eastAsia="微软雅黑" w:cs="微软雅黑"/>
          <w:b/>
          <w:color w:val="0000FF"/>
          <w:szCs w:val="21"/>
        </w:rPr>
        <w:t>证书更新</w:t>
      </w:r>
      <w:r>
        <w:rPr>
          <w:rFonts w:hint="eastAsia" w:ascii="微软雅黑" w:hAnsi="微软雅黑" w:eastAsia="微软雅黑"/>
        </w:rPr>
        <w:t>，两者的区别是证书信息变更的步骤中根据渠道配置会有支持上传材料的情况，其他情况与证书更新流程一致。</w:t>
      </w:r>
    </w:p>
    <w:p>
      <w:pPr>
        <w:pStyle w:val="7"/>
        <w:jc w:val="center"/>
        <w:rPr>
          <w:rFonts w:ascii="微软雅黑" w:hAnsi="微软雅黑" w:eastAsia="微软雅黑" w:cs="Arial"/>
          <w:sz w:val="21"/>
        </w:rPr>
      </w:pPr>
      <w:r>
        <w:t xml:space="preserve">图 </w:t>
      </w:r>
      <w:r>
        <w:rPr>
          <w:rFonts w:hint="eastAsia"/>
          <w:lang w:val="en-US" w:eastAsia="zh-CN"/>
        </w:rPr>
        <w:t>17</w:t>
      </w:r>
      <w:r>
        <w:rPr>
          <w:rFonts w:ascii="微软雅黑" w:hAnsi="微软雅黑" w:eastAsia="微软雅黑" w:cs="Arial"/>
          <w:sz w:val="21"/>
        </w:rPr>
        <w:t xml:space="preserve"> : </w:t>
      </w:r>
      <w:r>
        <w:rPr>
          <w:rFonts w:hint="eastAsia" w:ascii="微软雅黑" w:hAnsi="微软雅黑" w:eastAsia="微软雅黑" w:cs="Arial"/>
          <w:sz w:val="21"/>
        </w:rPr>
        <w:t>证书信息变更流程</w:t>
      </w:r>
    </w:p>
    <w:p>
      <w:pPr>
        <w:keepNext/>
        <w:keepLines/>
        <w:spacing w:before="260" w:after="260" w:line="416" w:lineRule="auto"/>
        <w:outlineLvl w:val="1"/>
        <w:rPr>
          <w:rFonts w:ascii="微软雅黑" w:hAnsi="微软雅黑" w:eastAsia="微软雅黑" w:cs="微软雅黑"/>
          <w:b/>
          <w:sz w:val="24"/>
          <w:szCs w:val="24"/>
        </w:rPr>
      </w:pPr>
      <w:bookmarkStart w:id="23" w:name="_Toc20895"/>
      <w:r>
        <w:rPr>
          <w:rFonts w:hint="eastAsia" w:ascii="微软雅黑" w:hAnsi="微软雅黑" w:eastAsia="微软雅黑" w:cs="微软雅黑"/>
          <w:b/>
          <w:sz w:val="24"/>
          <w:szCs w:val="24"/>
          <w:lang w:val="en-US" w:eastAsia="zh-CN"/>
        </w:rPr>
        <w:t>2</w:t>
      </w:r>
      <w:r>
        <w:rPr>
          <w:rFonts w:ascii="微软雅黑" w:hAnsi="微软雅黑" w:eastAsia="微软雅黑" w:cs="微软雅黑"/>
          <w:b/>
          <w:sz w:val="24"/>
          <w:szCs w:val="24"/>
        </w:rPr>
        <w:t>.3</w:t>
      </w:r>
      <w:r>
        <w:rPr>
          <w:rFonts w:hint="eastAsia" w:ascii="微软雅黑" w:hAnsi="微软雅黑" w:eastAsia="微软雅黑" w:cs="微软雅黑"/>
          <w:b/>
          <w:sz w:val="24"/>
          <w:szCs w:val="24"/>
        </w:rPr>
        <w:t>证书补办</w:t>
      </w:r>
      <w:bookmarkEnd w:id="23"/>
    </w:p>
    <w:p>
      <w:pPr>
        <w:ind w:firstLine="420" w:firstLineChars="200"/>
        <w:rPr>
          <w:rFonts w:hint="eastAsia" w:ascii="微软雅黑" w:hAnsi="微软雅黑" w:eastAsia="微软雅黑"/>
        </w:rPr>
      </w:pPr>
      <w:r>
        <w:rPr>
          <w:rFonts w:hint="eastAsia" w:ascii="微软雅黑" w:hAnsi="微软雅黑" w:eastAsia="微软雅黑"/>
        </w:rPr>
        <w:t>证书补办只适用于U</w:t>
      </w:r>
      <w:r>
        <w:rPr>
          <w:rFonts w:ascii="微软雅黑" w:hAnsi="微软雅黑" w:eastAsia="微软雅黑"/>
        </w:rPr>
        <w:t>KEY</w:t>
      </w:r>
      <w:r>
        <w:rPr>
          <w:rFonts w:hint="eastAsia" w:ascii="微软雅黑" w:hAnsi="微软雅黑" w:eastAsia="微软雅黑"/>
        </w:rPr>
        <w:t>证书。补办流程与U</w:t>
      </w:r>
      <w:r>
        <w:rPr>
          <w:rFonts w:ascii="微软雅黑" w:hAnsi="微软雅黑" w:eastAsia="微软雅黑"/>
        </w:rPr>
        <w:t>KEY</w:t>
      </w:r>
      <w:r>
        <w:rPr>
          <w:rFonts w:hint="eastAsia" w:ascii="微软雅黑" w:hAnsi="微软雅黑" w:eastAsia="微软雅黑"/>
        </w:rPr>
        <w:t>证书新办流程一致，具体流程</w:t>
      </w:r>
      <w:r>
        <w:rPr>
          <w:rFonts w:hint="eastAsia" w:ascii="微软雅黑" w:hAnsi="微软雅黑" w:eastAsia="微软雅黑" w:cs="微软雅黑"/>
          <w:b/>
          <w:color w:val="0000FF"/>
          <w:szCs w:val="21"/>
        </w:rPr>
        <w:t>参见</w:t>
      </w:r>
      <w:r>
        <w:rPr>
          <w:rFonts w:hint="eastAsia" w:ascii="微软雅黑" w:hAnsi="微软雅黑" w:eastAsia="微软雅黑" w:cs="微软雅黑"/>
          <w:b/>
          <w:color w:val="0000FF"/>
          <w:szCs w:val="21"/>
          <w:lang w:val="en-US" w:eastAsia="zh-CN"/>
        </w:rPr>
        <w:t>1</w:t>
      </w:r>
      <w:r>
        <w:rPr>
          <w:rFonts w:ascii="微软雅黑" w:hAnsi="微软雅黑" w:eastAsia="微软雅黑" w:cs="微软雅黑"/>
          <w:b/>
          <w:color w:val="0000FF"/>
          <w:szCs w:val="21"/>
        </w:rPr>
        <w:t>.</w:t>
      </w:r>
      <w:r>
        <w:rPr>
          <w:rFonts w:hint="eastAsia" w:ascii="微软雅黑" w:hAnsi="微软雅黑" w:eastAsia="微软雅黑" w:cs="微软雅黑"/>
          <w:b/>
          <w:color w:val="0000FF"/>
          <w:szCs w:val="21"/>
        </w:rPr>
        <w:t>证书新办</w:t>
      </w:r>
      <w:r>
        <w:rPr>
          <w:rFonts w:hint="eastAsia" w:ascii="微软雅黑" w:hAnsi="微软雅黑" w:eastAsia="微软雅黑"/>
        </w:rPr>
        <w:t>。</w:t>
      </w:r>
    </w:p>
    <w:p>
      <w:pPr>
        <w:pStyle w:val="50"/>
        <w:numPr>
          <w:ilvl w:val="0"/>
          <w:numId w:val="4"/>
        </w:numPr>
        <w:ind w:firstLineChars="0"/>
        <w:rPr>
          <w:rFonts w:ascii="微软雅黑" w:hAnsi="微软雅黑" w:eastAsia="微软雅黑" w:cs="微软雅黑"/>
          <w:szCs w:val="21"/>
        </w:rPr>
      </w:pPr>
      <w:r>
        <w:rPr>
          <w:rFonts w:hint="eastAsia" w:ascii="微软雅黑" w:hAnsi="微软雅黑" w:eastAsia="微软雅黑" w:cs="微软雅黑"/>
          <w:szCs w:val="21"/>
          <w:lang w:val="en-US" w:eastAsia="zh-CN"/>
        </w:rPr>
        <w:t>证书补办入口：</w:t>
      </w:r>
      <w:r>
        <w:rPr>
          <w:rFonts w:hint="eastAsia" w:ascii="微软雅黑" w:hAnsi="微软雅黑" w:eastAsia="微软雅黑" w:cs="微软雅黑"/>
          <w:szCs w:val="21"/>
        </w:rPr>
        <w:t>直接点</w:t>
      </w:r>
      <w:r>
        <w:rPr>
          <w:rFonts w:hint="eastAsia" w:ascii="微软雅黑" w:hAnsi="微软雅黑" w:eastAsia="微软雅黑" w:cs="微软雅黑"/>
          <w:b/>
          <w:color w:val="0000FF"/>
          <w:szCs w:val="21"/>
        </w:rPr>
        <w:t>“</w:t>
      </w:r>
      <w:r>
        <w:rPr>
          <w:rFonts w:hint="eastAsia" w:ascii="微软雅黑" w:hAnsi="微软雅黑" w:eastAsia="微软雅黑" w:cs="微软雅黑"/>
          <w:b/>
          <w:color w:val="0000FF"/>
          <w:szCs w:val="21"/>
          <w:lang w:val="en-US" w:eastAsia="zh-CN"/>
        </w:rPr>
        <w:t>证书补办</w:t>
      </w:r>
      <w:r>
        <w:rPr>
          <w:rFonts w:hint="eastAsia" w:ascii="微软雅黑" w:hAnsi="微软雅黑" w:eastAsia="微软雅黑" w:cs="微软雅黑"/>
          <w:b/>
          <w:color w:val="0000FF"/>
          <w:szCs w:val="21"/>
        </w:rPr>
        <w:t>”</w:t>
      </w:r>
      <w:r>
        <w:rPr>
          <w:rFonts w:hint="eastAsia" w:ascii="微软雅黑" w:hAnsi="微软雅黑" w:eastAsia="微软雅黑" w:cs="微软雅黑"/>
          <w:szCs w:val="21"/>
        </w:rPr>
        <w:t>，进入证书</w:t>
      </w:r>
      <w:r>
        <w:rPr>
          <w:rFonts w:hint="eastAsia" w:ascii="微软雅黑" w:hAnsi="微软雅黑" w:eastAsia="微软雅黑" w:cs="微软雅黑"/>
          <w:szCs w:val="21"/>
          <w:lang w:val="en-US" w:eastAsia="zh-CN"/>
        </w:rPr>
        <w:t>补办</w:t>
      </w:r>
      <w:r>
        <w:rPr>
          <w:rFonts w:hint="eastAsia" w:ascii="微软雅黑" w:hAnsi="微软雅黑" w:eastAsia="微软雅黑" w:cs="微软雅黑"/>
          <w:szCs w:val="21"/>
        </w:rPr>
        <w:t>页面，通过核验证书主体信息后</w:t>
      </w:r>
      <w:r>
        <w:rPr>
          <w:rFonts w:hint="eastAsia" w:ascii="微软雅黑" w:hAnsi="微软雅黑" w:eastAsia="微软雅黑" w:cs="微软雅黑"/>
          <w:szCs w:val="21"/>
          <w:lang w:val="en-US" w:eastAsia="zh-CN"/>
        </w:rPr>
        <w:t>申请证书补办</w:t>
      </w:r>
      <w:r>
        <w:rPr>
          <w:rFonts w:hint="eastAsia" w:ascii="微软雅黑" w:hAnsi="微软雅黑" w:eastAsia="微软雅黑" w:cs="微软雅黑"/>
          <w:szCs w:val="21"/>
        </w:rPr>
        <w:t>。</w:t>
      </w:r>
    </w:p>
    <w:p>
      <w:pPr>
        <w:pStyle w:val="50"/>
        <w:numPr>
          <w:ilvl w:val="0"/>
          <w:numId w:val="0"/>
        </w:numPr>
        <w:ind w:leftChars="0"/>
      </w:pPr>
      <w:r>
        <w:drawing>
          <wp:inline distT="0" distB="0" distL="114300" distR="114300">
            <wp:extent cx="5264150" cy="2857500"/>
            <wp:effectExtent l="0" t="0" r="889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4"/>
                    <a:stretch>
                      <a:fillRect/>
                    </a:stretch>
                  </pic:blipFill>
                  <pic:spPr>
                    <a:xfrm>
                      <a:off x="0" y="0"/>
                      <a:ext cx="5264150" cy="2857500"/>
                    </a:xfrm>
                    <a:prstGeom prst="rect">
                      <a:avLst/>
                    </a:prstGeom>
                    <a:noFill/>
                    <a:ln>
                      <a:noFill/>
                    </a:ln>
                  </pic:spPr>
                </pic:pic>
              </a:graphicData>
            </a:graphic>
          </wp:inline>
        </w:drawing>
      </w:r>
      <w:r>
        <w:rPr>
          <w:rFonts w:hint="eastAsia"/>
          <w:lang w:val="en-US" w:eastAsia="zh-CN"/>
        </w:rPr>
        <w:t>-</w:t>
      </w:r>
    </w:p>
    <w:p>
      <w:pPr>
        <w:pStyle w:val="50"/>
        <w:numPr>
          <w:ilvl w:val="0"/>
          <w:numId w:val="0"/>
        </w:numPr>
        <w:ind w:leftChars="0"/>
        <w:jc w:val="center"/>
        <w:rPr>
          <w:rFonts w:hint="eastAsia" w:ascii="DejaVu Sans" w:hAnsi="DejaVu Sans" w:eastAsia="方正黑体_GBK"/>
          <w:sz w:val="20"/>
          <w:lang w:val="en-US" w:eastAsia="zh-CN"/>
        </w:rPr>
      </w:pPr>
      <w:r>
        <w:rPr>
          <w:rFonts w:ascii="DejaVu Sans" w:hAnsi="DejaVu Sans" w:eastAsia="方正黑体_GBK"/>
          <w:sz w:val="20"/>
        </w:rPr>
        <w:t xml:space="preserve">图 </w:t>
      </w:r>
      <w:r>
        <w:rPr>
          <w:rFonts w:hint="eastAsia" w:ascii="DejaVu Sans" w:hAnsi="DejaVu Sans" w:eastAsia="方正黑体_GBK"/>
          <w:sz w:val="20"/>
          <w:lang w:val="en-US" w:eastAsia="zh-CN"/>
        </w:rPr>
        <w:t>18</w:t>
      </w:r>
      <w:r>
        <w:rPr>
          <w:rFonts w:ascii="DejaVu Sans" w:hAnsi="DejaVu Sans" w:eastAsia="方正黑体_GBK"/>
          <w:sz w:val="20"/>
        </w:rPr>
        <w:t xml:space="preserve"> : </w:t>
      </w:r>
      <w:r>
        <w:rPr>
          <w:rFonts w:hint="eastAsia" w:ascii="DejaVu Sans" w:hAnsi="DejaVu Sans" w:eastAsia="方正黑体_GBK"/>
          <w:sz w:val="20"/>
          <w:lang w:val="en-US" w:eastAsia="zh-CN"/>
        </w:rPr>
        <w:t>证书补办</w:t>
      </w:r>
    </w:p>
    <w:p>
      <w:pPr>
        <w:keepNext/>
        <w:keepLines/>
        <w:spacing w:before="260" w:after="260" w:line="416" w:lineRule="auto"/>
        <w:outlineLvl w:val="1"/>
        <w:rPr>
          <w:rFonts w:ascii="微软雅黑" w:hAnsi="微软雅黑" w:eastAsia="微软雅黑" w:cs="微软雅黑"/>
          <w:b/>
          <w:sz w:val="24"/>
          <w:szCs w:val="24"/>
        </w:rPr>
      </w:pPr>
      <w:bookmarkStart w:id="24" w:name="_Toc11282"/>
      <w:r>
        <w:rPr>
          <w:rFonts w:hint="eastAsia" w:ascii="微软雅黑" w:hAnsi="微软雅黑" w:eastAsia="微软雅黑" w:cs="微软雅黑"/>
          <w:b/>
          <w:sz w:val="24"/>
          <w:szCs w:val="24"/>
          <w:lang w:val="en-US" w:eastAsia="zh-CN"/>
        </w:rPr>
        <w:t>2</w:t>
      </w:r>
      <w:r>
        <w:rPr>
          <w:rFonts w:ascii="微软雅黑" w:hAnsi="微软雅黑" w:eastAsia="微软雅黑" w:cs="微软雅黑"/>
          <w:b/>
          <w:sz w:val="24"/>
          <w:szCs w:val="24"/>
        </w:rPr>
        <w:t>.4</w:t>
      </w:r>
      <w:r>
        <w:rPr>
          <w:rFonts w:hint="eastAsia" w:ascii="微软雅黑" w:hAnsi="微软雅黑" w:eastAsia="微软雅黑" w:cs="微软雅黑"/>
          <w:b/>
          <w:sz w:val="24"/>
          <w:szCs w:val="24"/>
        </w:rPr>
        <w:t>证书解锁</w:t>
      </w:r>
      <w:bookmarkEnd w:id="24"/>
    </w:p>
    <w:p>
      <w:pPr>
        <w:ind w:firstLine="420" w:firstLineChars="200"/>
        <w:rPr>
          <w:rFonts w:hint="eastAsia" w:ascii="微软雅黑" w:hAnsi="微软雅黑" w:eastAsia="微软雅黑"/>
        </w:rPr>
      </w:pPr>
      <w:r>
        <w:rPr>
          <w:rFonts w:hint="eastAsia" w:ascii="微软雅黑" w:hAnsi="微软雅黑" w:eastAsia="微软雅黑"/>
        </w:rPr>
        <w:t>忘记密码或密码锁死需要办理解锁业务，证书解锁只适用于U</w:t>
      </w:r>
      <w:r>
        <w:rPr>
          <w:rFonts w:ascii="微软雅黑" w:hAnsi="微软雅黑" w:eastAsia="微软雅黑"/>
        </w:rPr>
        <w:t>KEY</w:t>
      </w:r>
      <w:r>
        <w:rPr>
          <w:rFonts w:hint="eastAsia" w:ascii="微软雅黑" w:hAnsi="微软雅黑" w:eastAsia="微软雅黑"/>
        </w:rPr>
        <w:t>证书，云证书没有解锁。</w:t>
      </w:r>
    </w:p>
    <w:p>
      <w:pPr>
        <w:pStyle w:val="50"/>
        <w:numPr>
          <w:ilvl w:val="0"/>
          <w:numId w:val="4"/>
        </w:numPr>
        <w:ind w:firstLineChars="0"/>
        <w:rPr>
          <w:rFonts w:hint="default" w:ascii="微软雅黑" w:hAnsi="微软雅黑" w:eastAsia="微软雅黑" w:cs="微软雅黑"/>
          <w:szCs w:val="21"/>
          <w:lang w:val="en-US"/>
        </w:rPr>
      </w:pPr>
      <w:r>
        <w:rPr>
          <w:rFonts w:hint="eastAsia" w:ascii="微软雅黑" w:hAnsi="微软雅黑" w:eastAsia="微软雅黑" w:cs="微软雅黑"/>
          <w:szCs w:val="21"/>
        </w:rPr>
        <w:t>直接点</w:t>
      </w:r>
      <w:r>
        <w:rPr>
          <w:rFonts w:hint="eastAsia" w:ascii="微软雅黑" w:hAnsi="微软雅黑" w:eastAsia="微软雅黑" w:cs="微软雅黑"/>
          <w:b/>
          <w:color w:val="0000FF"/>
          <w:szCs w:val="21"/>
        </w:rPr>
        <w:t>“</w:t>
      </w:r>
      <w:r>
        <w:rPr>
          <w:rFonts w:hint="eastAsia" w:ascii="微软雅黑" w:hAnsi="微软雅黑" w:eastAsia="微软雅黑" w:cs="微软雅黑"/>
          <w:b/>
          <w:color w:val="0000FF"/>
          <w:szCs w:val="21"/>
          <w:lang w:val="en-US" w:eastAsia="zh-CN"/>
        </w:rPr>
        <w:t>证书解锁</w:t>
      </w:r>
      <w:r>
        <w:rPr>
          <w:rFonts w:hint="eastAsia" w:ascii="微软雅黑" w:hAnsi="微软雅黑" w:eastAsia="微软雅黑" w:cs="微软雅黑"/>
          <w:b/>
          <w:color w:val="0000FF"/>
          <w:szCs w:val="21"/>
        </w:rPr>
        <w:t>”</w:t>
      </w:r>
      <w:r>
        <w:rPr>
          <w:rFonts w:hint="eastAsia" w:ascii="微软雅黑" w:hAnsi="微软雅黑" w:eastAsia="微软雅黑" w:cs="微软雅黑"/>
          <w:szCs w:val="21"/>
        </w:rPr>
        <w:t>，进入证书</w:t>
      </w:r>
      <w:r>
        <w:rPr>
          <w:rFonts w:hint="eastAsia" w:ascii="微软雅黑" w:hAnsi="微软雅黑" w:eastAsia="微软雅黑" w:cs="微软雅黑"/>
          <w:szCs w:val="21"/>
          <w:lang w:val="en-US" w:eastAsia="zh-CN"/>
        </w:rPr>
        <w:t>解锁</w:t>
      </w:r>
      <w:r>
        <w:rPr>
          <w:rFonts w:hint="eastAsia" w:ascii="微软雅黑" w:hAnsi="微软雅黑" w:eastAsia="微软雅黑" w:cs="微软雅黑"/>
          <w:szCs w:val="21"/>
        </w:rPr>
        <w:t>页面，</w:t>
      </w:r>
      <w:r>
        <w:rPr>
          <w:rFonts w:hint="eastAsia" w:ascii="微软雅黑" w:hAnsi="微软雅黑" w:eastAsia="微软雅黑" w:cs="微软雅黑"/>
          <w:szCs w:val="21"/>
          <w:lang w:val="en-US" w:eastAsia="zh-CN"/>
        </w:rPr>
        <w:t>确认需要解锁的证书，进入证书解锁流程。</w:t>
      </w:r>
    </w:p>
    <w:p>
      <w:r>
        <w:drawing>
          <wp:inline distT="0" distB="0" distL="114300" distR="114300">
            <wp:extent cx="5265420" cy="2733040"/>
            <wp:effectExtent l="0" t="0" r="7620" b="1016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5"/>
                    <a:stretch>
                      <a:fillRect/>
                    </a:stretch>
                  </pic:blipFill>
                  <pic:spPr>
                    <a:xfrm>
                      <a:off x="0" y="0"/>
                      <a:ext cx="5265420" cy="2733040"/>
                    </a:xfrm>
                    <a:prstGeom prst="rect">
                      <a:avLst/>
                    </a:prstGeom>
                    <a:noFill/>
                    <a:ln>
                      <a:noFill/>
                    </a:ln>
                  </pic:spPr>
                </pic:pic>
              </a:graphicData>
            </a:graphic>
          </wp:inline>
        </w:drawing>
      </w:r>
    </w:p>
    <w:p>
      <w:r>
        <w:drawing>
          <wp:inline distT="0" distB="0" distL="114300" distR="114300">
            <wp:extent cx="5267960" cy="1167765"/>
            <wp:effectExtent l="0" t="0" r="5080" b="571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6"/>
                    <a:stretch>
                      <a:fillRect/>
                    </a:stretch>
                  </pic:blipFill>
                  <pic:spPr>
                    <a:xfrm>
                      <a:off x="0" y="0"/>
                      <a:ext cx="5267960" cy="1167765"/>
                    </a:xfrm>
                    <a:prstGeom prst="rect">
                      <a:avLst/>
                    </a:prstGeom>
                    <a:noFill/>
                    <a:ln>
                      <a:noFill/>
                    </a:ln>
                  </pic:spPr>
                </pic:pic>
              </a:graphicData>
            </a:graphic>
          </wp:inline>
        </w:drawing>
      </w:r>
    </w:p>
    <w:p>
      <w:pPr>
        <w:pStyle w:val="7"/>
        <w:jc w:val="center"/>
        <w:rPr>
          <w:rFonts w:hint="eastAsia" w:eastAsia="微软雅黑"/>
          <w:lang w:val="en-US" w:eastAsia="zh-CN"/>
        </w:rPr>
      </w:pPr>
      <w:r>
        <w:t xml:space="preserve">图 </w:t>
      </w:r>
      <w:r>
        <w:rPr>
          <w:rFonts w:hint="eastAsia"/>
          <w:lang w:val="en-US" w:eastAsia="zh-CN"/>
        </w:rPr>
        <w:t>19</w:t>
      </w:r>
      <w:r>
        <w:rPr>
          <w:rFonts w:ascii="微软雅黑" w:hAnsi="微软雅黑" w:eastAsia="微软雅黑" w:cs="Arial"/>
          <w:sz w:val="21"/>
        </w:rPr>
        <w:t xml:space="preserve"> : </w:t>
      </w:r>
      <w:r>
        <w:rPr>
          <w:rFonts w:hint="eastAsia" w:ascii="微软雅黑" w:hAnsi="微软雅黑" w:eastAsia="微软雅黑" w:cs="Arial"/>
          <w:sz w:val="21"/>
        </w:rPr>
        <w:t>证书</w:t>
      </w:r>
      <w:r>
        <w:rPr>
          <w:rFonts w:hint="eastAsia" w:ascii="微软雅黑" w:hAnsi="微软雅黑" w:eastAsia="微软雅黑" w:cs="Arial"/>
          <w:sz w:val="21"/>
          <w:lang w:val="en-US" w:eastAsia="zh-CN"/>
        </w:rPr>
        <w:t>解锁</w:t>
      </w:r>
    </w:p>
    <w:p>
      <w:pPr>
        <w:ind w:firstLine="420" w:firstLineChars="200"/>
        <w:rPr>
          <w:rFonts w:hint="eastAsia"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rPr>
        <w:t>在</w:t>
      </w:r>
      <w:r>
        <w:rPr>
          <w:rFonts w:hint="eastAsia" w:ascii="微软雅黑" w:hAnsi="微软雅黑" w:eastAsia="微软雅黑" w:cs="微软雅黑"/>
          <w:b/>
          <w:color w:val="0000FF"/>
          <w:szCs w:val="21"/>
        </w:rPr>
        <w:t>【证书解锁】</w:t>
      </w:r>
      <w:r>
        <w:rPr>
          <w:rFonts w:hint="eastAsia" w:ascii="微软雅黑" w:hAnsi="微软雅黑" w:eastAsia="微软雅黑"/>
        </w:rPr>
        <w:t>页面插入需要解锁的ukey，系统会识别出需要解锁的证书，点击</w:t>
      </w:r>
      <w:r>
        <w:rPr>
          <w:rFonts w:hint="eastAsia" w:ascii="微软雅黑" w:hAnsi="微软雅黑" w:eastAsia="微软雅黑" w:cs="微软雅黑"/>
          <w:b/>
          <w:color w:val="0000FF"/>
          <w:szCs w:val="21"/>
        </w:rPr>
        <w:t>“登录”</w:t>
      </w:r>
      <w:r>
        <w:rPr>
          <w:rFonts w:hint="eastAsia" w:ascii="微软雅黑" w:hAnsi="微软雅黑" w:eastAsia="微软雅黑"/>
        </w:rPr>
        <w:t>进入解锁流程。</w:t>
      </w:r>
      <w:r>
        <w:rPr>
          <w:rFonts w:hint="eastAsia" w:ascii="微软雅黑" w:hAnsi="微软雅黑" w:eastAsia="微软雅黑" w:cs="微软雅黑"/>
          <w:bCs/>
          <w:color w:val="FF0000"/>
          <w:szCs w:val="21"/>
        </w:rPr>
        <w:t>实际插入操作电脑的key与在证书列表页面选中的key不一致的，以实际插入电脑的key为准。</w:t>
      </w:r>
    </w:p>
    <w:p>
      <w:pPr>
        <w:pStyle w:val="4"/>
        <w:rPr>
          <w:rFonts w:hint="eastAsia" w:ascii="微软雅黑" w:hAnsi="微软雅黑"/>
        </w:rPr>
      </w:pPr>
      <w:bookmarkStart w:id="25" w:name="_Toc1858"/>
      <w:r>
        <w:rPr>
          <w:rFonts w:hint="eastAsia" w:ascii="微软雅黑" w:hAnsi="微软雅黑"/>
          <w:lang w:val="en-US" w:eastAsia="zh-CN"/>
        </w:rPr>
        <w:t>2.4.</w:t>
      </w:r>
      <w:r>
        <w:rPr>
          <w:rFonts w:ascii="微软雅黑" w:hAnsi="微软雅黑"/>
        </w:rPr>
        <w:t>1</w:t>
      </w:r>
      <w:r>
        <w:rPr>
          <w:rFonts w:hint="eastAsia" w:ascii="微软雅黑" w:hAnsi="微软雅黑"/>
          <w:lang w:val="en-US" w:eastAsia="zh-CN"/>
        </w:rPr>
        <w:t>授权</w:t>
      </w:r>
      <w:r>
        <w:rPr>
          <w:rFonts w:hint="eastAsia" w:ascii="微软雅黑" w:hAnsi="微软雅黑"/>
        </w:rPr>
        <w:t>解锁</w:t>
      </w:r>
      <w:bookmarkEnd w:id="25"/>
    </w:p>
    <w:p>
      <w:pPr>
        <w:ind w:firstLine="420" w:firstLineChars="200"/>
        <w:rPr>
          <w:rFonts w:hint="eastAsia" w:ascii="微软雅黑" w:hAnsi="微软雅黑" w:eastAsia="微软雅黑"/>
          <w:lang w:val="en-US" w:eastAsia="zh-CN"/>
        </w:rPr>
      </w:pPr>
      <w:r>
        <w:rPr>
          <w:rFonts w:hint="eastAsia" w:ascii="微软雅黑" w:hAnsi="微软雅黑" w:eastAsia="微软雅黑"/>
        </w:rPr>
        <w:t>在</w:t>
      </w:r>
      <w:r>
        <w:rPr>
          <w:rFonts w:hint="eastAsia" w:ascii="微软雅黑" w:hAnsi="微软雅黑" w:eastAsia="微软雅黑" w:cs="微软雅黑"/>
          <w:b/>
          <w:color w:val="0000FF"/>
          <w:szCs w:val="21"/>
        </w:rPr>
        <w:t>【证书解锁】</w:t>
      </w:r>
      <w:r>
        <w:rPr>
          <w:rFonts w:hint="eastAsia" w:ascii="微软雅黑" w:hAnsi="微软雅黑" w:eastAsia="微软雅黑"/>
        </w:rPr>
        <w:t>页面插入需要解锁的ukey，系统会识别出需要解锁的证书，点击</w:t>
      </w:r>
      <w:r>
        <w:rPr>
          <w:rFonts w:hint="eastAsia" w:ascii="微软雅黑" w:hAnsi="微软雅黑" w:eastAsia="微软雅黑" w:cs="微软雅黑"/>
          <w:b/>
          <w:color w:val="0000FF"/>
          <w:szCs w:val="21"/>
        </w:rPr>
        <w:t>“</w:t>
      </w:r>
      <w:r>
        <w:rPr>
          <w:rFonts w:hint="eastAsia" w:ascii="微软雅黑" w:hAnsi="微软雅黑" w:eastAsia="微软雅黑" w:cs="微软雅黑"/>
          <w:b/>
          <w:color w:val="0000FF"/>
          <w:szCs w:val="21"/>
          <w:lang w:val="en-US" w:eastAsia="zh-CN"/>
        </w:rPr>
        <w:t>下一步</w:t>
      </w:r>
      <w:r>
        <w:rPr>
          <w:rFonts w:hint="eastAsia" w:ascii="微软雅黑" w:hAnsi="微软雅黑" w:eastAsia="微软雅黑" w:cs="微软雅黑"/>
          <w:b/>
          <w:color w:val="0000FF"/>
          <w:szCs w:val="21"/>
        </w:rPr>
        <w:t>”</w:t>
      </w:r>
      <w:r>
        <w:rPr>
          <w:rFonts w:hint="eastAsia" w:ascii="微软雅黑" w:hAnsi="微软雅黑" w:eastAsia="微软雅黑"/>
          <w:lang w:val="en-US" w:eastAsia="zh-CN"/>
        </w:rPr>
        <w:t>判断当前证书所属渠道是否配置了授权解锁，如果配置了授权解锁，跳转到授权解锁页面。</w:t>
      </w:r>
    </w:p>
    <w:p>
      <w:pPr>
        <w:ind w:firstLine="420" w:firstLineChars="200"/>
        <w:rPr>
          <w:rFonts w:hint="eastAsia" w:ascii="微软雅黑" w:hAnsi="微软雅黑" w:eastAsia="微软雅黑"/>
          <w:lang w:val="en-US" w:eastAsia="zh-CN"/>
        </w:rPr>
      </w:pPr>
    </w:p>
    <w:p>
      <w:pPr>
        <w:rPr>
          <w:rFonts w:hint="eastAsia"/>
        </w:rPr>
      </w:pPr>
      <w:r>
        <w:drawing>
          <wp:inline distT="0" distB="0" distL="114300" distR="114300">
            <wp:extent cx="5263515" cy="1991995"/>
            <wp:effectExtent l="0" t="0" r="9525" b="4445"/>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27"/>
                    <a:stretch>
                      <a:fillRect/>
                    </a:stretch>
                  </pic:blipFill>
                  <pic:spPr>
                    <a:xfrm>
                      <a:off x="0" y="0"/>
                      <a:ext cx="5263515" cy="1991995"/>
                    </a:xfrm>
                    <a:prstGeom prst="rect">
                      <a:avLst/>
                    </a:prstGeom>
                    <a:noFill/>
                    <a:ln>
                      <a:noFill/>
                    </a:ln>
                  </pic:spPr>
                </pic:pic>
              </a:graphicData>
            </a:graphic>
          </wp:inline>
        </w:drawing>
      </w:r>
    </w:p>
    <w:p>
      <w:r>
        <w:drawing>
          <wp:inline distT="0" distB="0" distL="114300" distR="114300">
            <wp:extent cx="5265420" cy="2125980"/>
            <wp:effectExtent l="0" t="0" r="7620" b="762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28"/>
                    <a:stretch>
                      <a:fillRect/>
                    </a:stretch>
                  </pic:blipFill>
                  <pic:spPr>
                    <a:xfrm>
                      <a:off x="0" y="0"/>
                      <a:ext cx="5265420" cy="2125980"/>
                    </a:xfrm>
                    <a:prstGeom prst="rect">
                      <a:avLst/>
                    </a:prstGeom>
                    <a:noFill/>
                    <a:ln>
                      <a:noFill/>
                    </a:ln>
                  </pic:spPr>
                </pic:pic>
              </a:graphicData>
            </a:graphic>
          </wp:inline>
        </w:drawing>
      </w:r>
    </w:p>
    <w:p>
      <w:r>
        <w:drawing>
          <wp:inline distT="0" distB="0" distL="114300" distR="114300">
            <wp:extent cx="5264150" cy="2880995"/>
            <wp:effectExtent l="0" t="0" r="8890" b="14605"/>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29"/>
                    <a:stretch>
                      <a:fillRect/>
                    </a:stretch>
                  </pic:blipFill>
                  <pic:spPr>
                    <a:xfrm>
                      <a:off x="0" y="0"/>
                      <a:ext cx="5264150" cy="2880995"/>
                    </a:xfrm>
                    <a:prstGeom prst="rect">
                      <a:avLst/>
                    </a:prstGeom>
                    <a:noFill/>
                    <a:ln>
                      <a:noFill/>
                    </a:ln>
                  </pic:spPr>
                </pic:pic>
              </a:graphicData>
            </a:graphic>
          </wp:inline>
        </w:drawing>
      </w:r>
    </w:p>
    <w:p>
      <w:r>
        <w:drawing>
          <wp:inline distT="0" distB="0" distL="114300" distR="114300">
            <wp:extent cx="5264150" cy="2024380"/>
            <wp:effectExtent l="0" t="0" r="8890" b="2540"/>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30"/>
                    <a:stretch>
                      <a:fillRect/>
                    </a:stretch>
                  </pic:blipFill>
                  <pic:spPr>
                    <a:xfrm>
                      <a:off x="0" y="0"/>
                      <a:ext cx="5264150" cy="2024380"/>
                    </a:xfrm>
                    <a:prstGeom prst="rect">
                      <a:avLst/>
                    </a:prstGeom>
                    <a:noFill/>
                    <a:ln>
                      <a:noFill/>
                    </a:ln>
                  </pic:spPr>
                </pic:pic>
              </a:graphicData>
            </a:graphic>
          </wp:inline>
        </w:drawing>
      </w:r>
    </w:p>
    <w:p>
      <w:r>
        <w:drawing>
          <wp:inline distT="0" distB="0" distL="114300" distR="114300">
            <wp:extent cx="5263515" cy="1991995"/>
            <wp:effectExtent l="0" t="0" r="9525" b="4445"/>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27"/>
                    <a:stretch>
                      <a:fillRect/>
                    </a:stretch>
                  </pic:blipFill>
                  <pic:spPr>
                    <a:xfrm>
                      <a:off x="0" y="0"/>
                      <a:ext cx="5263515" cy="1991995"/>
                    </a:xfrm>
                    <a:prstGeom prst="rect">
                      <a:avLst/>
                    </a:prstGeom>
                    <a:noFill/>
                    <a:ln>
                      <a:noFill/>
                    </a:ln>
                  </pic:spPr>
                </pic:pic>
              </a:graphicData>
            </a:graphic>
          </wp:inline>
        </w:drawing>
      </w:r>
    </w:p>
    <w:p>
      <w:r>
        <w:drawing>
          <wp:inline distT="0" distB="0" distL="114300" distR="114300">
            <wp:extent cx="5270500" cy="1489075"/>
            <wp:effectExtent l="0" t="0" r="2540" b="4445"/>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31"/>
                    <a:stretch>
                      <a:fillRect/>
                    </a:stretch>
                  </pic:blipFill>
                  <pic:spPr>
                    <a:xfrm>
                      <a:off x="0" y="0"/>
                      <a:ext cx="5270500" cy="1489075"/>
                    </a:xfrm>
                    <a:prstGeom prst="rect">
                      <a:avLst/>
                    </a:prstGeom>
                    <a:noFill/>
                    <a:ln>
                      <a:noFill/>
                    </a:ln>
                  </pic:spPr>
                </pic:pic>
              </a:graphicData>
            </a:graphic>
          </wp:inline>
        </w:drawing>
      </w:r>
    </w:p>
    <w:p>
      <w:pPr>
        <w:jc w:val="center"/>
        <w:rPr>
          <w:rFonts w:hint="eastAsia"/>
        </w:rPr>
      </w:pPr>
      <w:r>
        <w:t xml:space="preserve">图 </w:t>
      </w:r>
      <w:r>
        <w:rPr>
          <w:rFonts w:hint="eastAsia"/>
          <w:lang w:val="en-US" w:eastAsia="zh-CN"/>
        </w:rPr>
        <w:t>20</w:t>
      </w:r>
    </w:p>
    <w:p>
      <w:pPr>
        <w:pStyle w:val="4"/>
        <w:rPr>
          <w:rFonts w:hint="default" w:ascii="微软雅黑" w:hAnsi="微软雅黑" w:eastAsia="微软雅黑"/>
          <w:lang w:val="en-US" w:eastAsia="zh-CN"/>
        </w:rPr>
      </w:pPr>
      <w:bookmarkStart w:id="26" w:name="_Toc25413"/>
      <w:r>
        <w:rPr>
          <w:rFonts w:hint="eastAsia" w:ascii="微软雅黑" w:hAnsi="微软雅黑"/>
          <w:lang w:val="en-US" w:eastAsia="zh-CN"/>
        </w:rPr>
        <w:t>2.4.2</w:t>
      </w:r>
      <w:r>
        <w:rPr>
          <w:rFonts w:hint="eastAsia" w:ascii="微软雅黑" w:hAnsi="微软雅黑"/>
        </w:rPr>
        <w:t>首次解锁</w:t>
      </w:r>
      <w:r>
        <w:rPr>
          <w:rFonts w:hint="eastAsia" w:ascii="微软雅黑" w:hAnsi="微软雅黑"/>
          <w:lang w:val="en-US" w:eastAsia="zh-CN"/>
        </w:rPr>
        <w:t>-强校验</w:t>
      </w:r>
      <w:bookmarkEnd w:id="26"/>
    </w:p>
    <w:p>
      <w:pPr>
        <w:ind w:firstLine="420" w:firstLineChars="200"/>
        <w:rPr>
          <w:rFonts w:ascii="微软雅黑" w:hAnsi="微软雅黑" w:eastAsia="微软雅黑"/>
        </w:rPr>
      </w:pPr>
      <w:r>
        <w:rPr>
          <w:rFonts w:hint="eastAsia" w:ascii="微软雅黑" w:hAnsi="微软雅黑" w:eastAsia="微软雅黑"/>
        </w:rPr>
        <w:t>证书首次办理解锁业务的，解锁流程</w:t>
      </w:r>
      <w:r>
        <w:rPr>
          <w:rFonts w:hint="eastAsia" w:ascii="微软雅黑" w:hAnsi="微软雅黑" w:eastAsia="微软雅黑" w:cs="微软雅黑"/>
          <w:szCs w:val="21"/>
        </w:rPr>
        <w:t>包括【企业验证】、【经办人认证】、【设置新密码】、【完成解锁】四步。</w:t>
      </w:r>
    </w:p>
    <w:p>
      <w:pPr>
        <w:numPr>
          <w:ilvl w:val="0"/>
          <w:numId w:val="5"/>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【企业验证】根据所选的核验方式，展示并采集证书中的企业信息；</w:t>
      </w:r>
      <w:r>
        <w:rPr>
          <w:rFonts w:ascii="微软雅黑" w:hAnsi="微软雅黑" w:eastAsia="微软雅黑" w:cs="微软雅黑"/>
          <w:bCs/>
          <w:szCs w:val="21"/>
        </w:rPr>
        <w:t xml:space="preserve"> </w:t>
      </w:r>
    </w:p>
    <w:p>
      <w:pPr>
        <w:numPr>
          <w:ilvl w:val="0"/>
          <w:numId w:val="5"/>
        </w:numPr>
        <w:ind w:left="0" w:firstLine="420" w:firstLineChars="200"/>
        <w:rPr>
          <w:rFonts w:ascii="微软雅黑" w:hAnsi="微软雅黑" w:eastAsia="微软雅黑" w:cs="微软雅黑"/>
          <w:bCs/>
          <w:szCs w:val="21"/>
        </w:rPr>
      </w:pPr>
      <w:r>
        <w:rPr>
          <w:rFonts w:hint="eastAsia" w:ascii="微软雅黑" w:hAnsi="微软雅黑" w:eastAsia="微软雅黑" w:cs="微软雅黑"/>
          <w:szCs w:val="21"/>
        </w:rPr>
        <w:t>【经办人认证】页面，用户在法定代表人自办、手机号认证、银行卡认证、刷脸认证中选择一种方式，进行本次更新业务的经办人信息认证；</w:t>
      </w:r>
    </w:p>
    <w:p>
      <w:pPr>
        <w:numPr>
          <w:ilvl w:val="0"/>
          <w:numId w:val="5"/>
        </w:numPr>
        <w:ind w:left="0" w:firstLine="420" w:firstLineChars="200"/>
        <w:rPr>
          <w:rFonts w:ascii="微软雅黑" w:hAnsi="微软雅黑" w:eastAsia="微软雅黑" w:cs="微软雅黑"/>
          <w:bCs/>
          <w:szCs w:val="21"/>
        </w:rPr>
      </w:pPr>
      <w:r>
        <w:rPr>
          <w:rFonts w:hint="eastAsia" w:ascii="微软雅黑" w:hAnsi="微软雅黑" w:eastAsia="微软雅黑" w:cs="微软雅黑"/>
          <w:szCs w:val="21"/>
        </w:rPr>
        <w:t>【设置新密码】根据前边所选择的核验方式，发送解锁授权码，选银行卡验证的将授权码以附言形式发送至对公账户一分钱转账记录中，选其他方式的发送至法定代表人手机号中，然后输入并确认新密码。</w:t>
      </w:r>
    </w:p>
    <w:p>
      <w:pPr>
        <w:rPr>
          <w:rFonts w:ascii="微软雅黑" w:hAnsi="微软雅黑" w:eastAsia="微软雅黑"/>
        </w:rPr>
      </w:pPr>
      <w:r>
        <w:drawing>
          <wp:inline distT="0" distB="0" distL="0" distR="0">
            <wp:extent cx="5274310" cy="126555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2"/>
                    <a:stretch>
                      <a:fillRect/>
                    </a:stretch>
                  </pic:blipFill>
                  <pic:spPr>
                    <a:xfrm>
                      <a:off x="0" y="0"/>
                      <a:ext cx="5274310" cy="1265555"/>
                    </a:xfrm>
                    <a:prstGeom prst="rect">
                      <a:avLst/>
                    </a:prstGeom>
                  </pic:spPr>
                </pic:pic>
              </a:graphicData>
            </a:graphic>
          </wp:inline>
        </w:drawing>
      </w:r>
    </w:p>
    <w:p>
      <w:pPr>
        <w:jc w:val="center"/>
        <w:rPr>
          <w:rFonts w:ascii="微软雅黑" w:hAnsi="微软雅黑" w:eastAsia="微软雅黑"/>
        </w:rPr>
      </w:pPr>
      <w:r>
        <w:t xml:space="preserve">图 </w:t>
      </w:r>
      <w:r>
        <w:rPr>
          <w:rFonts w:hint="eastAsia"/>
          <w:lang w:val="en-US" w:eastAsia="zh-CN"/>
        </w:rPr>
        <w:t>21</w:t>
      </w:r>
      <w:r>
        <w:rPr>
          <w:rFonts w:ascii="微软雅黑" w:hAnsi="微软雅黑" w:eastAsia="微软雅黑" w:cs="Arial"/>
        </w:rPr>
        <w:t xml:space="preserve"> : </w:t>
      </w:r>
      <w:r>
        <w:rPr>
          <w:rFonts w:hint="eastAsia" w:ascii="微软雅黑" w:hAnsi="微软雅黑" w:eastAsia="微软雅黑" w:cs="Arial"/>
        </w:rPr>
        <w:t>首次解锁第一步-企业验证</w:t>
      </w:r>
    </w:p>
    <w:p>
      <w:r>
        <w:drawing>
          <wp:inline distT="0" distB="0" distL="0" distR="0">
            <wp:extent cx="5274310" cy="2379980"/>
            <wp:effectExtent l="0" t="0" r="2540"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3"/>
                    <a:stretch>
                      <a:fillRect/>
                    </a:stretch>
                  </pic:blipFill>
                  <pic:spPr>
                    <a:xfrm>
                      <a:off x="0" y="0"/>
                      <a:ext cx="5274310" cy="2379980"/>
                    </a:xfrm>
                    <a:prstGeom prst="rect">
                      <a:avLst/>
                    </a:prstGeom>
                  </pic:spPr>
                </pic:pic>
              </a:graphicData>
            </a:graphic>
          </wp:inline>
        </w:drawing>
      </w:r>
    </w:p>
    <w:p>
      <w:pPr>
        <w:jc w:val="center"/>
        <w:rPr>
          <w:rFonts w:ascii="微软雅黑" w:hAnsi="微软雅黑" w:eastAsia="微软雅黑"/>
        </w:rPr>
      </w:pPr>
      <w:r>
        <w:t xml:space="preserve">图 </w:t>
      </w:r>
      <w:r>
        <w:rPr>
          <w:rFonts w:hint="eastAsia"/>
          <w:lang w:val="en-US" w:eastAsia="zh-CN"/>
        </w:rPr>
        <w:t>22</w:t>
      </w:r>
      <w:r>
        <w:rPr>
          <w:rFonts w:ascii="微软雅黑" w:hAnsi="微软雅黑" w:eastAsia="微软雅黑" w:cs="Arial"/>
        </w:rPr>
        <w:t xml:space="preserve"> : </w:t>
      </w:r>
      <w:r>
        <w:rPr>
          <w:rFonts w:hint="eastAsia" w:ascii="微软雅黑" w:hAnsi="微软雅黑" w:eastAsia="微软雅黑" w:cs="Arial"/>
        </w:rPr>
        <w:t>首次解锁第二步-经办人认证</w:t>
      </w:r>
    </w:p>
    <w:p>
      <w:pPr>
        <w:rPr>
          <w:rFonts w:ascii="微软雅黑" w:hAnsi="微软雅黑" w:eastAsia="微软雅黑"/>
        </w:rPr>
      </w:pPr>
      <w:r>
        <w:drawing>
          <wp:inline distT="0" distB="0" distL="0" distR="0">
            <wp:extent cx="5274310" cy="171767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4"/>
                    <a:stretch>
                      <a:fillRect/>
                    </a:stretch>
                  </pic:blipFill>
                  <pic:spPr>
                    <a:xfrm>
                      <a:off x="0" y="0"/>
                      <a:ext cx="5274310" cy="1717675"/>
                    </a:xfrm>
                    <a:prstGeom prst="rect">
                      <a:avLst/>
                    </a:prstGeom>
                  </pic:spPr>
                </pic:pic>
              </a:graphicData>
            </a:graphic>
          </wp:inline>
        </w:drawing>
      </w:r>
    </w:p>
    <w:p>
      <w:pPr>
        <w:jc w:val="center"/>
        <w:rPr>
          <w:rFonts w:ascii="微软雅黑" w:hAnsi="微软雅黑" w:eastAsia="微软雅黑"/>
        </w:rPr>
      </w:pPr>
      <w:r>
        <w:t xml:space="preserve">图 </w:t>
      </w:r>
      <w:r>
        <w:rPr>
          <w:rFonts w:hint="eastAsia"/>
          <w:lang w:val="en-US" w:eastAsia="zh-CN"/>
        </w:rPr>
        <w:t>23</w:t>
      </w:r>
      <w:r>
        <w:rPr>
          <w:rFonts w:ascii="微软雅黑" w:hAnsi="微软雅黑" w:eastAsia="微软雅黑" w:cs="Arial"/>
        </w:rPr>
        <w:t xml:space="preserve"> : </w:t>
      </w:r>
      <w:r>
        <w:rPr>
          <w:rFonts w:hint="eastAsia" w:ascii="微软雅黑" w:hAnsi="微软雅黑" w:eastAsia="微软雅黑" w:cs="Arial"/>
        </w:rPr>
        <w:t>首次解锁第三步-设置新密码</w:t>
      </w:r>
    </w:p>
    <w:p>
      <w:pPr>
        <w:rPr>
          <w:rFonts w:ascii="微软雅黑" w:hAnsi="微软雅黑" w:eastAsia="微软雅黑"/>
        </w:rPr>
      </w:pPr>
      <w:r>
        <w:drawing>
          <wp:inline distT="0" distB="0" distL="0" distR="0">
            <wp:extent cx="5274310" cy="107378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5"/>
                    <a:stretch>
                      <a:fillRect/>
                    </a:stretch>
                  </pic:blipFill>
                  <pic:spPr>
                    <a:xfrm>
                      <a:off x="0" y="0"/>
                      <a:ext cx="5274310" cy="1073785"/>
                    </a:xfrm>
                    <a:prstGeom prst="rect">
                      <a:avLst/>
                    </a:prstGeom>
                  </pic:spPr>
                </pic:pic>
              </a:graphicData>
            </a:graphic>
          </wp:inline>
        </w:drawing>
      </w:r>
    </w:p>
    <w:p>
      <w:pPr>
        <w:jc w:val="center"/>
        <w:rPr>
          <w:rFonts w:ascii="微软雅黑" w:hAnsi="微软雅黑" w:eastAsia="微软雅黑"/>
        </w:rPr>
      </w:pPr>
      <w:r>
        <w:t xml:space="preserve">图 </w:t>
      </w:r>
      <w:r>
        <w:rPr>
          <w:rFonts w:hint="eastAsia"/>
          <w:lang w:val="en-US" w:eastAsia="zh-CN"/>
        </w:rPr>
        <w:t>24</w:t>
      </w:r>
      <w:r>
        <w:rPr>
          <w:rFonts w:ascii="微软雅黑" w:hAnsi="微软雅黑" w:eastAsia="微软雅黑" w:cs="Arial"/>
        </w:rPr>
        <w:t xml:space="preserve"> : </w:t>
      </w:r>
      <w:r>
        <w:rPr>
          <w:rFonts w:hint="eastAsia" w:ascii="微软雅黑" w:hAnsi="微软雅黑" w:eastAsia="微软雅黑" w:cs="Arial"/>
        </w:rPr>
        <w:t>解锁成功</w:t>
      </w:r>
    </w:p>
    <w:p>
      <w:pPr>
        <w:pStyle w:val="4"/>
        <w:rPr>
          <w:rFonts w:hint="eastAsia" w:ascii="微软雅黑" w:hAnsi="微软雅黑" w:eastAsia="微软雅黑"/>
          <w:lang w:val="en-US" w:eastAsia="zh-CN"/>
        </w:rPr>
      </w:pPr>
      <w:bookmarkStart w:id="27" w:name="_Toc16115"/>
      <w:r>
        <w:rPr>
          <w:rFonts w:hint="eastAsia" w:ascii="微软雅黑" w:hAnsi="微软雅黑"/>
          <w:lang w:val="en-US" w:eastAsia="zh-CN"/>
        </w:rPr>
        <w:t xml:space="preserve">2.4.3 </w:t>
      </w:r>
      <w:r>
        <w:rPr>
          <w:rFonts w:hint="eastAsia" w:ascii="微软雅黑" w:hAnsi="微软雅黑"/>
        </w:rPr>
        <w:t>非首次解锁</w:t>
      </w:r>
      <w:bookmarkEnd w:id="27"/>
    </w:p>
    <w:p>
      <w:pPr>
        <w:ind w:firstLine="420" w:firstLineChars="200"/>
        <w:rPr>
          <w:rFonts w:ascii="微软雅黑" w:hAnsi="微软雅黑" w:eastAsia="微软雅黑"/>
        </w:rPr>
      </w:pPr>
      <w:r>
        <w:rPr>
          <w:rFonts w:hint="eastAsia" w:ascii="微软雅黑" w:hAnsi="微软雅黑" w:eastAsia="微软雅黑"/>
        </w:rPr>
        <w:t>证书以前办理过解锁业务，再次申请解锁的，解锁流程</w:t>
      </w:r>
      <w:r>
        <w:rPr>
          <w:rFonts w:hint="eastAsia" w:ascii="微软雅黑" w:hAnsi="微软雅黑" w:eastAsia="微软雅黑" w:cs="微软雅黑"/>
          <w:szCs w:val="21"/>
        </w:rPr>
        <w:t>包括【业务校验】、【设置新密码】、【完成解锁】三步。</w:t>
      </w:r>
    </w:p>
    <w:p>
      <w:pPr>
        <w:numPr>
          <w:ilvl w:val="0"/>
          <w:numId w:val="5"/>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【业务校验】验证上一次办理解锁业务的经办人，输入经办人手机号的验证码，如果无法获取授权码，可点击</w:t>
      </w:r>
      <w:r>
        <w:rPr>
          <w:rFonts w:hint="eastAsia" w:ascii="微软雅黑" w:hAnsi="微软雅黑" w:eastAsia="微软雅黑" w:cs="微软雅黑"/>
          <w:b/>
          <w:color w:val="0000FF"/>
          <w:szCs w:val="21"/>
        </w:rPr>
        <w:t>温馨提示</w:t>
      </w:r>
      <w:r>
        <w:rPr>
          <w:rFonts w:hint="eastAsia" w:ascii="微软雅黑" w:hAnsi="微软雅黑" w:eastAsia="微软雅黑" w:cs="微软雅黑"/>
          <w:bCs/>
          <w:szCs w:val="21"/>
        </w:rPr>
        <w:t>处的</w:t>
      </w:r>
      <w:r>
        <w:rPr>
          <w:rFonts w:hint="eastAsia" w:ascii="微软雅黑" w:hAnsi="微软雅黑" w:eastAsia="微软雅黑" w:cs="微软雅黑"/>
          <w:b/>
          <w:color w:val="0000FF"/>
          <w:szCs w:val="21"/>
        </w:rPr>
        <w:t>“校验方式”</w:t>
      </w:r>
      <w:r>
        <w:rPr>
          <w:rFonts w:hint="eastAsia" w:ascii="微软雅黑" w:hAnsi="微软雅黑" w:eastAsia="微软雅黑" w:cs="微软雅黑"/>
          <w:bCs/>
          <w:szCs w:val="21"/>
        </w:rPr>
        <w:t>，进入首次解锁的校验流程；</w:t>
      </w:r>
      <w:r>
        <w:rPr>
          <w:rFonts w:ascii="微软雅黑" w:hAnsi="微软雅黑" w:eastAsia="微软雅黑" w:cs="微软雅黑"/>
          <w:bCs/>
          <w:szCs w:val="21"/>
        </w:rPr>
        <w:t xml:space="preserve"> </w:t>
      </w:r>
    </w:p>
    <w:p>
      <w:pPr>
        <w:numPr>
          <w:ilvl w:val="0"/>
          <w:numId w:val="5"/>
        </w:numPr>
        <w:ind w:left="0" w:firstLine="420" w:firstLineChars="200"/>
        <w:rPr>
          <w:rFonts w:ascii="微软雅黑" w:hAnsi="微软雅黑" w:eastAsia="微软雅黑" w:cs="微软雅黑"/>
          <w:bCs/>
          <w:szCs w:val="21"/>
        </w:rPr>
      </w:pPr>
      <w:r>
        <w:rPr>
          <w:rFonts w:hint="eastAsia" w:ascii="微软雅黑" w:hAnsi="微软雅黑" w:eastAsia="微软雅黑" w:cs="微软雅黑"/>
          <w:szCs w:val="21"/>
        </w:rPr>
        <w:t>【设置新密码】输入并确认新密码。</w:t>
      </w:r>
    </w:p>
    <w:p>
      <w:pPr>
        <w:rPr>
          <w:rFonts w:ascii="微软雅黑" w:hAnsi="微软雅黑" w:eastAsia="微软雅黑" w:cs="微软雅黑"/>
          <w:bCs/>
          <w:szCs w:val="21"/>
        </w:rPr>
      </w:pPr>
      <w:r>
        <w:drawing>
          <wp:inline distT="0" distB="0" distL="0" distR="0">
            <wp:extent cx="5274310" cy="160147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6"/>
                    <a:stretch>
                      <a:fillRect/>
                    </a:stretch>
                  </pic:blipFill>
                  <pic:spPr>
                    <a:xfrm>
                      <a:off x="0" y="0"/>
                      <a:ext cx="5274310" cy="1601470"/>
                    </a:xfrm>
                    <a:prstGeom prst="rect">
                      <a:avLst/>
                    </a:prstGeom>
                  </pic:spPr>
                </pic:pic>
              </a:graphicData>
            </a:graphic>
          </wp:inline>
        </w:drawing>
      </w:r>
    </w:p>
    <w:p>
      <w:pPr>
        <w:jc w:val="center"/>
        <w:rPr>
          <w:rFonts w:ascii="微软雅黑" w:hAnsi="微软雅黑" w:eastAsia="微软雅黑" w:cs="Arial"/>
        </w:rPr>
      </w:pPr>
      <w:r>
        <w:t xml:space="preserve">图 </w:t>
      </w:r>
      <w:r>
        <w:rPr>
          <w:rFonts w:hint="eastAsia"/>
          <w:lang w:val="en-US" w:eastAsia="zh-CN"/>
        </w:rPr>
        <w:t>25</w:t>
      </w:r>
      <w:r>
        <w:rPr>
          <w:rFonts w:ascii="微软雅黑" w:hAnsi="微软雅黑" w:eastAsia="微软雅黑" w:cs="Arial"/>
        </w:rPr>
        <w:t xml:space="preserve"> : </w:t>
      </w:r>
      <w:r>
        <w:rPr>
          <w:rFonts w:hint="eastAsia" w:ascii="微软雅黑" w:hAnsi="微软雅黑" w:eastAsia="微软雅黑" w:cs="Arial"/>
        </w:rPr>
        <w:t>非首次解锁第一步-业务校验</w:t>
      </w:r>
    </w:p>
    <w:p>
      <w:pPr>
        <w:jc w:val="center"/>
      </w:pPr>
      <w:r>
        <w:drawing>
          <wp:inline distT="0" distB="0" distL="0" distR="0">
            <wp:extent cx="5274310" cy="170434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7"/>
                    <a:stretch>
                      <a:fillRect/>
                    </a:stretch>
                  </pic:blipFill>
                  <pic:spPr>
                    <a:xfrm>
                      <a:off x="0" y="0"/>
                      <a:ext cx="5274310" cy="1704340"/>
                    </a:xfrm>
                    <a:prstGeom prst="rect">
                      <a:avLst/>
                    </a:prstGeom>
                  </pic:spPr>
                </pic:pic>
              </a:graphicData>
            </a:graphic>
          </wp:inline>
        </w:drawing>
      </w:r>
    </w:p>
    <w:p>
      <w:pPr>
        <w:jc w:val="center"/>
        <w:rPr>
          <w:rFonts w:hint="eastAsia" w:ascii="微软雅黑" w:hAnsi="微软雅黑" w:eastAsia="微软雅黑" w:cs="Arial"/>
        </w:rPr>
      </w:pPr>
      <w:r>
        <w:t xml:space="preserve">图 </w:t>
      </w:r>
      <w:r>
        <w:rPr>
          <w:rFonts w:hint="eastAsia"/>
          <w:lang w:val="en-US" w:eastAsia="zh-CN"/>
        </w:rPr>
        <w:t>26</w:t>
      </w:r>
      <w:r>
        <w:rPr>
          <w:rFonts w:ascii="微软雅黑" w:hAnsi="微软雅黑" w:eastAsia="微软雅黑" w:cs="Arial"/>
        </w:rPr>
        <w:t xml:space="preserve"> : </w:t>
      </w:r>
      <w:r>
        <w:rPr>
          <w:rFonts w:hint="eastAsia" w:ascii="微软雅黑" w:hAnsi="微软雅黑" w:eastAsia="微软雅黑" w:cs="Arial"/>
        </w:rPr>
        <w:t>非首次解锁第二步-设置新密码</w:t>
      </w:r>
    </w:p>
    <w:p>
      <w:pPr>
        <w:pStyle w:val="45"/>
        <w:keepNext/>
        <w:keepLines/>
        <w:numPr>
          <w:ilvl w:val="0"/>
          <w:numId w:val="1"/>
        </w:numPr>
        <w:spacing w:before="340" w:after="330" w:line="578" w:lineRule="auto"/>
        <w:ind w:firstLineChars="0"/>
        <w:outlineLvl w:val="0"/>
        <w:rPr>
          <w:rFonts w:ascii="微软雅黑" w:hAnsi="微软雅黑" w:eastAsia="微软雅黑" w:cs="微软雅黑"/>
          <w:b/>
          <w:bCs/>
          <w:kern w:val="44"/>
          <w:sz w:val="36"/>
          <w:szCs w:val="44"/>
        </w:rPr>
      </w:pPr>
      <w:bookmarkStart w:id="28" w:name="_Toc14081"/>
      <w:r>
        <w:rPr>
          <w:rFonts w:hint="eastAsia" w:ascii="微软雅黑" w:hAnsi="微软雅黑" w:eastAsia="微软雅黑" w:cs="微软雅黑"/>
          <w:b/>
          <w:bCs/>
          <w:kern w:val="44"/>
          <w:sz w:val="36"/>
          <w:szCs w:val="44"/>
          <w:lang w:val="en-US" w:eastAsia="zh-CN"/>
        </w:rPr>
        <w:t>订单管理</w:t>
      </w:r>
      <w:bookmarkEnd w:id="28"/>
    </w:p>
    <w:p>
      <w:pPr>
        <w:ind w:firstLine="420" w:firstLineChars="200"/>
        <w:rPr>
          <w:rFonts w:hint="eastAsia" w:ascii="微软雅黑" w:hAnsi="微软雅黑" w:eastAsia="微软雅黑"/>
          <w:lang w:val="en-US" w:eastAsia="zh-CN"/>
        </w:rPr>
      </w:pPr>
      <w:r>
        <w:rPr>
          <w:rFonts w:hint="eastAsia" w:ascii="微软雅黑" w:hAnsi="微软雅黑" w:eastAsia="微软雅黑"/>
          <w:lang w:val="en-US" w:eastAsia="zh-CN"/>
        </w:rPr>
        <w:t>通过输入证书主体的证件号，核验身份信息，进行证书信息查询。对未完成订单可以查看详情，取消办理，继续办理；对已完成订单可以查看详情。</w:t>
      </w:r>
    </w:p>
    <w:p>
      <w:pPr>
        <w:ind w:firstLine="420" w:firstLineChars="200"/>
        <w:rPr>
          <w:rFonts w:hint="eastAsia" w:ascii="微软雅黑" w:hAnsi="微软雅黑" w:eastAsia="微软雅黑"/>
          <w:lang w:val="en-US" w:eastAsia="zh-CN"/>
        </w:rPr>
      </w:pPr>
      <w:r>
        <w:rPr>
          <w:rFonts w:hint="eastAsia" w:ascii="微软雅黑" w:hAnsi="微软雅黑" w:eastAsia="微软雅黑"/>
          <w:lang w:val="en-US" w:eastAsia="zh-CN"/>
        </w:rPr>
        <w:t>在详情页可以下载发票、重开发票；未发货的订单可以申请修改地址。</w:t>
      </w:r>
    </w:p>
    <w:p>
      <w:r>
        <w:drawing>
          <wp:inline distT="0" distB="0" distL="114300" distR="114300">
            <wp:extent cx="5271135" cy="2879090"/>
            <wp:effectExtent l="0" t="0" r="1905" b="127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pic:cNvPicPr>
                  </pic:nvPicPr>
                  <pic:blipFill>
                    <a:blip r:embed="rId38"/>
                    <a:stretch>
                      <a:fillRect/>
                    </a:stretch>
                  </pic:blipFill>
                  <pic:spPr>
                    <a:xfrm>
                      <a:off x="0" y="0"/>
                      <a:ext cx="5271135" cy="2879090"/>
                    </a:xfrm>
                    <a:prstGeom prst="rect">
                      <a:avLst/>
                    </a:prstGeom>
                    <a:noFill/>
                    <a:ln>
                      <a:noFill/>
                    </a:ln>
                  </pic:spPr>
                </pic:pic>
              </a:graphicData>
            </a:graphic>
          </wp:inline>
        </w:drawing>
      </w:r>
    </w:p>
    <w:p>
      <w:pPr>
        <w:jc w:val="center"/>
        <w:rPr>
          <w:rFonts w:hint="default" w:eastAsia="微软雅黑"/>
          <w:lang w:val="en-US" w:eastAsia="zh-CN"/>
        </w:rPr>
      </w:pPr>
      <w:r>
        <w:t xml:space="preserve">图 </w:t>
      </w:r>
      <w:r>
        <w:rPr>
          <w:rFonts w:hint="eastAsia"/>
          <w:lang w:val="en-US" w:eastAsia="zh-CN"/>
        </w:rPr>
        <w:t>27</w:t>
      </w:r>
      <w:r>
        <w:rPr>
          <w:rFonts w:ascii="微软雅黑" w:hAnsi="微软雅黑" w:eastAsia="微软雅黑" w:cs="Arial"/>
        </w:rPr>
        <w:t xml:space="preserve"> : </w:t>
      </w:r>
      <w:r>
        <w:rPr>
          <w:rFonts w:hint="eastAsia" w:ascii="微软雅黑" w:hAnsi="微软雅黑" w:eastAsia="微软雅黑" w:cs="Arial"/>
          <w:lang w:val="en-US" w:eastAsia="zh-CN"/>
        </w:rPr>
        <w:t>订单管理入口</w:t>
      </w:r>
    </w:p>
    <w:p>
      <w:pPr>
        <w:keepNext/>
        <w:keepLines/>
        <w:spacing w:before="260" w:after="260" w:line="416" w:lineRule="auto"/>
        <w:outlineLvl w:val="1"/>
        <w:rPr>
          <w:rFonts w:hint="eastAsia" w:ascii="微软雅黑" w:hAnsi="微软雅黑" w:eastAsia="微软雅黑" w:cs="微软雅黑"/>
          <w:b/>
          <w:sz w:val="24"/>
          <w:szCs w:val="24"/>
          <w:lang w:val="en-US" w:eastAsia="zh-CN"/>
        </w:rPr>
      </w:pPr>
      <w:bookmarkStart w:id="29" w:name="_Toc28589"/>
      <w:r>
        <w:rPr>
          <w:rFonts w:hint="eastAsia" w:ascii="微软雅黑" w:hAnsi="微软雅黑" w:eastAsia="微软雅黑" w:cs="微软雅黑"/>
          <w:b/>
          <w:sz w:val="24"/>
          <w:szCs w:val="24"/>
          <w:lang w:val="en-US" w:eastAsia="zh-CN"/>
        </w:rPr>
        <w:t>3</w:t>
      </w:r>
      <w:r>
        <w:rPr>
          <w:rFonts w:hint="eastAsia" w:ascii="微软雅黑" w:hAnsi="微软雅黑" w:eastAsia="微软雅黑" w:cs="微软雅黑"/>
          <w:b/>
          <w:sz w:val="24"/>
          <w:szCs w:val="24"/>
          <w:lang w:eastAsia="zh-CN"/>
        </w:rPr>
        <w:t>.</w:t>
      </w:r>
      <w:r>
        <w:rPr>
          <w:rFonts w:hint="eastAsia" w:ascii="微软雅黑" w:hAnsi="微软雅黑" w:eastAsia="微软雅黑" w:cs="微软雅黑"/>
          <w:b/>
          <w:sz w:val="24"/>
          <w:szCs w:val="24"/>
          <w:lang w:val="en-US" w:eastAsia="zh-CN"/>
        </w:rPr>
        <w:t>1单位证书查询</w:t>
      </w:r>
      <w:bookmarkEnd w:id="29"/>
    </w:p>
    <w:p>
      <w:pPr>
        <w:ind w:firstLine="420" w:firstLineChars="200"/>
        <w:rPr>
          <w:rFonts w:hint="eastAsia" w:ascii="微软雅黑" w:hAnsi="微软雅黑" w:eastAsia="微软雅黑"/>
          <w:lang w:val="en-US" w:eastAsia="zh-CN"/>
        </w:rPr>
      </w:pPr>
      <w:r>
        <w:rPr>
          <w:rFonts w:hint="eastAsia" w:ascii="微软雅黑" w:hAnsi="微软雅黑" w:eastAsia="微软雅黑"/>
          <w:lang w:val="en-US" w:eastAsia="zh-CN"/>
        </w:rPr>
        <w:t>按证书主体的证件号查询，经身份核验后进入订单列表，核验包含两种方式：经办人信息认证、法定代表人信息认证。核验功能详见5.3核验功能描述。</w:t>
      </w:r>
    </w:p>
    <w:p>
      <w:pPr>
        <w:ind w:firstLine="420" w:firstLineChars="200"/>
        <w:rPr>
          <w:rFonts w:hint="eastAsia" w:ascii="微软雅黑" w:hAnsi="微软雅黑" w:eastAsia="微软雅黑"/>
          <w:lang w:val="en-US" w:eastAsia="zh-CN"/>
        </w:rPr>
      </w:pPr>
      <w:r>
        <w:rPr>
          <w:rFonts w:hint="eastAsia" w:ascii="微软雅黑" w:hAnsi="微软雅黑" w:eastAsia="微软雅黑"/>
          <w:lang w:val="en-US" w:eastAsia="zh-CN"/>
        </w:rPr>
        <w:t>按经办人核验的，查询结果为当前渠道范围内，由该经办人办理的全部订单；按法定代表人核验的，查询结果为当前渠道范围内，该证书主体的全部订单。</w:t>
      </w:r>
    </w:p>
    <w:p>
      <w:pPr>
        <w:rPr>
          <w:rFonts w:hint="eastAsia" w:ascii="微软雅黑" w:hAnsi="微软雅黑" w:eastAsia="微软雅黑"/>
          <w:lang w:val="en-US" w:eastAsia="zh-CN"/>
        </w:rPr>
      </w:pPr>
      <w:r>
        <w:drawing>
          <wp:inline distT="0" distB="0" distL="114300" distR="114300">
            <wp:extent cx="5267325" cy="2130425"/>
            <wp:effectExtent l="0" t="0" r="5715" b="3175"/>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pic:cNvPicPr>
                      <a:picLocks noChangeAspect="1"/>
                    </pic:cNvPicPr>
                  </pic:nvPicPr>
                  <pic:blipFill>
                    <a:blip r:embed="rId39"/>
                    <a:stretch>
                      <a:fillRect/>
                    </a:stretch>
                  </pic:blipFill>
                  <pic:spPr>
                    <a:xfrm>
                      <a:off x="0" y="0"/>
                      <a:ext cx="5267325" cy="2130425"/>
                    </a:xfrm>
                    <a:prstGeom prst="rect">
                      <a:avLst/>
                    </a:prstGeom>
                    <a:noFill/>
                    <a:ln>
                      <a:noFill/>
                    </a:ln>
                  </pic:spPr>
                </pic:pic>
              </a:graphicData>
            </a:graphic>
          </wp:inline>
        </w:drawing>
      </w:r>
    </w:p>
    <w:p>
      <w:pPr>
        <w:jc w:val="center"/>
        <w:rPr>
          <w:rFonts w:hint="eastAsia" w:ascii="微软雅黑" w:hAnsi="微软雅黑" w:eastAsia="微软雅黑"/>
          <w:lang w:val="en-US" w:eastAsia="zh-CN"/>
        </w:rPr>
      </w:pPr>
      <w:r>
        <w:t xml:space="preserve">图 </w:t>
      </w:r>
      <w:r>
        <w:rPr>
          <w:rFonts w:hint="eastAsia"/>
          <w:lang w:val="en-US" w:eastAsia="zh-CN"/>
        </w:rPr>
        <w:t>28</w:t>
      </w:r>
      <w:r>
        <w:rPr>
          <w:rFonts w:ascii="微软雅黑" w:hAnsi="微软雅黑" w:eastAsia="微软雅黑" w:cs="Arial"/>
        </w:rPr>
        <w:t xml:space="preserve"> : </w:t>
      </w:r>
      <w:r>
        <w:rPr>
          <w:rFonts w:hint="eastAsia" w:ascii="微软雅黑" w:hAnsi="微软雅黑" w:eastAsia="微软雅黑" w:cs="Arial"/>
          <w:lang w:val="en-US" w:eastAsia="zh-CN"/>
        </w:rPr>
        <w:t>单位证书查询</w:t>
      </w:r>
    </w:p>
    <w:p>
      <w:pPr>
        <w:keepNext/>
        <w:keepLines/>
        <w:spacing w:before="260" w:after="260" w:line="416" w:lineRule="auto"/>
        <w:outlineLvl w:val="1"/>
        <w:rPr>
          <w:rFonts w:hint="eastAsia" w:ascii="微软雅黑" w:hAnsi="微软雅黑" w:eastAsia="微软雅黑" w:cs="微软雅黑"/>
          <w:b/>
          <w:sz w:val="24"/>
          <w:szCs w:val="24"/>
          <w:lang w:val="en-US" w:eastAsia="zh-CN"/>
        </w:rPr>
      </w:pPr>
      <w:bookmarkStart w:id="30" w:name="_Toc20950"/>
      <w:r>
        <w:rPr>
          <w:rFonts w:hint="eastAsia" w:ascii="微软雅黑" w:hAnsi="微软雅黑" w:eastAsia="微软雅黑" w:cs="微软雅黑"/>
          <w:b/>
          <w:sz w:val="24"/>
          <w:szCs w:val="24"/>
          <w:lang w:val="en-US" w:eastAsia="zh-CN"/>
        </w:rPr>
        <w:t>3</w:t>
      </w:r>
      <w:r>
        <w:rPr>
          <w:rFonts w:hint="eastAsia" w:ascii="微软雅黑" w:hAnsi="微软雅黑" w:eastAsia="微软雅黑" w:cs="微软雅黑"/>
          <w:b/>
          <w:sz w:val="24"/>
          <w:szCs w:val="24"/>
          <w:lang w:eastAsia="zh-CN"/>
        </w:rPr>
        <w:t>.</w:t>
      </w:r>
      <w:r>
        <w:rPr>
          <w:rFonts w:hint="eastAsia" w:ascii="微软雅黑" w:hAnsi="微软雅黑" w:eastAsia="微软雅黑" w:cs="微软雅黑"/>
          <w:b/>
          <w:sz w:val="24"/>
          <w:szCs w:val="24"/>
          <w:lang w:val="en-US" w:eastAsia="zh-CN"/>
        </w:rPr>
        <w:t>2证书查询的身份核验</w:t>
      </w:r>
      <w:bookmarkEnd w:id="30"/>
    </w:p>
    <w:p>
      <w:pPr>
        <w:pStyle w:val="4"/>
        <w:rPr>
          <w:rFonts w:hint="default" w:ascii="微软雅黑" w:hAnsi="微软雅黑" w:eastAsia="微软雅黑"/>
          <w:lang w:val="en-US" w:eastAsia="zh-CN"/>
        </w:rPr>
      </w:pPr>
      <w:bookmarkStart w:id="31" w:name="_Toc14001"/>
      <w:r>
        <w:rPr>
          <w:rFonts w:hint="eastAsia" w:ascii="微软雅黑" w:hAnsi="微软雅黑"/>
          <w:lang w:val="en-US" w:eastAsia="zh-CN"/>
        </w:rPr>
        <w:t>3</w:t>
      </w:r>
      <w:r>
        <w:rPr>
          <w:rFonts w:ascii="微软雅黑" w:hAnsi="微软雅黑"/>
        </w:rPr>
        <w:t>.</w:t>
      </w:r>
      <w:r>
        <w:rPr>
          <w:rFonts w:hint="eastAsia" w:ascii="微软雅黑" w:hAnsi="微软雅黑"/>
          <w:lang w:val="en-US" w:eastAsia="zh-CN"/>
        </w:rPr>
        <w:t>2.1</w:t>
      </w:r>
      <w:r>
        <w:rPr>
          <w:rFonts w:hint="eastAsia" w:ascii="微软雅黑" w:hAnsi="微软雅黑"/>
        </w:rPr>
        <w:t>单位证书</w:t>
      </w:r>
      <w:r>
        <w:rPr>
          <w:rFonts w:hint="eastAsia" w:ascii="微软雅黑" w:hAnsi="微软雅黑"/>
          <w:lang w:val="en-US" w:eastAsia="zh-CN"/>
        </w:rPr>
        <w:t>身份核验</w:t>
      </w:r>
      <w:bookmarkEnd w:id="31"/>
    </w:p>
    <w:p>
      <w:pPr>
        <w:ind w:firstLine="420" w:firstLineChars="200"/>
        <w:rPr>
          <w:rFonts w:hint="eastAsia" w:ascii="微软雅黑" w:hAnsi="微软雅黑" w:eastAsia="微软雅黑"/>
          <w:lang w:val="en-US" w:eastAsia="zh-CN"/>
        </w:rPr>
      </w:pPr>
      <w:r>
        <w:rPr>
          <w:rFonts w:hint="eastAsia" w:ascii="微软雅黑" w:hAnsi="微软雅黑" w:eastAsia="微软雅黑"/>
          <w:lang w:val="en-US" w:eastAsia="zh-CN"/>
        </w:rPr>
        <w:t>单位证书的身份核验包含2种方式：经办人信息核验、法定代表人信息核验。</w:t>
      </w:r>
    </w:p>
    <w:p>
      <w:pPr>
        <w:ind w:firstLine="420" w:firstLineChars="200"/>
        <w:rPr>
          <w:rFonts w:hint="default" w:ascii="微软雅黑" w:hAnsi="微软雅黑" w:eastAsia="微软雅黑"/>
          <w:b/>
          <w:bCs/>
          <w:lang w:val="en-US" w:eastAsia="zh-CN"/>
        </w:rPr>
      </w:pPr>
      <w:r>
        <w:rPr>
          <w:rFonts w:hint="eastAsia" w:ascii="微软雅黑" w:hAnsi="微软雅黑" w:eastAsia="微软雅黑"/>
          <w:b/>
          <w:bCs/>
          <w:lang w:val="en-US" w:eastAsia="zh-CN"/>
        </w:rPr>
        <w:t>① 经办人信息核验</w:t>
      </w:r>
    </w:p>
    <w:p>
      <w:pPr>
        <w:ind w:firstLine="420" w:firstLineChars="200"/>
        <w:rPr>
          <w:rFonts w:hint="eastAsia" w:ascii="微软雅黑" w:hAnsi="微软雅黑" w:eastAsia="微软雅黑"/>
          <w:lang w:val="en-US" w:eastAsia="zh-CN"/>
        </w:rPr>
      </w:pPr>
      <w:r>
        <w:rPr>
          <w:rFonts w:hint="eastAsia" w:ascii="微软雅黑" w:hAnsi="微软雅黑" w:eastAsia="微软雅黑"/>
          <w:lang w:val="en-US" w:eastAsia="zh-CN"/>
        </w:rPr>
        <w:t>选择核验</w:t>
      </w:r>
      <w:r>
        <w:rPr>
          <w:rFonts w:hint="eastAsia" w:ascii="微软雅黑" w:hAnsi="微软雅黑" w:eastAsia="微软雅黑" w:cs="微软雅黑"/>
          <w:b/>
          <w:color w:val="0000FF"/>
          <w:kern w:val="2"/>
          <w:sz w:val="21"/>
          <w:szCs w:val="21"/>
          <w:lang w:val="en-US" w:eastAsia="zh-CN" w:bidi="ar-SA"/>
        </w:rPr>
        <w:t>“经办人信息”</w:t>
      </w:r>
      <w:r>
        <w:rPr>
          <w:rFonts w:hint="eastAsia" w:ascii="微软雅黑" w:hAnsi="微软雅黑" w:eastAsia="微软雅黑"/>
          <w:lang w:val="en-US" w:eastAsia="zh-CN"/>
        </w:rPr>
        <w:t>，输入单位证书主体统一社会信用代码，点击</w:t>
      </w:r>
      <w:r>
        <w:rPr>
          <w:rFonts w:hint="eastAsia" w:ascii="微软雅黑" w:hAnsi="微软雅黑" w:eastAsia="微软雅黑" w:cs="微软雅黑"/>
          <w:b/>
          <w:color w:val="0000FF"/>
          <w:kern w:val="2"/>
          <w:sz w:val="21"/>
          <w:szCs w:val="21"/>
          <w:lang w:val="en-US" w:eastAsia="zh-CN" w:bidi="ar-SA"/>
        </w:rPr>
        <w:t>“确定”</w:t>
      </w:r>
      <w:r>
        <w:rPr>
          <w:rFonts w:hint="eastAsia" w:ascii="微软雅黑" w:hAnsi="微软雅黑" w:eastAsia="微软雅黑"/>
          <w:lang w:val="en-US" w:eastAsia="zh-CN"/>
        </w:rPr>
        <w:t>，弹窗展示被查询证书主体的经办人列表，选择一个经办人发送验证码，回填验证码点击</w:t>
      </w:r>
      <w:r>
        <w:rPr>
          <w:rFonts w:hint="eastAsia" w:ascii="微软雅黑" w:hAnsi="微软雅黑" w:eastAsia="微软雅黑" w:cs="微软雅黑"/>
          <w:b/>
          <w:color w:val="0000FF"/>
          <w:kern w:val="2"/>
          <w:sz w:val="21"/>
          <w:szCs w:val="21"/>
          <w:lang w:val="en-US" w:eastAsia="zh-CN" w:bidi="ar-SA"/>
        </w:rPr>
        <w:t>“确定”</w:t>
      </w:r>
      <w:r>
        <w:rPr>
          <w:rFonts w:hint="eastAsia" w:ascii="微软雅黑" w:hAnsi="微软雅黑" w:eastAsia="微软雅黑"/>
          <w:lang w:val="en-US" w:eastAsia="zh-CN"/>
        </w:rPr>
        <w:t>，验证通过进入查询出来的证书列表。</w:t>
      </w:r>
    </w:p>
    <w:p>
      <w:pPr>
        <w:ind w:firstLine="420" w:firstLineChars="200"/>
        <w:rPr>
          <w:rFonts w:hint="default" w:ascii="微软雅黑" w:hAnsi="微软雅黑" w:eastAsia="微软雅黑"/>
          <w:lang w:val="en-US" w:eastAsia="zh-CN"/>
        </w:rPr>
      </w:pPr>
      <w:r>
        <w:rPr>
          <w:rFonts w:hint="eastAsia" w:ascii="微软雅黑" w:hAnsi="微软雅黑" w:eastAsia="微软雅黑"/>
          <w:lang w:val="en-US" w:eastAsia="zh-CN"/>
        </w:rPr>
        <w:t>如果手机号验证码均无法接收到，点击弹窗上方红色链接，进入</w:t>
      </w:r>
      <w:r>
        <w:rPr>
          <w:rFonts w:hint="eastAsia" w:ascii="微软雅黑" w:hAnsi="微软雅黑" w:eastAsia="微软雅黑" w:cs="微软雅黑"/>
          <w:b/>
          <w:color w:val="0000FF"/>
          <w:kern w:val="2"/>
          <w:sz w:val="21"/>
          <w:szCs w:val="21"/>
          <w:lang w:val="en-US" w:eastAsia="zh-CN" w:bidi="ar-SA"/>
        </w:rPr>
        <w:t>【法定代表人信息核验】</w:t>
      </w:r>
      <w:r>
        <w:rPr>
          <w:rFonts w:hint="eastAsia" w:ascii="微软雅黑" w:hAnsi="微软雅黑" w:eastAsia="微软雅黑"/>
          <w:lang w:val="en-US" w:eastAsia="zh-CN"/>
        </w:rPr>
        <w:t>页面，进行法定代表人信息验证。</w:t>
      </w:r>
    </w:p>
    <w:p>
      <w:pPr>
        <w:ind w:firstLine="420" w:firstLineChars="200"/>
        <w:rPr>
          <w:rFonts w:hint="eastAsia" w:ascii="微软雅黑" w:hAnsi="微软雅黑" w:eastAsia="微软雅黑"/>
          <w:lang w:val="en-US" w:eastAsia="zh-CN"/>
        </w:rPr>
      </w:pPr>
      <w:r>
        <w:drawing>
          <wp:inline distT="0" distB="0" distL="114300" distR="114300">
            <wp:extent cx="5273040" cy="3018790"/>
            <wp:effectExtent l="0" t="0" r="0" b="13970"/>
            <wp:docPr id="5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8"/>
                    <pic:cNvPicPr>
                      <a:picLocks noChangeAspect="1"/>
                    </pic:cNvPicPr>
                  </pic:nvPicPr>
                  <pic:blipFill>
                    <a:blip r:embed="rId40"/>
                    <a:stretch>
                      <a:fillRect/>
                    </a:stretch>
                  </pic:blipFill>
                  <pic:spPr>
                    <a:xfrm>
                      <a:off x="0" y="0"/>
                      <a:ext cx="5273040" cy="3018790"/>
                    </a:xfrm>
                    <a:prstGeom prst="rect">
                      <a:avLst/>
                    </a:prstGeom>
                    <a:noFill/>
                    <a:ln>
                      <a:noFill/>
                    </a:ln>
                  </pic:spPr>
                </pic:pic>
              </a:graphicData>
            </a:graphic>
          </wp:inline>
        </w:drawing>
      </w:r>
    </w:p>
    <w:p>
      <w:pPr>
        <w:jc w:val="center"/>
        <w:rPr>
          <w:rFonts w:hint="eastAsia" w:ascii="微软雅黑" w:hAnsi="微软雅黑" w:eastAsia="微软雅黑"/>
          <w:lang w:val="en-US" w:eastAsia="zh-CN"/>
        </w:rPr>
      </w:pPr>
      <w:r>
        <w:t xml:space="preserve">图 </w:t>
      </w:r>
      <w:r>
        <w:rPr>
          <w:rFonts w:hint="eastAsia"/>
          <w:lang w:val="en-US" w:eastAsia="zh-CN"/>
        </w:rPr>
        <w:t>29</w:t>
      </w:r>
      <w:r>
        <w:rPr>
          <w:rFonts w:ascii="微软雅黑" w:hAnsi="微软雅黑" w:eastAsia="微软雅黑" w:cs="Arial"/>
        </w:rPr>
        <w:t xml:space="preserve"> : </w:t>
      </w:r>
      <w:r>
        <w:rPr>
          <w:rFonts w:hint="eastAsia" w:ascii="微软雅黑" w:hAnsi="微软雅黑" w:eastAsia="微软雅黑" w:cs="Arial"/>
          <w:lang w:val="en-US" w:eastAsia="zh-CN"/>
        </w:rPr>
        <w:t>单位证书-经办人信息核验</w:t>
      </w:r>
    </w:p>
    <w:p>
      <w:pPr>
        <w:ind w:firstLine="420" w:firstLineChars="200"/>
        <w:rPr>
          <w:rFonts w:hint="default" w:ascii="微软雅黑" w:hAnsi="微软雅黑" w:eastAsia="微软雅黑"/>
          <w:b/>
          <w:bCs/>
          <w:lang w:val="en-US" w:eastAsia="zh-CN"/>
        </w:rPr>
      </w:pPr>
      <w:r>
        <w:rPr>
          <w:rFonts w:hint="eastAsia" w:ascii="微软雅黑" w:hAnsi="微软雅黑" w:eastAsia="微软雅黑"/>
          <w:b/>
          <w:bCs/>
          <w:lang w:val="en-US" w:eastAsia="zh-CN"/>
        </w:rPr>
        <w:t>②法定代表人信息核验</w:t>
      </w:r>
    </w:p>
    <w:p>
      <w:pPr>
        <w:ind w:firstLine="420" w:firstLineChars="200"/>
        <w:rPr>
          <w:rFonts w:hint="default" w:ascii="微软雅黑" w:hAnsi="微软雅黑" w:eastAsia="微软雅黑"/>
          <w:lang w:val="en-US" w:eastAsia="zh-CN"/>
        </w:rPr>
      </w:pPr>
      <w:r>
        <w:rPr>
          <w:rFonts w:hint="eastAsia" w:ascii="微软雅黑" w:hAnsi="微软雅黑" w:eastAsia="微软雅黑"/>
          <w:lang w:val="en-US" w:eastAsia="zh-CN"/>
        </w:rPr>
        <w:t>选择核验</w:t>
      </w:r>
      <w:r>
        <w:rPr>
          <w:rFonts w:hint="eastAsia" w:ascii="微软雅黑" w:hAnsi="微软雅黑" w:eastAsia="微软雅黑" w:cs="微软雅黑"/>
          <w:b/>
          <w:color w:val="0000FF"/>
          <w:kern w:val="2"/>
          <w:sz w:val="21"/>
          <w:szCs w:val="21"/>
          <w:lang w:val="en-US" w:eastAsia="zh-CN" w:bidi="ar-SA"/>
        </w:rPr>
        <w:t>“法定代表人信息”</w:t>
      </w:r>
      <w:r>
        <w:rPr>
          <w:rFonts w:hint="eastAsia" w:ascii="微软雅黑" w:hAnsi="微软雅黑" w:eastAsia="微软雅黑"/>
          <w:lang w:val="en-US" w:eastAsia="zh-CN"/>
        </w:rPr>
        <w:t>，输入单位证书主体统一社会信用代码，点击</w:t>
      </w:r>
      <w:r>
        <w:rPr>
          <w:rFonts w:hint="eastAsia" w:ascii="微软雅黑" w:hAnsi="微软雅黑" w:eastAsia="微软雅黑" w:cs="微软雅黑"/>
          <w:b/>
          <w:color w:val="0000FF"/>
          <w:kern w:val="2"/>
          <w:sz w:val="21"/>
          <w:szCs w:val="21"/>
          <w:lang w:val="en-US" w:eastAsia="zh-CN" w:bidi="ar-SA"/>
        </w:rPr>
        <w:t>“确定”</w:t>
      </w:r>
      <w:r>
        <w:rPr>
          <w:rFonts w:hint="eastAsia" w:ascii="微软雅黑" w:hAnsi="微软雅黑" w:eastAsia="微软雅黑"/>
          <w:lang w:val="en-US" w:eastAsia="zh-CN"/>
        </w:rPr>
        <w:t>，弹窗展示法定代表人信息核验页面，核验通过后展示查询出来的证书列表。</w:t>
      </w:r>
    </w:p>
    <w:p>
      <w:pPr>
        <w:numPr>
          <w:ilvl w:val="0"/>
          <w:numId w:val="6"/>
        </w:numPr>
        <w:ind w:left="420" w:leftChars="0" w:hanging="420" w:firstLineChars="0"/>
        <w:rPr>
          <w:rFonts w:hint="default" w:ascii="微软雅黑" w:hAnsi="微软雅黑" w:eastAsia="微软雅黑"/>
          <w:lang w:val="en-US" w:eastAsia="zh-CN"/>
        </w:rPr>
      </w:pPr>
      <w:r>
        <w:rPr>
          <w:rFonts w:hint="eastAsia" w:ascii="微软雅黑" w:hAnsi="微软雅黑" w:eastAsia="微软雅黑"/>
          <w:lang w:val="en-US" w:eastAsia="zh-CN"/>
        </w:rPr>
        <w:t>选择【手机号核验】的，需录入法定代表人身份证号、手机号，填写短信验证码及随机码；</w:t>
      </w:r>
    </w:p>
    <w:p>
      <w:pPr>
        <w:numPr>
          <w:ilvl w:val="0"/>
          <w:numId w:val="6"/>
        </w:numPr>
        <w:ind w:left="420" w:leftChars="0" w:hanging="420" w:firstLineChars="0"/>
        <w:rPr>
          <w:rFonts w:hint="default" w:ascii="微软雅黑" w:hAnsi="微软雅黑" w:eastAsia="微软雅黑"/>
          <w:lang w:val="en-US" w:eastAsia="zh-CN"/>
        </w:rPr>
      </w:pPr>
      <w:r>
        <w:rPr>
          <w:rFonts w:hint="eastAsia" w:ascii="微软雅黑" w:hAnsi="微软雅黑" w:eastAsia="微软雅黑"/>
          <w:lang w:val="en-US" w:eastAsia="zh-CN"/>
        </w:rPr>
        <w:t>选择【银行卡信息核验】的，需录入法定代表人身份证号、银行卡号、银行预留手机号，填写短信验证码及随机码；</w:t>
      </w:r>
    </w:p>
    <w:p>
      <w:pPr>
        <w:ind w:firstLine="420" w:firstLineChars="200"/>
      </w:pPr>
      <w:r>
        <w:drawing>
          <wp:inline distT="0" distB="0" distL="114300" distR="114300">
            <wp:extent cx="5273040" cy="4138295"/>
            <wp:effectExtent l="0" t="0" r="0" b="6985"/>
            <wp:docPr id="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9"/>
                    <pic:cNvPicPr>
                      <a:picLocks noChangeAspect="1"/>
                    </pic:cNvPicPr>
                  </pic:nvPicPr>
                  <pic:blipFill>
                    <a:blip r:embed="rId41"/>
                    <a:stretch>
                      <a:fillRect/>
                    </a:stretch>
                  </pic:blipFill>
                  <pic:spPr>
                    <a:xfrm>
                      <a:off x="0" y="0"/>
                      <a:ext cx="5273040" cy="4138295"/>
                    </a:xfrm>
                    <a:prstGeom prst="rect">
                      <a:avLst/>
                    </a:prstGeom>
                    <a:noFill/>
                    <a:ln>
                      <a:noFill/>
                    </a:ln>
                  </pic:spPr>
                </pic:pic>
              </a:graphicData>
            </a:graphic>
          </wp:inline>
        </w:drawing>
      </w:r>
    </w:p>
    <w:p>
      <w:pPr>
        <w:jc w:val="center"/>
        <w:rPr>
          <w:rFonts w:hint="eastAsia"/>
          <w:lang w:val="en-US" w:eastAsia="zh-CN"/>
        </w:rPr>
      </w:pPr>
      <w:r>
        <w:t xml:space="preserve">图 </w:t>
      </w:r>
      <w:r>
        <w:rPr>
          <w:rFonts w:hint="eastAsia"/>
          <w:lang w:val="en-US" w:eastAsia="zh-CN"/>
        </w:rPr>
        <w:t>30</w:t>
      </w:r>
      <w:r>
        <w:rPr>
          <w:rFonts w:ascii="微软雅黑" w:hAnsi="微软雅黑" w:eastAsia="微软雅黑" w:cs="Arial"/>
        </w:rPr>
        <w:t xml:space="preserve"> : </w:t>
      </w:r>
      <w:r>
        <w:rPr>
          <w:rFonts w:hint="eastAsia" w:ascii="微软雅黑" w:hAnsi="微软雅黑" w:eastAsia="微软雅黑" w:cs="Arial"/>
          <w:lang w:val="en-US" w:eastAsia="zh-CN"/>
        </w:rPr>
        <w:t>单位证书-法定代表人信息核验</w:t>
      </w:r>
    </w:p>
    <w:p>
      <w:pPr>
        <w:pStyle w:val="45"/>
        <w:keepNext/>
        <w:keepLines/>
        <w:numPr>
          <w:ilvl w:val="0"/>
          <w:numId w:val="1"/>
        </w:numPr>
        <w:spacing w:before="340" w:after="330" w:line="578" w:lineRule="auto"/>
        <w:ind w:firstLineChars="0"/>
        <w:outlineLvl w:val="0"/>
        <w:rPr>
          <w:rFonts w:hint="eastAsia" w:ascii="微软雅黑" w:hAnsi="微软雅黑" w:eastAsia="微软雅黑" w:cs="微软雅黑"/>
          <w:b/>
          <w:bCs/>
          <w:kern w:val="44"/>
          <w:sz w:val="36"/>
          <w:szCs w:val="44"/>
        </w:rPr>
      </w:pPr>
      <w:bookmarkStart w:id="32" w:name="_Toc17424"/>
      <w:r>
        <w:rPr>
          <w:rFonts w:hint="eastAsia" w:ascii="微软雅黑" w:hAnsi="微软雅黑" w:eastAsia="微软雅黑" w:cs="微软雅黑"/>
          <w:b/>
          <w:bCs/>
          <w:kern w:val="44"/>
          <w:sz w:val="36"/>
          <w:szCs w:val="44"/>
          <w:lang w:val="en-US" w:eastAsia="zh-CN"/>
        </w:rPr>
        <w:t>印章办理</w:t>
      </w:r>
      <w:bookmarkEnd w:id="32"/>
    </w:p>
    <w:p>
      <w:pPr>
        <w:ind w:firstLine="420" w:firstLineChars="200"/>
        <w:rPr>
          <w:rFonts w:hint="eastAsia" w:ascii="微软雅黑" w:hAnsi="微软雅黑" w:eastAsia="微软雅黑"/>
          <w:lang w:val="en-US" w:eastAsia="zh-CN"/>
        </w:rPr>
      </w:pPr>
      <w:r>
        <w:rPr>
          <w:rFonts w:hint="eastAsia" w:ascii="微软雅黑" w:hAnsi="微软雅黑" w:eastAsia="微软雅黑"/>
          <w:lang w:val="en-US" w:eastAsia="zh-CN"/>
        </w:rPr>
        <w:t>印章办理包含Ukey证书及云证书的补章及变章业务办理。在首页点击“印章办理”，进入业务办理页面。</w:t>
      </w:r>
    </w:p>
    <w:p>
      <w:r>
        <w:drawing>
          <wp:inline distT="0" distB="0" distL="114300" distR="114300">
            <wp:extent cx="5265420" cy="2891155"/>
            <wp:effectExtent l="0" t="0" r="7620" b="4445"/>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42"/>
                    <a:stretch>
                      <a:fillRect/>
                    </a:stretch>
                  </pic:blipFill>
                  <pic:spPr>
                    <a:xfrm>
                      <a:off x="0" y="0"/>
                      <a:ext cx="5265420" cy="2891155"/>
                    </a:xfrm>
                    <a:prstGeom prst="rect">
                      <a:avLst/>
                    </a:prstGeom>
                    <a:noFill/>
                    <a:ln>
                      <a:noFill/>
                    </a:ln>
                  </pic:spPr>
                </pic:pic>
              </a:graphicData>
            </a:graphic>
          </wp:inline>
        </w:drawing>
      </w:r>
    </w:p>
    <w:p>
      <w:pPr>
        <w:jc w:val="center"/>
        <w:rPr>
          <w:rFonts w:hint="eastAsia" w:ascii="微软雅黑" w:hAnsi="微软雅黑" w:eastAsia="微软雅黑" w:cs="Arial"/>
          <w:lang w:val="en-US" w:eastAsia="zh-CN"/>
        </w:rPr>
      </w:pPr>
      <w:r>
        <w:t xml:space="preserve">图 </w:t>
      </w:r>
      <w:r>
        <w:rPr>
          <w:rFonts w:hint="eastAsia"/>
          <w:lang w:val="en-US" w:eastAsia="zh-CN"/>
        </w:rPr>
        <w:t>31</w:t>
      </w:r>
      <w:r>
        <w:rPr>
          <w:rFonts w:ascii="微软雅黑" w:hAnsi="微软雅黑" w:eastAsia="微软雅黑" w:cs="Arial"/>
        </w:rPr>
        <w:t xml:space="preserve"> : </w:t>
      </w:r>
      <w:r>
        <w:rPr>
          <w:rFonts w:hint="eastAsia" w:ascii="微软雅黑" w:hAnsi="微软雅黑" w:eastAsia="微软雅黑" w:cs="Arial"/>
          <w:lang w:val="en-US" w:eastAsia="zh-CN"/>
        </w:rPr>
        <w:t>印章办理</w:t>
      </w:r>
    </w:p>
    <w:p>
      <w:pPr>
        <w:ind w:firstLine="420" w:firstLineChars="200"/>
        <w:rPr>
          <w:rFonts w:hint="eastAsia" w:ascii="微软雅黑" w:hAnsi="微软雅黑" w:eastAsia="微软雅黑"/>
          <w:lang w:val="en-US" w:eastAsia="zh-CN"/>
        </w:rPr>
      </w:pPr>
      <w:r>
        <w:rPr>
          <w:rFonts w:hint="eastAsia" w:ascii="微软雅黑" w:hAnsi="微软雅黑" w:eastAsia="微软雅黑"/>
          <w:lang w:val="en-US" w:eastAsia="zh-CN"/>
        </w:rPr>
        <w:t>Ukey证书在插入UKEY后，输入证书密码，进入业务页面。</w:t>
      </w:r>
    </w:p>
    <w:p>
      <w:r>
        <w:drawing>
          <wp:inline distT="0" distB="0" distL="114300" distR="114300">
            <wp:extent cx="5265420" cy="1356360"/>
            <wp:effectExtent l="0" t="0" r="7620" b="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43"/>
                    <a:stretch>
                      <a:fillRect/>
                    </a:stretch>
                  </pic:blipFill>
                  <pic:spPr>
                    <a:xfrm>
                      <a:off x="0" y="0"/>
                      <a:ext cx="5265420" cy="1356360"/>
                    </a:xfrm>
                    <a:prstGeom prst="rect">
                      <a:avLst/>
                    </a:prstGeom>
                    <a:noFill/>
                    <a:ln>
                      <a:noFill/>
                    </a:ln>
                  </pic:spPr>
                </pic:pic>
              </a:graphicData>
            </a:graphic>
          </wp:inline>
        </w:drawing>
      </w:r>
    </w:p>
    <w:p>
      <w:pPr>
        <w:jc w:val="center"/>
        <w:rPr>
          <w:rFonts w:hint="default" w:ascii="微软雅黑" w:hAnsi="微软雅黑" w:eastAsia="微软雅黑" w:cs="Arial"/>
          <w:lang w:val="en-US" w:eastAsia="zh-CN"/>
        </w:rPr>
      </w:pPr>
      <w:r>
        <w:t xml:space="preserve">图 </w:t>
      </w:r>
      <w:r>
        <w:rPr>
          <w:rFonts w:hint="eastAsia"/>
          <w:lang w:val="en-US" w:eastAsia="zh-CN"/>
        </w:rPr>
        <w:t>32</w:t>
      </w:r>
      <w:r>
        <w:rPr>
          <w:rFonts w:ascii="微软雅黑" w:hAnsi="微软雅黑" w:eastAsia="微软雅黑" w:cs="Arial"/>
        </w:rPr>
        <w:t xml:space="preserve"> : </w:t>
      </w:r>
      <w:r>
        <w:rPr>
          <w:rFonts w:hint="eastAsia" w:ascii="微软雅黑" w:hAnsi="微软雅黑" w:eastAsia="微软雅黑" w:cs="Arial"/>
          <w:lang w:val="en-US" w:eastAsia="zh-CN"/>
        </w:rPr>
        <w:t>UKEY证书印章办理入口</w:t>
      </w:r>
    </w:p>
    <w:p>
      <w:pPr>
        <w:keepNext/>
        <w:keepLines/>
        <w:spacing w:before="260" w:after="260" w:line="416" w:lineRule="auto"/>
        <w:outlineLvl w:val="1"/>
        <w:rPr>
          <w:rFonts w:hint="default" w:ascii="微软雅黑" w:hAnsi="微软雅黑" w:eastAsia="微软雅黑" w:cs="微软雅黑"/>
          <w:b/>
          <w:sz w:val="24"/>
          <w:szCs w:val="24"/>
          <w:lang w:val="en-US" w:eastAsia="zh-CN"/>
        </w:rPr>
      </w:pPr>
      <w:bookmarkStart w:id="33" w:name="_Toc26785"/>
      <w:r>
        <w:rPr>
          <w:rFonts w:hint="eastAsia" w:ascii="微软雅黑" w:hAnsi="微软雅黑" w:eastAsia="微软雅黑" w:cs="微软雅黑"/>
          <w:b/>
          <w:sz w:val="24"/>
          <w:szCs w:val="24"/>
          <w:lang w:val="en-US" w:eastAsia="zh-CN"/>
        </w:rPr>
        <w:t>4</w:t>
      </w:r>
      <w:r>
        <w:rPr>
          <w:rFonts w:hint="eastAsia" w:ascii="微软雅黑" w:hAnsi="微软雅黑" w:eastAsia="微软雅黑" w:cs="微软雅黑"/>
          <w:b/>
          <w:sz w:val="24"/>
          <w:szCs w:val="24"/>
          <w:lang w:eastAsia="zh-CN"/>
        </w:rPr>
        <w:t>.</w:t>
      </w:r>
      <w:r>
        <w:rPr>
          <w:rFonts w:hint="eastAsia" w:ascii="微软雅黑" w:hAnsi="微软雅黑" w:eastAsia="微软雅黑" w:cs="微软雅黑"/>
          <w:b/>
          <w:sz w:val="24"/>
          <w:szCs w:val="24"/>
          <w:lang w:val="en-US" w:eastAsia="zh-CN"/>
        </w:rPr>
        <w:t>1印章商品选择</w:t>
      </w:r>
      <w:bookmarkEnd w:id="33"/>
    </w:p>
    <w:p>
      <w:pPr>
        <w:numPr>
          <w:ilvl w:val="0"/>
          <w:numId w:val="7"/>
        </w:numPr>
        <w:ind w:left="420" w:leftChars="0" w:hanging="420" w:firstLineChars="0"/>
        <w:rPr>
          <w:rFonts w:hint="eastAsia" w:ascii="微软雅黑" w:hAnsi="微软雅黑" w:eastAsia="微软雅黑"/>
        </w:rPr>
      </w:pPr>
      <w:r>
        <w:rPr>
          <w:rFonts w:hint="eastAsia" w:ascii="微软雅黑" w:hAnsi="微软雅黑" w:eastAsia="微软雅黑"/>
          <w:lang w:val="en-US" w:eastAsia="zh-CN"/>
        </w:rPr>
        <w:t>展示证书主体信息，不可修改；</w:t>
      </w:r>
    </w:p>
    <w:p>
      <w:pPr>
        <w:numPr>
          <w:ilvl w:val="0"/>
          <w:numId w:val="7"/>
        </w:numPr>
        <w:ind w:left="420" w:leftChars="0" w:hanging="420" w:firstLineChars="0"/>
        <w:rPr>
          <w:rFonts w:hint="eastAsia" w:ascii="微软雅黑" w:hAnsi="微软雅黑" w:eastAsia="微软雅黑"/>
        </w:rPr>
      </w:pPr>
      <w:r>
        <w:rPr>
          <w:rFonts w:hint="eastAsia" w:ascii="微软雅黑" w:hAnsi="微软雅黑" w:eastAsia="微软雅黑"/>
          <w:lang w:val="en-US" w:eastAsia="zh-CN"/>
        </w:rPr>
        <w:t>签章商品信息，根据补章或变章需求进行选择；</w:t>
      </w:r>
    </w:p>
    <w:p>
      <w:pPr>
        <w:numPr>
          <w:ilvl w:val="0"/>
          <w:numId w:val="7"/>
        </w:numPr>
        <w:ind w:left="420" w:leftChars="0" w:hanging="420" w:firstLineChars="0"/>
        <w:rPr>
          <w:rFonts w:hint="eastAsia" w:ascii="微软雅黑" w:hAnsi="微软雅黑" w:eastAsia="微软雅黑"/>
        </w:rPr>
      </w:pPr>
      <w:r>
        <w:rPr>
          <w:rFonts w:hint="eastAsia" w:ascii="微软雅黑" w:hAnsi="微软雅黑" w:eastAsia="微软雅黑"/>
          <w:lang w:val="en-US" w:eastAsia="zh-CN"/>
        </w:rPr>
        <w:t>发票信息，根据商品金额展示，商品金额为0不采集；</w:t>
      </w:r>
    </w:p>
    <w:p>
      <w:pPr>
        <w:numPr>
          <w:ilvl w:val="0"/>
          <w:numId w:val="7"/>
        </w:numPr>
        <w:ind w:left="420" w:leftChars="0" w:hanging="420" w:firstLineChars="0"/>
        <w:rPr>
          <w:rFonts w:hint="eastAsia" w:ascii="微软雅黑" w:hAnsi="微软雅黑" w:eastAsia="微软雅黑"/>
        </w:rPr>
      </w:pPr>
      <w:r>
        <w:rPr>
          <w:rFonts w:hint="eastAsia" w:ascii="微软雅黑" w:hAnsi="微软雅黑" w:eastAsia="微软雅黑"/>
          <w:lang w:val="en-US" w:eastAsia="zh-CN"/>
        </w:rPr>
        <w:t>经办人信息及核验</w:t>
      </w:r>
    </w:p>
    <w:p>
      <w:pPr>
        <w:jc w:val="both"/>
      </w:pPr>
      <w:r>
        <w:drawing>
          <wp:inline distT="0" distB="0" distL="114300" distR="114300">
            <wp:extent cx="5274310" cy="3078480"/>
            <wp:effectExtent l="0" t="0" r="13970" b="0"/>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44"/>
                    <a:stretch>
                      <a:fillRect/>
                    </a:stretch>
                  </pic:blipFill>
                  <pic:spPr>
                    <a:xfrm>
                      <a:off x="0" y="0"/>
                      <a:ext cx="5274310" cy="3078480"/>
                    </a:xfrm>
                    <a:prstGeom prst="rect">
                      <a:avLst/>
                    </a:prstGeom>
                    <a:noFill/>
                    <a:ln>
                      <a:noFill/>
                    </a:ln>
                  </pic:spPr>
                </pic:pic>
              </a:graphicData>
            </a:graphic>
          </wp:inline>
        </w:drawing>
      </w:r>
    </w:p>
    <w:p>
      <w:pPr>
        <w:jc w:val="center"/>
        <w:rPr>
          <w:rFonts w:hint="default" w:eastAsia="微软雅黑"/>
          <w:lang w:val="en-US" w:eastAsia="zh-CN"/>
        </w:rPr>
      </w:pPr>
      <w:r>
        <w:t xml:space="preserve">图 </w:t>
      </w:r>
      <w:r>
        <w:rPr>
          <w:rFonts w:hint="eastAsia"/>
          <w:lang w:val="en-US" w:eastAsia="zh-CN"/>
        </w:rPr>
        <w:t>33</w:t>
      </w:r>
      <w:r>
        <w:rPr>
          <w:rFonts w:ascii="微软雅黑" w:hAnsi="微软雅黑" w:eastAsia="微软雅黑" w:cs="Arial"/>
        </w:rPr>
        <w:t xml:space="preserve"> : </w:t>
      </w:r>
      <w:r>
        <w:rPr>
          <w:rFonts w:hint="eastAsia" w:ascii="微软雅黑" w:hAnsi="微软雅黑" w:eastAsia="微软雅黑" w:cs="Arial"/>
          <w:lang w:val="en-US" w:eastAsia="zh-CN"/>
        </w:rPr>
        <w:t>印章商品选择</w:t>
      </w:r>
    </w:p>
    <w:p>
      <w:pPr>
        <w:keepNext/>
        <w:keepLines/>
        <w:spacing w:before="260" w:after="260" w:line="416" w:lineRule="auto"/>
        <w:outlineLvl w:val="1"/>
        <w:rPr>
          <w:rFonts w:hint="eastAsia" w:ascii="微软雅黑" w:hAnsi="微软雅黑" w:eastAsia="微软雅黑" w:cs="微软雅黑"/>
          <w:b/>
          <w:sz w:val="24"/>
          <w:szCs w:val="24"/>
          <w:lang w:val="en-US" w:eastAsia="zh-CN"/>
        </w:rPr>
      </w:pPr>
      <w:bookmarkStart w:id="34" w:name="_Toc1620"/>
      <w:r>
        <w:rPr>
          <w:rFonts w:hint="eastAsia" w:ascii="微软雅黑" w:hAnsi="微软雅黑" w:eastAsia="微软雅黑" w:cs="微软雅黑"/>
          <w:b/>
          <w:sz w:val="24"/>
          <w:szCs w:val="24"/>
          <w:lang w:val="en-US" w:eastAsia="zh-CN"/>
        </w:rPr>
        <w:t>4</w:t>
      </w:r>
      <w:r>
        <w:rPr>
          <w:rFonts w:hint="eastAsia" w:ascii="微软雅黑" w:hAnsi="微软雅黑" w:eastAsia="微软雅黑" w:cs="微软雅黑"/>
          <w:b/>
          <w:sz w:val="24"/>
          <w:szCs w:val="24"/>
          <w:lang w:eastAsia="zh-CN"/>
        </w:rPr>
        <w:t>.</w:t>
      </w:r>
      <w:r>
        <w:rPr>
          <w:rFonts w:hint="eastAsia" w:ascii="微软雅黑" w:hAnsi="微软雅黑" w:eastAsia="微软雅黑" w:cs="微软雅黑"/>
          <w:b/>
          <w:sz w:val="24"/>
          <w:szCs w:val="24"/>
          <w:lang w:val="en-US" w:eastAsia="zh-CN"/>
        </w:rPr>
        <w:t>2资料上传</w:t>
      </w:r>
      <w:bookmarkEnd w:id="34"/>
    </w:p>
    <w:p>
      <w:pPr>
        <w:ind w:firstLine="420" w:firstLineChars="200"/>
        <w:rPr>
          <w:rFonts w:hint="default" w:ascii="微软雅黑" w:hAnsi="微软雅黑" w:eastAsia="微软雅黑"/>
          <w:lang w:val="en-US" w:eastAsia="zh-CN"/>
        </w:rPr>
      </w:pPr>
      <w:r>
        <w:rPr>
          <w:rFonts w:hint="eastAsia" w:ascii="微软雅黑" w:hAnsi="微软雅黑" w:eastAsia="微软雅黑"/>
          <w:lang w:val="en-US" w:eastAsia="zh-CN"/>
        </w:rPr>
        <w:t>商品选择完成点击“下一步”进入【资料上传】页面，上传对应图片及材料。</w:t>
      </w:r>
    </w:p>
    <w:p>
      <w:pPr>
        <w:keepNext/>
        <w:keepLines/>
        <w:spacing w:before="260" w:after="260" w:line="416" w:lineRule="auto"/>
        <w:outlineLvl w:val="1"/>
        <w:rPr>
          <w:rFonts w:hint="eastAsia" w:ascii="微软雅黑" w:hAnsi="微软雅黑" w:eastAsia="微软雅黑" w:cs="微软雅黑"/>
          <w:b/>
          <w:sz w:val="24"/>
          <w:szCs w:val="24"/>
          <w:lang w:val="en-US" w:eastAsia="zh-CN"/>
        </w:rPr>
      </w:pPr>
      <w:bookmarkStart w:id="35" w:name="_Toc30390"/>
      <w:r>
        <w:rPr>
          <w:rFonts w:hint="eastAsia" w:ascii="微软雅黑" w:hAnsi="微软雅黑" w:eastAsia="微软雅黑" w:cs="微软雅黑"/>
          <w:b/>
          <w:sz w:val="24"/>
          <w:szCs w:val="24"/>
          <w:lang w:val="en-US" w:eastAsia="zh-CN"/>
        </w:rPr>
        <w:t>4</w:t>
      </w:r>
      <w:r>
        <w:rPr>
          <w:rFonts w:hint="eastAsia" w:ascii="微软雅黑" w:hAnsi="微软雅黑" w:eastAsia="微软雅黑" w:cs="微软雅黑"/>
          <w:b/>
          <w:sz w:val="24"/>
          <w:szCs w:val="24"/>
          <w:lang w:eastAsia="zh-CN"/>
        </w:rPr>
        <w:t>.</w:t>
      </w:r>
      <w:r>
        <w:rPr>
          <w:rFonts w:hint="eastAsia" w:ascii="微软雅黑" w:hAnsi="微软雅黑" w:eastAsia="微软雅黑" w:cs="微软雅黑"/>
          <w:b/>
          <w:sz w:val="24"/>
          <w:szCs w:val="24"/>
          <w:lang w:val="en-US" w:eastAsia="zh-CN"/>
        </w:rPr>
        <w:t>3支付</w:t>
      </w:r>
      <w:bookmarkEnd w:id="35"/>
    </w:p>
    <w:p>
      <w:pPr>
        <w:ind w:firstLine="420" w:firstLineChars="200"/>
        <w:rPr>
          <w:rFonts w:hint="default" w:ascii="微软雅黑" w:hAnsi="微软雅黑" w:eastAsia="微软雅黑"/>
          <w:lang w:val="en-US" w:eastAsia="zh-CN"/>
        </w:rPr>
      </w:pPr>
      <w:r>
        <w:rPr>
          <w:rFonts w:hint="eastAsia" w:ascii="微软雅黑" w:hAnsi="微软雅黑" w:eastAsia="微软雅黑"/>
          <w:lang w:val="en-US" w:eastAsia="zh-CN"/>
        </w:rPr>
        <w:t>支付后，即可完成印章办理申请，等待审核。</w:t>
      </w:r>
    </w:p>
    <w:sectPr>
      <w:head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DejaVu Sans">
    <w:altName w:val="Ebrima"/>
    <w:panose1 w:val="00000000000000000000"/>
    <w:charset w:val="00"/>
    <w:family w:val="roman"/>
    <w:pitch w:val="default"/>
    <w:sig w:usb0="00000000" w:usb1="00000000" w:usb2="00000008" w:usb3="00000000" w:csb0="000001FF" w:csb1="00000000"/>
  </w:font>
  <w:font w:name="Ebrima">
    <w:panose1 w:val="02000000000000000000"/>
    <w:charset w:val="00"/>
    <w:family w:val="auto"/>
    <w:pitch w:val="default"/>
    <w:sig w:usb0="A000505F" w:usb1="02000041" w:usb2="00000800" w:usb3="00000404" w:csb0="00000093" w:csb1="00000000"/>
  </w:font>
  <w:font w:name="方正黑体_GBK">
    <w:altName w:val="微软雅黑"/>
    <w:panose1 w:val="00000000000000000000"/>
    <w:charset w:val="00"/>
    <w:family w:val="auto"/>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4181101"/>
    </w:sdtPr>
    <w:sdtContent>
      <w:p>
        <w:pPr>
          <w:pStyle w:val="13"/>
          <w:jc w:val="center"/>
        </w:pPr>
        <w:r>
          <w:fldChar w:fldCharType="begin"/>
        </w:r>
        <w:r>
          <w:instrText xml:space="preserve">PAGE   \* MERGEFORMAT</w:instrText>
        </w:r>
        <w:r>
          <w:fldChar w:fldCharType="separate"/>
        </w:r>
        <w:r>
          <w:rPr>
            <w:lang w:val="zh-CN"/>
          </w:rPr>
          <w:t>2</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rPr>
        <w:rFonts w:ascii="黑体" w:hAnsi="黑体" w:eastAsia="黑体"/>
      </w:rPr>
    </w:pPr>
    <w:r>
      <w:rPr>
        <w:rFonts w:hint="eastAsia" w:ascii="黑体" w:hAnsi="黑体" w:eastAsia="黑体"/>
      </w:rPr>
      <w:t>证书服务平台操作手册                                              北京数字认证股份有限公司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11603B"/>
    <w:multiLevelType w:val="singleLevel"/>
    <w:tmpl w:val="9811603B"/>
    <w:lvl w:ilvl="0" w:tentative="0">
      <w:start w:val="1"/>
      <w:numFmt w:val="bullet"/>
      <w:lvlText w:val=""/>
      <w:lvlJc w:val="left"/>
      <w:pPr>
        <w:ind w:left="420" w:hanging="420"/>
      </w:pPr>
      <w:rPr>
        <w:rFonts w:hint="default" w:ascii="Wingdings" w:hAnsi="Wingdings"/>
      </w:rPr>
    </w:lvl>
  </w:abstractNum>
  <w:abstractNum w:abstractNumId="1">
    <w:nsid w:val="A5683ED0"/>
    <w:multiLevelType w:val="singleLevel"/>
    <w:tmpl w:val="A5683ED0"/>
    <w:lvl w:ilvl="0" w:tentative="0">
      <w:start w:val="1"/>
      <w:numFmt w:val="decimal"/>
      <w:suff w:val="nothing"/>
      <w:lvlText w:val="%1）"/>
      <w:lvlJc w:val="left"/>
    </w:lvl>
  </w:abstractNum>
  <w:abstractNum w:abstractNumId="2">
    <w:nsid w:val="DE292040"/>
    <w:multiLevelType w:val="singleLevel"/>
    <w:tmpl w:val="DE292040"/>
    <w:lvl w:ilvl="0" w:tentative="0">
      <w:start w:val="1"/>
      <w:numFmt w:val="bullet"/>
      <w:lvlText w:val=""/>
      <w:lvlJc w:val="left"/>
      <w:pPr>
        <w:ind w:left="420" w:hanging="420"/>
      </w:pPr>
      <w:rPr>
        <w:rFonts w:hint="default" w:ascii="Wingdings" w:hAnsi="Wingdings"/>
      </w:rPr>
    </w:lvl>
  </w:abstractNum>
  <w:abstractNum w:abstractNumId="3">
    <w:nsid w:val="04060CBE"/>
    <w:multiLevelType w:val="multilevel"/>
    <w:tmpl w:val="04060CBE"/>
    <w:lvl w:ilvl="0" w:tentative="0">
      <w:start w:val="1"/>
      <w:numFmt w:val="decimal"/>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DF653AB"/>
    <w:multiLevelType w:val="multilevel"/>
    <w:tmpl w:val="0DF653AB"/>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0EF461B6"/>
    <w:multiLevelType w:val="singleLevel"/>
    <w:tmpl w:val="0EF461B6"/>
    <w:lvl w:ilvl="0" w:tentative="0">
      <w:start w:val="1"/>
      <w:numFmt w:val="bullet"/>
      <w:lvlText w:val=""/>
      <w:lvlJc w:val="left"/>
      <w:pPr>
        <w:ind w:left="420" w:hanging="420"/>
      </w:pPr>
      <w:rPr>
        <w:rFonts w:hint="default" w:ascii="Wingdings" w:hAnsi="Wingdings"/>
      </w:rPr>
    </w:lvl>
  </w:abstractNum>
  <w:abstractNum w:abstractNumId="6">
    <w:nsid w:val="10EA19F2"/>
    <w:multiLevelType w:val="multilevel"/>
    <w:tmpl w:val="10EA19F2"/>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3"/>
  </w:num>
  <w:num w:numId="2">
    <w:abstractNumId w:val="1"/>
  </w:num>
  <w:num w:numId="3">
    <w:abstractNumId w:val="0"/>
  </w:num>
  <w:num w:numId="4">
    <w:abstractNumId w:val="6"/>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FmMzg3MzJmY2M3NjFkZDQxYjJiYjU1MmJjYjFiN2IifQ=="/>
  </w:docVars>
  <w:rsids>
    <w:rsidRoot w:val="00476BE0"/>
    <w:rsid w:val="0000265C"/>
    <w:rsid w:val="00002F1C"/>
    <w:rsid w:val="00003368"/>
    <w:rsid w:val="00003505"/>
    <w:rsid w:val="00003E70"/>
    <w:rsid w:val="00004AA1"/>
    <w:rsid w:val="00011EE6"/>
    <w:rsid w:val="00012263"/>
    <w:rsid w:val="00012CA8"/>
    <w:rsid w:val="000161B0"/>
    <w:rsid w:val="000171E0"/>
    <w:rsid w:val="0002057B"/>
    <w:rsid w:val="000219B9"/>
    <w:rsid w:val="000255FE"/>
    <w:rsid w:val="00026654"/>
    <w:rsid w:val="00027A80"/>
    <w:rsid w:val="000319B9"/>
    <w:rsid w:val="000347DB"/>
    <w:rsid w:val="00040938"/>
    <w:rsid w:val="0004169D"/>
    <w:rsid w:val="00041B8B"/>
    <w:rsid w:val="00042310"/>
    <w:rsid w:val="00046BEB"/>
    <w:rsid w:val="0005107B"/>
    <w:rsid w:val="00065601"/>
    <w:rsid w:val="0006686A"/>
    <w:rsid w:val="00074444"/>
    <w:rsid w:val="00075416"/>
    <w:rsid w:val="00076BC5"/>
    <w:rsid w:val="00076DF3"/>
    <w:rsid w:val="00076F6A"/>
    <w:rsid w:val="000774DD"/>
    <w:rsid w:val="00084A56"/>
    <w:rsid w:val="00084B51"/>
    <w:rsid w:val="00095847"/>
    <w:rsid w:val="00095D6F"/>
    <w:rsid w:val="000A2928"/>
    <w:rsid w:val="000A2FFE"/>
    <w:rsid w:val="000A37CA"/>
    <w:rsid w:val="000A78BE"/>
    <w:rsid w:val="000B1478"/>
    <w:rsid w:val="000B246B"/>
    <w:rsid w:val="000B2D98"/>
    <w:rsid w:val="000B53DC"/>
    <w:rsid w:val="000B56A2"/>
    <w:rsid w:val="000B6078"/>
    <w:rsid w:val="000B6087"/>
    <w:rsid w:val="000B62C9"/>
    <w:rsid w:val="000B6C69"/>
    <w:rsid w:val="000C26F7"/>
    <w:rsid w:val="000C472F"/>
    <w:rsid w:val="000C5378"/>
    <w:rsid w:val="000D1394"/>
    <w:rsid w:val="000D233C"/>
    <w:rsid w:val="000D43CD"/>
    <w:rsid w:val="000D6508"/>
    <w:rsid w:val="000D6823"/>
    <w:rsid w:val="000E2087"/>
    <w:rsid w:val="000E2AE6"/>
    <w:rsid w:val="000E3551"/>
    <w:rsid w:val="000E5D30"/>
    <w:rsid w:val="000E6472"/>
    <w:rsid w:val="000E754D"/>
    <w:rsid w:val="000F02DB"/>
    <w:rsid w:val="000F08D4"/>
    <w:rsid w:val="000F65F7"/>
    <w:rsid w:val="000F77B4"/>
    <w:rsid w:val="00101213"/>
    <w:rsid w:val="00103348"/>
    <w:rsid w:val="001071DF"/>
    <w:rsid w:val="00117D70"/>
    <w:rsid w:val="00120E7C"/>
    <w:rsid w:val="00124826"/>
    <w:rsid w:val="0012794A"/>
    <w:rsid w:val="00130A42"/>
    <w:rsid w:val="00131A2A"/>
    <w:rsid w:val="001400D0"/>
    <w:rsid w:val="001418BB"/>
    <w:rsid w:val="001419E6"/>
    <w:rsid w:val="0014233E"/>
    <w:rsid w:val="00142C17"/>
    <w:rsid w:val="0014685D"/>
    <w:rsid w:val="0014729B"/>
    <w:rsid w:val="0014731F"/>
    <w:rsid w:val="0015572D"/>
    <w:rsid w:val="00155A95"/>
    <w:rsid w:val="00160A9D"/>
    <w:rsid w:val="00161AE2"/>
    <w:rsid w:val="00164932"/>
    <w:rsid w:val="00171A56"/>
    <w:rsid w:val="00172845"/>
    <w:rsid w:val="00172FB3"/>
    <w:rsid w:val="0017462A"/>
    <w:rsid w:val="00175892"/>
    <w:rsid w:val="00183090"/>
    <w:rsid w:val="001864BA"/>
    <w:rsid w:val="00187EA6"/>
    <w:rsid w:val="001936E2"/>
    <w:rsid w:val="001946D4"/>
    <w:rsid w:val="0019518E"/>
    <w:rsid w:val="001A0503"/>
    <w:rsid w:val="001A341F"/>
    <w:rsid w:val="001A3756"/>
    <w:rsid w:val="001A5410"/>
    <w:rsid w:val="001A5A12"/>
    <w:rsid w:val="001A625B"/>
    <w:rsid w:val="001B084F"/>
    <w:rsid w:val="001B2B5D"/>
    <w:rsid w:val="001B40B1"/>
    <w:rsid w:val="001B54BF"/>
    <w:rsid w:val="001B65A6"/>
    <w:rsid w:val="001B6F3C"/>
    <w:rsid w:val="001C1E5E"/>
    <w:rsid w:val="001C342F"/>
    <w:rsid w:val="001C73B6"/>
    <w:rsid w:val="001D05F6"/>
    <w:rsid w:val="001D7133"/>
    <w:rsid w:val="001E2C91"/>
    <w:rsid w:val="001E2F43"/>
    <w:rsid w:val="001F0A6A"/>
    <w:rsid w:val="001F0FA2"/>
    <w:rsid w:val="001F2343"/>
    <w:rsid w:val="001F28E1"/>
    <w:rsid w:val="001F442B"/>
    <w:rsid w:val="001F559B"/>
    <w:rsid w:val="001F6242"/>
    <w:rsid w:val="00202689"/>
    <w:rsid w:val="00204FB9"/>
    <w:rsid w:val="00205799"/>
    <w:rsid w:val="00211F65"/>
    <w:rsid w:val="00212C81"/>
    <w:rsid w:val="00213BAD"/>
    <w:rsid w:val="00214A9A"/>
    <w:rsid w:val="00214F0D"/>
    <w:rsid w:val="00215495"/>
    <w:rsid w:val="00216D45"/>
    <w:rsid w:val="00217927"/>
    <w:rsid w:val="00224C36"/>
    <w:rsid w:val="00227A81"/>
    <w:rsid w:val="00234222"/>
    <w:rsid w:val="00240120"/>
    <w:rsid w:val="00242886"/>
    <w:rsid w:val="00243C7C"/>
    <w:rsid w:val="0024625F"/>
    <w:rsid w:val="00246CBD"/>
    <w:rsid w:val="00257B34"/>
    <w:rsid w:val="002665C1"/>
    <w:rsid w:val="0027545F"/>
    <w:rsid w:val="00275618"/>
    <w:rsid w:val="002759DD"/>
    <w:rsid w:val="00277EEA"/>
    <w:rsid w:val="00281331"/>
    <w:rsid w:val="002814E1"/>
    <w:rsid w:val="00282685"/>
    <w:rsid w:val="00282E32"/>
    <w:rsid w:val="00286057"/>
    <w:rsid w:val="002869A5"/>
    <w:rsid w:val="00287A37"/>
    <w:rsid w:val="00287D34"/>
    <w:rsid w:val="00292AA6"/>
    <w:rsid w:val="00293829"/>
    <w:rsid w:val="00293A6B"/>
    <w:rsid w:val="0029519C"/>
    <w:rsid w:val="002A3604"/>
    <w:rsid w:val="002A4904"/>
    <w:rsid w:val="002A5C92"/>
    <w:rsid w:val="002B08D1"/>
    <w:rsid w:val="002B49C8"/>
    <w:rsid w:val="002C161A"/>
    <w:rsid w:val="002C18FF"/>
    <w:rsid w:val="002C2948"/>
    <w:rsid w:val="002D04CF"/>
    <w:rsid w:val="002D0DB8"/>
    <w:rsid w:val="002D6B4E"/>
    <w:rsid w:val="002D798F"/>
    <w:rsid w:val="002E2ECB"/>
    <w:rsid w:val="002E41BB"/>
    <w:rsid w:val="002E5F56"/>
    <w:rsid w:val="002E6ACB"/>
    <w:rsid w:val="002F61E5"/>
    <w:rsid w:val="00302B51"/>
    <w:rsid w:val="00310BB3"/>
    <w:rsid w:val="003111DC"/>
    <w:rsid w:val="00312CE3"/>
    <w:rsid w:val="0032065B"/>
    <w:rsid w:val="0032094B"/>
    <w:rsid w:val="0032126C"/>
    <w:rsid w:val="0032186F"/>
    <w:rsid w:val="00325A87"/>
    <w:rsid w:val="00337156"/>
    <w:rsid w:val="00341B4E"/>
    <w:rsid w:val="0034363D"/>
    <w:rsid w:val="0034472E"/>
    <w:rsid w:val="003448C1"/>
    <w:rsid w:val="00345858"/>
    <w:rsid w:val="0035410B"/>
    <w:rsid w:val="00363DC5"/>
    <w:rsid w:val="0036589D"/>
    <w:rsid w:val="00377B03"/>
    <w:rsid w:val="00383934"/>
    <w:rsid w:val="00387A39"/>
    <w:rsid w:val="003957C8"/>
    <w:rsid w:val="00397438"/>
    <w:rsid w:val="003A054A"/>
    <w:rsid w:val="003A3C3D"/>
    <w:rsid w:val="003A42B3"/>
    <w:rsid w:val="003A51CF"/>
    <w:rsid w:val="003B2329"/>
    <w:rsid w:val="003B3990"/>
    <w:rsid w:val="003B3EEA"/>
    <w:rsid w:val="003B40AA"/>
    <w:rsid w:val="003B69FE"/>
    <w:rsid w:val="003B6F79"/>
    <w:rsid w:val="003C010E"/>
    <w:rsid w:val="003C1FE4"/>
    <w:rsid w:val="003C398A"/>
    <w:rsid w:val="003C54A7"/>
    <w:rsid w:val="003C5C85"/>
    <w:rsid w:val="003C7DE9"/>
    <w:rsid w:val="003D2710"/>
    <w:rsid w:val="003E0D88"/>
    <w:rsid w:val="003E118A"/>
    <w:rsid w:val="003E1E30"/>
    <w:rsid w:val="003F06B1"/>
    <w:rsid w:val="003F3BAA"/>
    <w:rsid w:val="003F4780"/>
    <w:rsid w:val="003F51CA"/>
    <w:rsid w:val="003F6D90"/>
    <w:rsid w:val="0040142D"/>
    <w:rsid w:val="00403FAA"/>
    <w:rsid w:val="0041086D"/>
    <w:rsid w:val="0041223A"/>
    <w:rsid w:val="00412973"/>
    <w:rsid w:val="0041298B"/>
    <w:rsid w:val="00413976"/>
    <w:rsid w:val="004255BA"/>
    <w:rsid w:val="00427634"/>
    <w:rsid w:val="00436761"/>
    <w:rsid w:val="00446510"/>
    <w:rsid w:val="00450F58"/>
    <w:rsid w:val="004513A8"/>
    <w:rsid w:val="00454AE7"/>
    <w:rsid w:val="00456880"/>
    <w:rsid w:val="00464341"/>
    <w:rsid w:val="00464E0F"/>
    <w:rsid w:val="00466744"/>
    <w:rsid w:val="004669BC"/>
    <w:rsid w:val="00470F06"/>
    <w:rsid w:val="0047334C"/>
    <w:rsid w:val="00476BE0"/>
    <w:rsid w:val="00484D5C"/>
    <w:rsid w:val="00486963"/>
    <w:rsid w:val="00493682"/>
    <w:rsid w:val="0049647F"/>
    <w:rsid w:val="004974DE"/>
    <w:rsid w:val="004A19DD"/>
    <w:rsid w:val="004A45B3"/>
    <w:rsid w:val="004B1EA1"/>
    <w:rsid w:val="004C0394"/>
    <w:rsid w:val="004C071B"/>
    <w:rsid w:val="004C3574"/>
    <w:rsid w:val="004C5C64"/>
    <w:rsid w:val="004C663C"/>
    <w:rsid w:val="004D0B7A"/>
    <w:rsid w:val="004D2A17"/>
    <w:rsid w:val="004D2A1F"/>
    <w:rsid w:val="004D3ED9"/>
    <w:rsid w:val="004D5204"/>
    <w:rsid w:val="004D6991"/>
    <w:rsid w:val="004E2E9B"/>
    <w:rsid w:val="004E35D3"/>
    <w:rsid w:val="004E3E87"/>
    <w:rsid w:val="004E400C"/>
    <w:rsid w:val="004E4D78"/>
    <w:rsid w:val="004F0D1D"/>
    <w:rsid w:val="005025DA"/>
    <w:rsid w:val="005112F2"/>
    <w:rsid w:val="00514A96"/>
    <w:rsid w:val="005210C5"/>
    <w:rsid w:val="005219C0"/>
    <w:rsid w:val="00521F5B"/>
    <w:rsid w:val="00522BCD"/>
    <w:rsid w:val="00523D93"/>
    <w:rsid w:val="00525FEC"/>
    <w:rsid w:val="00533249"/>
    <w:rsid w:val="0053461D"/>
    <w:rsid w:val="005356A6"/>
    <w:rsid w:val="00537873"/>
    <w:rsid w:val="00542A52"/>
    <w:rsid w:val="00542A77"/>
    <w:rsid w:val="0054425C"/>
    <w:rsid w:val="00546E97"/>
    <w:rsid w:val="00550D9B"/>
    <w:rsid w:val="005529A6"/>
    <w:rsid w:val="00553B01"/>
    <w:rsid w:val="005552CD"/>
    <w:rsid w:val="00556672"/>
    <w:rsid w:val="00560FC9"/>
    <w:rsid w:val="005618F1"/>
    <w:rsid w:val="00561C6F"/>
    <w:rsid w:val="005657A1"/>
    <w:rsid w:val="00566FFF"/>
    <w:rsid w:val="00567417"/>
    <w:rsid w:val="00571C56"/>
    <w:rsid w:val="00582E91"/>
    <w:rsid w:val="005858A3"/>
    <w:rsid w:val="0059277B"/>
    <w:rsid w:val="005945DE"/>
    <w:rsid w:val="00595687"/>
    <w:rsid w:val="00595EF8"/>
    <w:rsid w:val="005B03E9"/>
    <w:rsid w:val="005B3C0F"/>
    <w:rsid w:val="005B3E65"/>
    <w:rsid w:val="005B7734"/>
    <w:rsid w:val="005C4275"/>
    <w:rsid w:val="005C5C7D"/>
    <w:rsid w:val="005C7067"/>
    <w:rsid w:val="005C73E5"/>
    <w:rsid w:val="005D2EC1"/>
    <w:rsid w:val="005D63FC"/>
    <w:rsid w:val="005E727D"/>
    <w:rsid w:val="005E7C3F"/>
    <w:rsid w:val="005F2211"/>
    <w:rsid w:val="005F2B88"/>
    <w:rsid w:val="005F3BF9"/>
    <w:rsid w:val="00601F97"/>
    <w:rsid w:val="006022E8"/>
    <w:rsid w:val="00605471"/>
    <w:rsid w:val="00606B18"/>
    <w:rsid w:val="006075EB"/>
    <w:rsid w:val="006123F2"/>
    <w:rsid w:val="006135A2"/>
    <w:rsid w:val="0061691C"/>
    <w:rsid w:val="00621CDB"/>
    <w:rsid w:val="006271B1"/>
    <w:rsid w:val="006309FB"/>
    <w:rsid w:val="00631ADA"/>
    <w:rsid w:val="0063483A"/>
    <w:rsid w:val="00634D08"/>
    <w:rsid w:val="00636083"/>
    <w:rsid w:val="006379B1"/>
    <w:rsid w:val="006442B4"/>
    <w:rsid w:val="0064439F"/>
    <w:rsid w:val="00651E31"/>
    <w:rsid w:val="006524DA"/>
    <w:rsid w:val="006541BA"/>
    <w:rsid w:val="00654AC0"/>
    <w:rsid w:val="00657003"/>
    <w:rsid w:val="00661ACB"/>
    <w:rsid w:val="00663C1F"/>
    <w:rsid w:val="00664E6B"/>
    <w:rsid w:val="00666779"/>
    <w:rsid w:val="00666DA7"/>
    <w:rsid w:val="006676DC"/>
    <w:rsid w:val="006721E4"/>
    <w:rsid w:val="00672394"/>
    <w:rsid w:val="00674C90"/>
    <w:rsid w:val="006809D6"/>
    <w:rsid w:val="00683655"/>
    <w:rsid w:val="0068446B"/>
    <w:rsid w:val="006859BB"/>
    <w:rsid w:val="00690AA7"/>
    <w:rsid w:val="00691FB7"/>
    <w:rsid w:val="00692675"/>
    <w:rsid w:val="00692DA0"/>
    <w:rsid w:val="0069321F"/>
    <w:rsid w:val="006A0782"/>
    <w:rsid w:val="006A5ED5"/>
    <w:rsid w:val="006A77B1"/>
    <w:rsid w:val="006B1093"/>
    <w:rsid w:val="006B7E9F"/>
    <w:rsid w:val="006C1C12"/>
    <w:rsid w:val="006C6628"/>
    <w:rsid w:val="006D210E"/>
    <w:rsid w:val="006E48BE"/>
    <w:rsid w:val="006E59F0"/>
    <w:rsid w:val="006E7E06"/>
    <w:rsid w:val="006F5445"/>
    <w:rsid w:val="006F7142"/>
    <w:rsid w:val="00701C33"/>
    <w:rsid w:val="00703225"/>
    <w:rsid w:val="00704344"/>
    <w:rsid w:val="00706E02"/>
    <w:rsid w:val="00712856"/>
    <w:rsid w:val="00714B4F"/>
    <w:rsid w:val="00717AE2"/>
    <w:rsid w:val="00717F2A"/>
    <w:rsid w:val="00717FB1"/>
    <w:rsid w:val="007216FA"/>
    <w:rsid w:val="00722212"/>
    <w:rsid w:val="0072388D"/>
    <w:rsid w:val="007259A0"/>
    <w:rsid w:val="00725BDD"/>
    <w:rsid w:val="00731A8E"/>
    <w:rsid w:val="00731AAA"/>
    <w:rsid w:val="0073423A"/>
    <w:rsid w:val="00735610"/>
    <w:rsid w:val="0073714B"/>
    <w:rsid w:val="00740344"/>
    <w:rsid w:val="007471CB"/>
    <w:rsid w:val="007475E9"/>
    <w:rsid w:val="007511F5"/>
    <w:rsid w:val="007516FC"/>
    <w:rsid w:val="00752082"/>
    <w:rsid w:val="00752549"/>
    <w:rsid w:val="00753B15"/>
    <w:rsid w:val="00760A26"/>
    <w:rsid w:val="00761A1B"/>
    <w:rsid w:val="00761D3F"/>
    <w:rsid w:val="00766D7B"/>
    <w:rsid w:val="00767831"/>
    <w:rsid w:val="007715A1"/>
    <w:rsid w:val="00772A09"/>
    <w:rsid w:val="00776590"/>
    <w:rsid w:val="00777FD1"/>
    <w:rsid w:val="00777FFD"/>
    <w:rsid w:val="0078384E"/>
    <w:rsid w:val="00787D48"/>
    <w:rsid w:val="00791F7F"/>
    <w:rsid w:val="007A0500"/>
    <w:rsid w:val="007A1977"/>
    <w:rsid w:val="007A4E8D"/>
    <w:rsid w:val="007A63BF"/>
    <w:rsid w:val="007B0A1B"/>
    <w:rsid w:val="007B29E0"/>
    <w:rsid w:val="007B33B1"/>
    <w:rsid w:val="007C2F68"/>
    <w:rsid w:val="007C53EC"/>
    <w:rsid w:val="007C6BCF"/>
    <w:rsid w:val="007C708C"/>
    <w:rsid w:val="007D170A"/>
    <w:rsid w:val="007D6E82"/>
    <w:rsid w:val="007D7604"/>
    <w:rsid w:val="007E284D"/>
    <w:rsid w:val="007E7A3F"/>
    <w:rsid w:val="007E7BD6"/>
    <w:rsid w:val="007F718B"/>
    <w:rsid w:val="00800C59"/>
    <w:rsid w:val="0080668B"/>
    <w:rsid w:val="00811B68"/>
    <w:rsid w:val="00811C7B"/>
    <w:rsid w:val="0081758F"/>
    <w:rsid w:val="00820164"/>
    <w:rsid w:val="008217CB"/>
    <w:rsid w:val="00823529"/>
    <w:rsid w:val="00825371"/>
    <w:rsid w:val="00835306"/>
    <w:rsid w:val="00836E51"/>
    <w:rsid w:val="00837E49"/>
    <w:rsid w:val="00840FD1"/>
    <w:rsid w:val="00846F21"/>
    <w:rsid w:val="008503CE"/>
    <w:rsid w:val="008504AB"/>
    <w:rsid w:val="00852402"/>
    <w:rsid w:val="00853779"/>
    <w:rsid w:val="008575CD"/>
    <w:rsid w:val="00860411"/>
    <w:rsid w:val="008617E0"/>
    <w:rsid w:val="00861833"/>
    <w:rsid w:val="00862309"/>
    <w:rsid w:val="0086680E"/>
    <w:rsid w:val="00866844"/>
    <w:rsid w:val="00875713"/>
    <w:rsid w:val="00876459"/>
    <w:rsid w:val="00877B6C"/>
    <w:rsid w:val="00882816"/>
    <w:rsid w:val="00882F0C"/>
    <w:rsid w:val="00885A89"/>
    <w:rsid w:val="00885F3D"/>
    <w:rsid w:val="008863F0"/>
    <w:rsid w:val="00887EA2"/>
    <w:rsid w:val="00892DA7"/>
    <w:rsid w:val="00893381"/>
    <w:rsid w:val="00895903"/>
    <w:rsid w:val="008979BB"/>
    <w:rsid w:val="008A0EC0"/>
    <w:rsid w:val="008A22C8"/>
    <w:rsid w:val="008A3C3F"/>
    <w:rsid w:val="008A3E68"/>
    <w:rsid w:val="008A46E4"/>
    <w:rsid w:val="008A62CC"/>
    <w:rsid w:val="008B0FF7"/>
    <w:rsid w:val="008B52B7"/>
    <w:rsid w:val="008B6804"/>
    <w:rsid w:val="008C3107"/>
    <w:rsid w:val="008C31C9"/>
    <w:rsid w:val="008C47DF"/>
    <w:rsid w:val="008C716C"/>
    <w:rsid w:val="008D1368"/>
    <w:rsid w:val="008D1482"/>
    <w:rsid w:val="008D3E53"/>
    <w:rsid w:val="008D6C8E"/>
    <w:rsid w:val="008D6CE4"/>
    <w:rsid w:val="008F16D2"/>
    <w:rsid w:val="00904B78"/>
    <w:rsid w:val="009106CB"/>
    <w:rsid w:val="009203CE"/>
    <w:rsid w:val="009235ED"/>
    <w:rsid w:val="00924F7A"/>
    <w:rsid w:val="009263E9"/>
    <w:rsid w:val="00927138"/>
    <w:rsid w:val="009313A4"/>
    <w:rsid w:val="00932B5F"/>
    <w:rsid w:val="0093422C"/>
    <w:rsid w:val="0093651F"/>
    <w:rsid w:val="00937691"/>
    <w:rsid w:val="00937764"/>
    <w:rsid w:val="0094237D"/>
    <w:rsid w:val="009423AF"/>
    <w:rsid w:val="00944116"/>
    <w:rsid w:val="0094519B"/>
    <w:rsid w:val="00950930"/>
    <w:rsid w:val="009535C6"/>
    <w:rsid w:val="00961503"/>
    <w:rsid w:val="0096517D"/>
    <w:rsid w:val="0097232D"/>
    <w:rsid w:val="00976B12"/>
    <w:rsid w:val="009843E6"/>
    <w:rsid w:val="00985ADE"/>
    <w:rsid w:val="009870FD"/>
    <w:rsid w:val="00987AA9"/>
    <w:rsid w:val="009908B2"/>
    <w:rsid w:val="00990C8B"/>
    <w:rsid w:val="0099553C"/>
    <w:rsid w:val="00997055"/>
    <w:rsid w:val="009A1655"/>
    <w:rsid w:val="009A55BB"/>
    <w:rsid w:val="009A63EA"/>
    <w:rsid w:val="009B6DDD"/>
    <w:rsid w:val="009B73DE"/>
    <w:rsid w:val="009C2F98"/>
    <w:rsid w:val="009C40B4"/>
    <w:rsid w:val="009C5846"/>
    <w:rsid w:val="009D1040"/>
    <w:rsid w:val="009D1AE1"/>
    <w:rsid w:val="009D4894"/>
    <w:rsid w:val="009D5170"/>
    <w:rsid w:val="009E0514"/>
    <w:rsid w:val="009E2522"/>
    <w:rsid w:val="009E41AE"/>
    <w:rsid w:val="009E421C"/>
    <w:rsid w:val="009E4CDA"/>
    <w:rsid w:val="009E4E41"/>
    <w:rsid w:val="009E5771"/>
    <w:rsid w:val="009F13A3"/>
    <w:rsid w:val="009F5CD9"/>
    <w:rsid w:val="00A04494"/>
    <w:rsid w:val="00A0531F"/>
    <w:rsid w:val="00A05BDD"/>
    <w:rsid w:val="00A13FAC"/>
    <w:rsid w:val="00A15E65"/>
    <w:rsid w:val="00A1619D"/>
    <w:rsid w:val="00A20F08"/>
    <w:rsid w:val="00A2187C"/>
    <w:rsid w:val="00A267A1"/>
    <w:rsid w:val="00A33966"/>
    <w:rsid w:val="00A33CAB"/>
    <w:rsid w:val="00A350CF"/>
    <w:rsid w:val="00A4447B"/>
    <w:rsid w:val="00A469B8"/>
    <w:rsid w:val="00A46BD2"/>
    <w:rsid w:val="00A54F24"/>
    <w:rsid w:val="00A5507A"/>
    <w:rsid w:val="00A55D2F"/>
    <w:rsid w:val="00A575A6"/>
    <w:rsid w:val="00A57B65"/>
    <w:rsid w:val="00A60C5B"/>
    <w:rsid w:val="00A659F3"/>
    <w:rsid w:val="00A713D3"/>
    <w:rsid w:val="00A7458F"/>
    <w:rsid w:val="00A748E4"/>
    <w:rsid w:val="00A75D33"/>
    <w:rsid w:val="00A76CF2"/>
    <w:rsid w:val="00A85C47"/>
    <w:rsid w:val="00A85ED2"/>
    <w:rsid w:val="00A87891"/>
    <w:rsid w:val="00A9398E"/>
    <w:rsid w:val="00A93BA8"/>
    <w:rsid w:val="00A95382"/>
    <w:rsid w:val="00A96044"/>
    <w:rsid w:val="00AA546E"/>
    <w:rsid w:val="00AA690D"/>
    <w:rsid w:val="00AB103C"/>
    <w:rsid w:val="00AB4489"/>
    <w:rsid w:val="00AB5CF2"/>
    <w:rsid w:val="00AC2F21"/>
    <w:rsid w:val="00AC6E5B"/>
    <w:rsid w:val="00AD4931"/>
    <w:rsid w:val="00AE17D5"/>
    <w:rsid w:val="00AE3322"/>
    <w:rsid w:val="00AE3EA7"/>
    <w:rsid w:val="00AE4423"/>
    <w:rsid w:val="00AF0483"/>
    <w:rsid w:val="00AF5828"/>
    <w:rsid w:val="00B02189"/>
    <w:rsid w:val="00B021F1"/>
    <w:rsid w:val="00B0294F"/>
    <w:rsid w:val="00B03CFB"/>
    <w:rsid w:val="00B06376"/>
    <w:rsid w:val="00B07093"/>
    <w:rsid w:val="00B106D1"/>
    <w:rsid w:val="00B139FB"/>
    <w:rsid w:val="00B14CEB"/>
    <w:rsid w:val="00B15100"/>
    <w:rsid w:val="00B21EA3"/>
    <w:rsid w:val="00B22327"/>
    <w:rsid w:val="00B24704"/>
    <w:rsid w:val="00B272BE"/>
    <w:rsid w:val="00B33586"/>
    <w:rsid w:val="00B3479D"/>
    <w:rsid w:val="00B36481"/>
    <w:rsid w:val="00B41B0A"/>
    <w:rsid w:val="00B41D18"/>
    <w:rsid w:val="00B42180"/>
    <w:rsid w:val="00B4456D"/>
    <w:rsid w:val="00B446EC"/>
    <w:rsid w:val="00B45B9E"/>
    <w:rsid w:val="00B521A6"/>
    <w:rsid w:val="00B54D49"/>
    <w:rsid w:val="00B64C37"/>
    <w:rsid w:val="00B663B7"/>
    <w:rsid w:val="00B7236B"/>
    <w:rsid w:val="00B745C5"/>
    <w:rsid w:val="00B763EA"/>
    <w:rsid w:val="00B84097"/>
    <w:rsid w:val="00B84733"/>
    <w:rsid w:val="00B96E12"/>
    <w:rsid w:val="00BA1447"/>
    <w:rsid w:val="00BA1D15"/>
    <w:rsid w:val="00BA2BD2"/>
    <w:rsid w:val="00BA2D03"/>
    <w:rsid w:val="00BA36A9"/>
    <w:rsid w:val="00BA466A"/>
    <w:rsid w:val="00BA4DFD"/>
    <w:rsid w:val="00BA6525"/>
    <w:rsid w:val="00BB0886"/>
    <w:rsid w:val="00BB0CA2"/>
    <w:rsid w:val="00BB2305"/>
    <w:rsid w:val="00BB3002"/>
    <w:rsid w:val="00BB335F"/>
    <w:rsid w:val="00BB34AF"/>
    <w:rsid w:val="00BB5D1D"/>
    <w:rsid w:val="00BC3477"/>
    <w:rsid w:val="00BC5056"/>
    <w:rsid w:val="00BC643C"/>
    <w:rsid w:val="00BC6A3A"/>
    <w:rsid w:val="00BC7731"/>
    <w:rsid w:val="00BD5402"/>
    <w:rsid w:val="00BD59A1"/>
    <w:rsid w:val="00BD5E4F"/>
    <w:rsid w:val="00BD71A6"/>
    <w:rsid w:val="00BD7D73"/>
    <w:rsid w:val="00BE2CF3"/>
    <w:rsid w:val="00BE67A2"/>
    <w:rsid w:val="00BE73EC"/>
    <w:rsid w:val="00BF0C3E"/>
    <w:rsid w:val="00BF5174"/>
    <w:rsid w:val="00BF6A98"/>
    <w:rsid w:val="00BF772D"/>
    <w:rsid w:val="00C032E1"/>
    <w:rsid w:val="00C20BC5"/>
    <w:rsid w:val="00C21C22"/>
    <w:rsid w:val="00C21FEA"/>
    <w:rsid w:val="00C23075"/>
    <w:rsid w:val="00C25BE3"/>
    <w:rsid w:val="00C27882"/>
    <w:rsid w:val="00C27B5C"/>
    <w:rsid w:val="00C344D7"/>
    <w:rsid w:val="00C41106"/>
    <w:rsid w:val="00C42EA6"/>
    <w:rsid w:val="00C4717C"/>
    <w:rsid w:val="00C47CBA"/>
    <w:rsid w:val="00C5090B"/>
    <w:rsid w:val="00C53FAB"/>
    <w:rsid w:val="00C63184"/>
    <w:rsid w:val="00C654FA"/>
    <w:rsid w:val="00C66E48"/>
    <w:rsid w:val="00C71ABE"/>
    <w:rsid w:val="00C73174"/>
    <w:rsid w:val="00C74597"/>
    <w:rsid w:val="00C76357"/>
    <w:rsid w:val="00C80283"/>
    <w:rsid w:val="00C81078"/>
    <w:rsid w:val="00C828A0"/>
    <w:rsid w:val="00C85343"/>
    <w:rsid w:val="00C91E6B"/>
    <w:rsid w:val="00C922BA"/>
    <w:rsid w:val="00C92E06"/>
    <w:rsid w:val="00C97BAD"/>
    <w:rsid w:val="00CA2DAB"/>
    <w:rsid w:val="00CA343C"/>
    <w:rsid w:val="00CA6B2B"/>
    <w:rsid w:val="00CB429A"/>
    <w:rsid w:val="00CB456D"/>
    <w:rsid w:val="00CB76EE"/>
    <w:rsid w:val="00CC17D5"/>
    <w:rsid w:val="00CC47DF"/>
    <w:rsid w:val="00CC616A"/>
    <w:rsid w:val="00CD09B4"/>
    <w:rsid w:val="00CD5424"/>
    <w:rsid w:val="00CD6421"/>
    <w:rsid w:val="00CD7739"/>
    <w:rsid w:val="00CE2BD5"/>
    <w:rsid w:val="00CE600D"/>
    <w:rsid w:val="00CE6A39"/>
    <w:rsid w:val="00CF34DC"/>
    <w:rsid w:val="00CF3A62"/>
    <w:rsid w:val="00CF5B99"/>
    <w:rsid w:val="00CF7A9D"/>
    <w:rsid w:val="00D012D6"/>
    <w:rsid w:val="00D0205D"/>
    <w:rsid w:val="00D023E2"/>
    <w:rsid w:val="00D04A4A"/>
    <w:rsid w:val="00D06D7F"/>
    <w:rsid w:val="00D12B6F"/>
    <w:rsid w:val="00D1311D"/>
    <w:rsid w:val="00D14E9B"/>
    <w:rsid w:val="00D15F4F"/>
    <w:rsid w:val="00D24E53"/>
    <w:rsid w:val="00D2540A"/>
    <w:rsid w:val="00D25993"/>
    <w:rsid w:val="00D27C5C"/>
    <w:rsid w:val="00D30B4D"/>
    <w:rsid w:val="00D31291"/>
    <w:rsid w:val="00D36ABD"/>
    <w:rsid w:val="00D42215"/>
    <w:rsid w:val="00D428C1"/>
    <w:rsid w:val="00D44C77"/>
    <w:rsid w:val="00D457E0"/>
    <w:rsid w:val="00D467B3"/>
    <w:rsid w:val="00D47DD3"/>
    <w:rsid w:val="00D50343"/>
    <w:rsid w:val="00D510E4"/>
    <w:rsid w:val="00D5442F"/>
    <w:rsid w:val="00D550B5"/>
    <w:rsid w:val="00D55180"/>
    <w:rsid w:val="00D61558"/>
    <w:rsid w:val="00D67486"/>
    <w:rsid w:val="00D714F0"/>
    <w:rsid w:val="00D727F3"/>
    <w:rsid w:val="00D7539F"/>
    <w:rsid w:val="00D82BE2"/>
    <w:rsid w:val="00D84A9A"/>
    <w:rsid w:val="00D84B98"/>
    <w:rsid w:val="00D8731D"/>
    <w:rsid w:val="00D94953"/>
    <w:rsid w:val="00DA16D4"/>
    <w:rsid w:val="00DA1A6E"/>
    <w:rsid w:val="00DA2607"/>
    <w:rsid w:val="00DA2C26"/>
    <w:rsid w:val="00DA3BB0"/>
    <w:rsid w:val="00DA4C05"/>
    <w:rsid w:val="00DA6F4B"/>
    <w:rsid w:val="00DB1C81"/>
    <w:rsid w:val="00DB7FF1"/>
    <w:rsid w:val="00DC3412"/>
    <w:rsid w:val="00DC62C8"/>
    <w:rsid w:val="00DC69FD"/>
    <w:rsid w:val="00DD044E"/>
    <w:rsid w:val="00DD1F87"/>
    <w:rsid w:val="00DD693E"/>
    <w:rsid w:val="00DE32E8"/>
    <w:rsid w:val="00DE4F28"/>
    <w:rsid w:val="00DE7E75"/>
    <w:rsid w:val="00DF085C"/>
    <w:rsid w:val="00DF159E"/>
    <w:rsid w:val="00DF1E89"/>
    <w:rsid w:val="00DF28A2"/>
    <w:rsid w:val="00DF441C"/>
    <w:rsid w:val="00E003A4"/>
    <w:rsid w:val="00E1244B"/>
    <w:rsid w:val="00E13274"/>
    <w:rsid w:val="00E14385"/>
    <w:rsid w:val="00E14C9D"/>
    <w:rsid w:val="00E15020"/>
    <w:rsid w:val="00E2001A"/>
    <w:rsid w:val="00E2138B"/>
    <w:rsid w:val="00E23F94"/>
    <w:rsid w:val="00E2569B"/>
    <w:rsid w:val="00E25763"/>
    <w:rsid w:val="00E31AB9"/>
    <w:rsid w:val="00E31F64"/>
    <w:rsid w:val="00E32735"/>
    <w:rsid w:val="00E33028"/>
    <w:rsid w:val="00E34081"/>
    <w:rsid w:val="00E34489"/>
    <w:rsid w:val="00E40E78"/>
    <w:rsid w:val="00E42C85"/>
    <w:rsid w:val="00E436C4"/>
    <w:rsid w:val="00E50B11"/>
    <w:rsid w:val="00E53306"/>
    <w:rsid w:val="00E5374C"/>
    <w:rsid w:val="00E537BD"/>
    <w:rsid w:val="00E53D52"/>
    <w:rsid w:val="00E55360"/>
    <w:rsid w:val="00E57159"/>
    <w:rsid w:val="00E629F4"/>
    <w:rsid w:val="00E63991"/>
    <w:rsid w:val="00E76365"/>
    <w:rsid w:val="00E80AC1"/>
    <w:rsid w:val="00E8123F"/>
    <w:rsid w:val="00E90986"/>
    <w:rsid w:val="00E91EE9"/>
    <w:rsid w:val="00E93CFC"/>
    <w:rsid w:val="00E964D9"/>
    <w:rsid w:val="00E973F7"/>
    <w:rsid w:val="00E97407"/>
    <w:rsid w:val="00EA073F"/>
    <w:rsid w:val="00EA0CAF"/>
    <w:rsid w:val="00EA15A0"/>
    <w:rsid w:val="00EA32C6"/>
    <w:rsid w:val="00EA3D0E"/>
    <w:rsid w:val="00EA57DB"/>
    <w:rsid w:val="00EB0A96"/>
    <w:rsid w:val="00EB1C92"/>
    <w:rsid w:val="00EB3501"/>
    <w:rsid w:val="00EB37C2"/>
    <w:rsid w:val="00EB3AF2"/>
    <w:rsid w:val="00EB501D"/>
    <w:rsid w:val="00EB7587"/>
    <w:rsid w:val="00EB7828"/>
    <w:rsid w:val="00EB7B5F"/>
    <w:rsid w:val="00EC0BE7"/>
    <w:rsid w:val="00EC176B"/>
    <w:rsid w:val="00EC2F2C"/>
    <w:rsid w:val="00EC6F5A"/>
    <w:rsid w:val="00ED02AE"/>
    <w:rsid w:val="00ED21B5"/>
    <w:rsid w:val="00ED22D4"/>
    <w:rsid w:val="00ED2695"/>
    <w:rsid w:val="00ED546D"/>
    <w:rsid w:val="00ED63FB"/>
    <w:rsid w:val="00ED76BC"/>
    <w:rsid w:val="00EE0FC1"/>
    <w:rsid w:val="00EE68BB"/>
    <w:rsid w:val="00EF2B9F"/>
    <w:rsid w:val="00EF32B0"/>
    <w:rsid w:val="00EF5822"/>
    <w:rsid w:val="00EF630E"/>
    <w:rsid w:val="00EF72F8"/>
    <w:rsid w:val="00F00907"/>
    <w:rsid w:val="00F00B56"/>
    <w:rsid w:val="00F02318"/>
    <w:rsid w:val="00F059AC"/>
    <w:rsid w:val="00F074CA"/>
    <w:rsid w:val="00F1437F"/>
    <w:rsid w:val="00F14A20"/>
    <w:rsid w:val="00F14D7F"/>
    <w:rsid w:val="00F16F60"/>
    <w:rsid w:val="00F22523"/>
    <w:rsid w:val="00F22993"/>
    <w:rsid w:val="00F233C1"/>
    <w:rsid w:val="00F23CCD"/>
    <w:rsid w:val="00F25E46"/>
    <w:rsid w:val="00F3370E"/>
    <w:rsid w:val="00F361F6"/>
    <w:rsid w:val="00F419E9"/>
    <w:rsid w:val="00F42C76"/>
    <w:rsid w:val="00F44519"/>
    <w:rsid w:val="00F45A84"/>
    <w:rsid w:val="00F45D79"/>
    <w:rsid w:val="00F50870"/>
    <w:rsid w:val="00F5269F"/>
    <w:rsid w:val="00F5284B"/>
    <w:rsid w:val="00F53512"/>
    <w:rsid w:val="00F576B1"/>
    <w:rsid w:val="00F62DC3"/>
    <w:rsid w:val="00F6444F"/>
    <w:rsid w:val="00F65BB7"/>
    <w:rsid w:val="00F66FF5"/>
    <w:rsid w:val="00F7033A"/>
    <w:rsid w:val="00F73417"/>
    <w:rsid w:val="00F806CB"/>
    <w:rsid w:val="00F812DB"/>
    <w:rsid w:val="00F8409A"/>
    <w:rsid w:val="00F91B86"/>
    <w:rsid w:val="00F93FF1"/>
    <w:rsid w:val="00F95762"/>
    <w:rsid w:val="00F97D80"/>
    <w:rsid w:val="00FA1234"/>
    <w:rsid w:val="00FA57B8"/>
    <w:rsid w:val="00FB109E"/>
    <w:rsid w:val="00FB3015"/>
    <w:rsid w:val="00FB30FC"/>
    <w:rsid w:val="00FB744B"/>
    <w:rsid w:val="00FB7C5F"/>
    <w:rsid w:val="00FC0DF1"/>
    <w:rsid w:val="00FC200F"/>
    <w:rsid w:val="00FC35E5"/>
    <w:rsid w:val="00FC4A16"/>
    <w:rsid w:val="00FC72D3"/>
    <w:rsid w:val="00FD2A4D"/>
    <w:rsid w:val="00FD3E1E"/>
    <w:rsid w:val="00FD75DF"/>
    <w:rsid w:val="00FD7E72"/>
    <w:rsid w:val="00FE685F"/>
    <w:rsid w:val="00FF1C4B"/>
    <w:rsid w:val="00FF558A"/>
    <w:rsid w:val="00FF6024"/>
    <w:rsid w:val="010A143B"/>
    <w:rsid w:val="0148529F"/>
    <w:rsid w:val="055044E7"/>
    <w:rsid w:val="068924A3"/>
    <w:rsid w:val="06D848CC"/>
    <w:rsid w:val="07E31891"/>
    <w:rsid w:val="090332D7"/>
    <w:rsid w:val="0AA7088F"/>
    <w:rsid w:val="0CC8499A"/>
    <w:rsid w:val="0D8C2CC5"/>
    <w:rsid w:val="0DC77925"/>
    <w:rsid w:val="0FF17411"/>
    <w:rsid w:val="107A07C8"/>
    <w:rsid w:val="11CE6C12"/>
    <w:rsid w:val="17166647"/>
    <w:rsid w:val="1B7B90AC"/>
    <w:rsid w:val="1B883921"/>
    <w:rsid w:val="1C4164A5"/>
    <w:rsid w:val="1D146737"/>
    <w:rsid w:val="1D9E6DE2"/>
    <w:rsid w:val="1DFE6E53"/>
    <w:rsid w:val="1DFEFA98"/>
    <w:rsid w:val="1E5D12A3"/>
    <w:rsid w:val="1EF00C22"/>
    <w:rsid w:val="1F0757DB"/>
    <w:rsid w:val="1FFB1A10"/>
    <w:rsid w:val="210801A8"/>
    <w:rsid w:val="21ED9232"/>
    <w:rsid w:val="224C6559"/>
    <w:rsid w:val="233FC12B"/>
    <w:rsid w:val="24222C1F"/>
    <w:rsid w:val="2429396E"/>
    <w:rsid w:val="25745368"/>
    <w:rsid w:val="25FE3418"/>
    <w:rsid w:val="2617734D"/>
    <w:rsid w:val="26823F7B"/>
    <w:rsid w:val="272268BA"/>
    <w:rsid w:val="27846C18"/>
    <w:rsid w:val="27927AED"/>
    <w:rsid w:val="27BD5803"/>
    <w:rsid w:val="28766C96"/>
    <w:rsid w:val="28FF5B4D"/>
    <w:rsid w:val="2B4845A6"/>
    <w:rsid w:val="2B7DD223"/>
    <w:rsid w:val="2C7E7B37"/>
    <w:rsid w:val="2E0D5B9B"/>
    <w:rsid w:val="2E2C7AD7"/>
    <w:rsid w:val="2E491D5E"/>
    <w:rsid w:val="2F3F94C5"/>
    <w:rsid w:val="2FB75A67"/>
    <w:rsid w:val="2FEF7B4D"/>
    <w:rsid w:val="30A76022"/>
    <w:rsid w:val="31FF0C0D"/>
    <w:rsid w:val="32067196"/>
    <w:rsid w:val="323FF882"/>
    <w:rsid w:val="32561B93"/>
    <w:rsid w:val="328311FA"/>
    <w:rsid w:val="32F122F4"/>
    <w:rsid w:val="33D4307D"/>
    <w:rsid w:val="35371C43"/>
    <w:rsid w:val="37A11A58"/>
    <w:rsid w:val="39480C3D"/>
    <w:rsid w:val="3956631D"/>
    <w:rsid w:val="39AA3828"/>
    <w:rsid w:val="3B377F38"/>
    <w:rsid w:val="3B9FDE5F"/>
    <w:rsid w:val="3BEB4B81"/>
    <w:rsid w:val="3BEDF331"/>
    <w:rsid w:val="3CFBBA31"/>
    <w:rsid w:val="3DBE43FA"/>
    <w:rsid w:val="3DD7609E"/>
    <w:rsid w:val="3DFD29A6"/>
    <w:rsid w:val="3DFD9144"/>
    <w:rsid w:val="3E7B7E23"/>
    <w:rsid w:val="3F7DE5C9"/>
    <w:rsid w:val="3FFB63AF"/>
    <w:rsid w:val="3FFF7AD1"/>
    <w:rsid w:val="40120BF0"/>
    <w:rsid w:val="423C2BCF"/>
    <w:rsid w:val="42A40198"/>
    <w:rsid w:val="42A8257E"/>
    <w:rsid w:val="44784185"/>
    <w:rsid w:val="46CC7DEC"/>
    <w:rsid w:val="47E576C9"/>
    <w:rsid w:val="47FC118D"/>
    <w:rsid w:val="4AF76538"/>
    <w:rsid w:val="4B5C3329"/>
    <w:rsid w:val="4CED6F30"/>
    <w:rsid w:val="4D9B1DD0"/>
    <w:rsid w:val="4EA238AE"/>
    <w:rsid w:val="530F017D"/>
    <w:rsid w:val="53DEB928"/>
    <w:rsid w:val="5412751D"/>
    <w:rsid w:val="55B7B518"/>
    <w:rsid w:val="56683B94"/>
    <w:rsid w:val="588307FF"/>
    <w:rsid w:val="594D2082"/>
    <w:rsid w:val="5A4E7D34"/>
    <w:rsid w:val="5A673229"/>
    <w:rsid w:val="5AEF2780"/>
    <w:rsid w:val="5BEDE522"/>
    <w:rsid w:val="5DFB93BB"/>
    <w:rsid w:val="5EA95125"/>
    <w:rsid w:val="5F1FE864"/>
    <w:rsid w:val="5F3D54D7"/>
    <w:rsid w:val="5F644F83"/>
    <w:rsid w:val="5F9D8253"/>
    <w:rsid w:val="5FF953F2"/>
    <w:rsid w:val="61394CEC"/>
    <w:rsid w:val="62266700"/>
    <w:rsid w:val="62CC6CD1"/>
    <w:rsid w:val="64FD020C"/>
    <w:rsid w:val="6607439B"/>
    <w:rsid w:val="67386679"/>
    <w:rsid w:val="67A06C96"/>
    <w:rsid w:val="67B68279"/>
    <w:rsid w:val="67FBCD9D"/>
    <w:rsid w:val="67FFABEC"/>
    <w:rsid w:val="68CD1AAD"/>
    <w:rsid w:val="6ADC4BD3"/>
    <w:rsid w:val="6AF3BD71"/>
    <w:rsid w:val="6AF607E1"/>
    <w:rsid w:val="6B1B64B0"/>
    <w:rsid w:val="6B7685D1"/>
    <w:rsid w:val="6BF8A22D"/>
    <w:rsid w:val="6DA20A6F"/>
    <w:rsid w:val="6E30CF04"/>
    <w:rsid w:val="6E65187E"/>
    <w:rsid w:val="6E873D80"/>
    <w:rsid w:val="6ECA706A"/>
    <w:rsid w:val="6EFF7375"/>
    <w:rsid w:val="6EFFB61D"/>
    <w:rsid w:val="6EFFE5B5"/>
    <w:rsid w:val="6F494816"/>
    <w:rsid w:val="6F7DE4F4"/>
    <w:rsid w:val="6FA6A763"/>
    <w:rsid w:val="6FF97434"/>
    <w:rsid w:val="6FFECEAF"/>
    <w:rsid w:val="71924D99"/>
    <w:rsid w:val="733910F0"/>
    <w:rsid w:val="734A2F48"/>
    <w:rsid w:val="7371763A"/>
    <w:rsid w:val="73D79813"/>
    <w:rsid w:val="73F12DC9"/>
    <w:rsid w:val="74FFEFDB"/>
    <w:rsid w:val="75F7977A"/>
    <w:rsid w:val="76754200"/>
    <w:rsid w:val="76F6A194"/>
    <w:rsid w:val="777F2430"/>
    <w:rsid w:val="777FCD70"/>
    <w:rsid w:val="77BD8AD0"/>
    <w:rsid w:val="77FB9B4B"/>
    <w:rsid w:val="786056C7"/>
    <w:rsid w:val="792C76C0"/>
    <w:rsid w:val="797B8CE1"/>
    <w:rsid w:val="7ACA6634"/>
    <w:rsid w:val="7AFD3913"/>
    <w:rsid w:val="7B647986"/>
    <w:rsid w:val="7B6F538D"/>
    <w:rsid w:val="7B75AB8C"/>
    <w:rsid w:val="7B77FED0"/>
    <w:rsid w:val="7B7E90B1"/>
    <w:rsid w:val="7C7D7260"/>
    <w:rsid w:val="7CAE9300"/>
    <w:rsid w:val="7CBD27AC"/>
    <w:rsid w:val="7CDB972D"/>
    <w:rsid w:val="7CED3A83"/>
    <w:rsid w:val="7D7BF3D6"/>
    <w:rsid w:val="7DA62E8C"/>
    <w:rsid w:val="7DA74113"/>
    <w:rsid w:val="7DD2B106"/>
    <w:rsid w:val="7DEF9386"/>
    <w:rsid w:val="7DF35EED"/>
    <w:rsid w:val="7DF79141"/>
    <w:rsid w:val="7DFFDED4"/>
    <w:rsid w:val="7E3EDC4F"/>
    <w:rsid w:val="7E7E4843"/>
    <w:rsid w:val="7E7E5D6F"/>
    <w:rsid w:val="7E8BC176"/>
    <w:rsid w:val="7E8F1635"/>
    <w:rsid w:val="7EE12CFA"/>
    <w:rsid w:val="7F0B6F22"/>
    <w:rsid w:val="7F9F27FD"/>
    <w:rsid w:val="7FAE03CF"/>
    <w:rsid w:val="7FBE392F"/>
    <w:rsid w:val="7FD6E4D1"/>
    <w:rsid w:val="7FD7E236"/>
    <w:rsid w:val="7FDBB26A"/>
    <w:rsid w:val="7FF74980"/>
    <w:rsid w:val="7FF760D8"/>
    <w:rsid w:val="7FF790B3"/>
    <w:rsid w:val="7FF92F2C"/>
    <w:rsid w:val="7FFD5B1B"/>
    <w:rsid w:val="7FFEF660"/>
    <w:rsid w:val="7FFF8FA6"/>
    <w:rsid w:val="7FFFF6F1"/>
    <w:rsid w:val="8DFFCD55"/>
    <w:rsid w:val="8FD722F3"/>
    <w:rsid w:val="9479EC12"/>
    <w:rsid w:val="95F3D927"/>
    <w:rsid w:val="9D77B6CE"/>
    <w:rsid w:val="9FDB3020"/>
    <w:rsid w:val="A77E9AAC"/>
    <w:rsid w:val="AF8396C2"/>
    <w:rsid w:val="AFFB6721"/>
    <w:rsid w:val="AFFD1F82"/>
    <w:rsid w:val="B3FE403A"/>
    <w:rsid w:val="B5A1ABA0"/>
    <w:rsid w:val="B73FCCF4"/>
    <w:rsid w:val="B76D5E37"/>
    <w:rsid w:val="B7BF7B40"/>
    <w:rsid w:val="B7DFDDC0"/>
    <w:rsid w:val="BB6EAAB2"/>
    <w:rsid w:val="BBDF0178"/>
    <w:rsid w:val="BBFD7345"/>
    <w:rsid w:val="BE7F925F"/>
    <w:rsid w:val="BEBB5AAB"/>
    <w:rsid w:val="BEDE0530"/>
    <w:rsid w:val="BEFF61E7"/>
    <w:rsid w:val="BFBA6C91"/>
    <w:rsid w:val="D3FD1FB8"/>
    <w:rsid w:val="D73CB8DD"/>
    <w:rsid w:val="D775027A"/>
    <w:rsid w:val="D777025E"/>
    <w:rsid w:val="D9F9DF38"/>
    <w:rsid w:val="DAFF2969"/>
    <w:rsid w:val="DAFF4364"/>
    <w:rsid w:val="DBBF8BE2"/>
    <w:rsid w:val="DBF93A55"/>
    <w:rsid w:val="DCF7C683"/>
    <w:rsid w:val="DD36DE13"/>
    <w:rsid w:val="DDFE4E69"/>
    <w:rsid w:val="DDFFD832"/>
    <w:rsid w:val="DECF296D"/>
    <w:rsid w:val="DEF756DD"/>
    <w:rsid w:val="DF4596F8"/>
    <w:rsid w:val="DF6EBBAE"/>
    <w:rsid w:val="DF7FA39C"/>
    <w:rsid w:val="DF9F0D76"/>
    <w:rsid w:val="E3BF115C"/>
    <w:rsid w:val="E5598261"/>
    <w:rsid w:val="E57C28B2"/>
    <w:rsid w:val="E69F9F23"/>
    <w:rsid w:val="E6DFB568"/>
    <w:rsid w:val="E7F90E93"/>
    <w:rsid w:val="EB25A8F3"/>
    <w:rsid w:val="EBDEC0A8"/>
    <w:rsid w:val="EBFD581C"/>
    <w:rsid w:val="EDB5EA56"/>
    <w:rsid w:val="EED70461"/>
    <w:rsid w:val="EEEBBC7D"/>
    <w:rsid w:val="EF6E2179"/>
    <w:rsid w:val="EFBD960E"/>
    <w:rsid w:val="EFE5B966"/>
    <w:rsid w:val="EFEF6DAE"/>
    <w:rsid w:val="F3FB40EE"/>
    <w:rsid w:val="F3FD1288"/>
    <w:rsid w:val="F536D7F0"/>
    <w:rsid w:val="F5741412"/>
    <w:rsid w:val="F6B72AEB"/>
    <w:rsid w:val="F6FE6BE8"/>
    <w:rsid w:val="F75FB3CF"/>
    <w:rsid w:val="F7722507"/>
    <w:rsid w:val="F79E2F2F"/>
    <w:rsid w:val="F9175068"/>
    <w:rsid w:val="FAD74CCA"/>
    <w:rsid w:val="FAEB0479"/>
    <w:rsid w:val="FAFD6A9D"/>
    <w:rsid w:val="FAFEF19E"/>
    <w:rsid w:val="FB7DA342"/>
    <w:rsid w:val="FBC605A5"/>
    <w:rsid w:val="FBCF5FD6"/>
    <w:rsid w:val="FDFB24A9"/>
    <w:rsid w:val="FE4FB557"/>
    <w:rsid w:val="FE6DEF07"/>
    <w:rsid w:val="FEBD0D7D"/>
    <w:rsid w:val="FEBDD7F0"/>
    <w:rsid w:val="FEDF2831"/>
    <w:rsid w:val="FF2F7AAD"/>
    <w:rsid w:val="FF44F8EA"/>
    <w:rsid w:val="FF6DB402"/>
    <w:rsid w:val="FF769253"/>
    <w:rsid w:val="FF773EE0"/>
    <w:rsid w:val="FF9F28A6"/>
    <w:rsid w:val="FFBB680B"/>
    <w:rsid w:val="FFBEAF3D"/>
    <w:rsid w:val="FFBF0E62"/>
    <w:rsid w:val="FFD74F85"/>
    <w:rsid w:val="FFDF2000"/>
    <w:rsid w:val="FFEF3BB0"/>
    <w:rsid w:val="FFEF75BF"/>
    <w:rsid w:val="FFF2A4E8"/>
    <w:rsid w:val="FFF4E068"/>
    <w:rsid w:val="FFFE2F78"/>
    <w:rsid w:val="FFFF3AC6"/>
    <w:rsid w:val="FFFFD7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0"/>
    <w:pPr>
      <w:keepNext/>
      <w:keepLines/>
      <w:spacing w:before="340" w:after="330" w:line="578" w:lineRule="auto"/>
      <w:outlineLvl w:val="0"/>
    </w:pPr>
    <w:rPr>
      <w:rFonts w:eastAsia="微软雅黑"/>
      <w:b/>
      <w:bCs/>
      <w:kern w:val="44"/>
      <w:sz w:val="44"/>
      <w:szCs w:val="44"/>
    </w:rPr>
  </w:style>
  <w:style w:type="paragraph" w:styleId="3">
    <w:name w:val="heading 2"/>
    <w:basedOn w:val="1"/>
    <w:next w:val="1"/>
    <w:link w:val="32"/>
    <w:unhideWhenUsed/>
    <w:qFormat/>
    <w:uiPriority w:val="0"/>
    <w:pPr>
      <w:keepNext/>
      <w:keepLines/>
      <w:spacing w:before="260" w:after="260" w:line="416" w:lineRule="auto"/>
      <w:outlineLvl w:val="1"/>
    </w:pPr>
    <w:rPr>
      <w:rFonts w:ascii="Calibri Light" w:hAnsi="Calibri Light" w:eastAsia="宋体" w:cs="Times New Roman"/>
      <w:bCs/>
      <w:sz w:val="32"/>
      <w:szCs w:val="32"/>
    </w:rPr>
  </w:style>
  <w:style w:type="paragraph" w:styleId="4">
    <w:name w:val="heading 3"/>
    <w:basedOn w:val="1"/>
    <w:next w:val="1"/>
    <w:link w:val="33"/>
    <w:unhideWhenUsed/>
    <w:qFormat/>
    <w:uiPriority w:val="0"/>
    <w:pPr>
      <w:keepNext/>
      <w:keepLines/>
      <w:spacing w:before="260" w:after="260" w:line="416" w:lineRule="auto"/>
      <w:outlineLvl w:val="2"/>
    </w:pPr>
    <w:rPr>
      <w:rFonts w:eastAsia="微软雅黑"/>
      <w:bCs/>
      <w:sz w:val="24"/>
      <w:szCs w:val="32"/>
    </w:rPr>
  </w:style>
  <w:style w:type="paragraph" w:styleId="5">
    <w:name w:val="heading 4"/>
    <w:basedOn w:val="1"/>
    <w:next w:val="1"/>
    <w:link w:val="4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unhideWhenUsed/>
    <w:qFormat/>
    <w:uiPriority w:val="1"/>
  </w:style>
  <w:style w:type="table" w:default="1" w:styleId="24">
    <w:name w:val="Normal Table"/>
    <w:unhideWhenUsed/>
    <w:qFormat/>
    <w:uiPriority w:val="99"/>
    <w:tblPr>
      <w:tblLayout w:type="fixed"/>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rFonts w:cstheme="minorHAnsi"/>
      <w:sz w:val="20"/>
      <w:szCs w:val="20"/>
    </w:rPr>
  </w:style>
  <w:style w:type="paragraph" w:styleId="7">
    <w:name w:val="caption"/>
    <w:basedOn w:val="1"/>
    <w:next w:val="1"/>
    <w:unhideWhenUsed/>
    <w:qFormat/>
    <w:uiPriority w:val="35"/>
    <w:rPr>
      <w:rFonts w:ascii="DejaVu Sans" w:hAnsi="DejaVu Sans" w:eastAsia="方正黑体_GBK"/>
      <w:sz w:val="20"/>
    </w:rPr>
  </w:style>
  <w:style w:type="paragraph" w:styleId="8">
    <w:name w:val="annotation text"/>
    <w:basedOn w:val="1"/>
    <w:unhideWhenUsed/>
    <w:qFormat/>
    <w:uiPriority w:val="99"/>
    <w:pPr>
      <w:jc w:val="left"/>
    </w:pPr>
  </w:style>
  <w:style w:type="paragraph" w:styleId="9">
    <w:name w:val="toc 5"/>
    <w:basedOn w:val="1"/>
    <w:next w:val="1"/>
    <w:unhideWhenUsed/>
    <w:qFormat/>
    <w:uiPriority w:val="39"/>
    <w:pPr>
      <w:ind w:left="840"/>
      <w:jc w:val="left"/>
    </w:pPr>
    <w:rPr>
      <w:rFonts w:cstheme="minorHAnsi"/>
      <w:sz w:val="20"/>
      <w:szCs w:val="20"/>
    </w:rPr>
  </w:style>
  <w:style w:type="paragraph" w:styleId="10">
    <w:name w:val="toc 3"/>
    <w:basedOn w:val="1"/>
    <w:next w:val="1"/>
    <w:unhideWhenUsed/>
    <w:qFormat/>
    <w:uiPriority w:val="39"/>
    <w:pPr>
      <w:ind w:left="420"/>
      <w:jc w:val="left"/>
    </w:pPr>
    <w:rPr>
      <w:rFonts w:cstheme="minorHAnsi"/>
      <w:sz w:val="20"/>
      <w:szCs w:val="20"/>
    </w:rPr>
  </w:style>
  <w:style w:type="paragraph" w:styleId="11">
    <w:name w:val="toc 8"/>
    <w:basedOn w:val="1"/>
    <w:next w:val="1"/>
    <w:unhideWhenUsed/>
    <w:qFormat/>
    <w:uiPriority w:val="39"/>
    <w:pPr>
      <w:ind w:left="1470"/>
      <w:jc w:val="left"/>
    </w:pPr>
    <w:rPr>
      <w:rFonts w:cstheme="minorHAnsi"/>
      <w:sz w:val="20"/>
      <w:szCs w:val="20"/>
    </w:rPr>
  </w:style>
  <w:style w:type="paragraph" w:styleId="12">
    <w:name w:val="Balloon Text"/>
    <w:basedOn w:val="1"/>
    <w:link w:val="43"/>
    <w:unhideWhenUsed/>
    <w:qFormat/>
    <w:uiPriority w:val="99"/>
    <w:rPr>
      <w:sz w:val="18"/>
      <w:szCs w:val="18"/>
    </w:rPr>
  </w:style>
  <w:style w:type="paragraph" w:styleId="13">
    <w:name w:val="footer"/>
    <w:basedOn w:val="1"/>
    <w:link w:val="27"/>
    <w:unhideWhenUsed/>
    <w:qFormat/>
    <w:uiPriority w:val="99"/>
    <w:pPr>
      <w:tabs>
        <w:tab w:val="center" w:pos="4153"/>
        <w:tab w:val="right" w:pos="8306"/>
      </w:tabs>
      <w:snapToGrid w:val="0"/>
      <w:jc w:val="left"/>
    </w:pPr>
    <w:rPr>
      <w:sz w:val="18"/>
      <w:szCs w:val="18"/>
    </w:rPr>
  </w:style>
  <w:style w:type="paragraph" w:styleId="14">
    <w:name w:val="header"/>
    <w:basedOn w:val="1"/>
    <w:link w:val="26"/>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spacing w:before="120"/>
      <w:jc w:val="left"/>
    </w:pPr>
    <w:rPr>
      <w:rFonts w:cstheme="minorHAnsi"/>
      <w:b/>
      <w:bCs/>
      <w:i/>
      <w:iCs/>
      <w:sz w:val="24"/>
      <w:szCs w:val="24"/>
    </w:rPr>
  </w:style>
  <w:style w:type="paragraph" w:styleId="16">
    <w:name w:val="toc 4"/>
    <w:basedOn w:val="1"/>
    <w:next w:val="1"/>
    <w:unhideWhenUsed/>
    <w:qFormat/>
    <w:uiPriority w:val="39"/>
    <w:pPr>
      <w:ind w:left="630"/>
      <w:jc w:val="left"/>
    </w:pPr>
    <w:rPr>
      <w:rFonts w:cstheme="minorHAnsi"/>
      <w:sz w:val="20"/>
      <w:szCs w:val="20"/>
    </w:rPr>
  </w:style>
  <w:style w:type="paragraph" w:styleId="17">
    <w:name w:val="toc 6"/>
    <w:basedOn w:val="1"/>
    <w:next w:val="1"/>
    <w:unhideWhenUsed/>
    <w:qFormat/>
    <w:uiPriority w:val="39"/>
    <w:pPr>
      <w:ind w:left="1050"/>
      <w:jc w:val="left"/>
    </w:pPr>
    <w:rPr>
      <w:rFonts w:cstheme="minorHAnsi"/>
      <w:sz w:val="20"/>
      <w:szCs w:val="20"/>
    </w:rPr>
  </w:style>
  <w:style w:type="paragraph" w:styleId="18">
    <w:name w:val="toc 2"/>
    <w:basedOn w:val="1"/>
    <w:next w:val="1"/>
    <w:unhideWhenUsed/>
    <w:qFormat/>
    <w:uiPriority w:val="39"/>
    <w:pPr>
      <w:spacing w:before="120"/>
      <w:ind w:left="210"/>
      <w:jc w:val="left"/>
    </w:pPr>
    <w:rPr>
      <w:rFonts w:cstheme="minorHAnsi"/>
      <w:b/>
      <w:bCs/>
      <w:sz w:val="22"/>
    </w:rPr>
  </w:style>
  <w:style w:type="paragraph" w:styleId="19">
    <w:name w:val="toc 9"/>
    <w:basedOn w:val="1"/>
    <w:next w:val="1"/>
    <w:unhideWhenUsed/>
    <w:qFormat/>
    <w:uiPriority w:val="39"/>
    <w:pPr>
      <w:ind w:left="1680"/>
      <w:jc w:val="left"/>
    </w:pPr>
    <w:rPr>
      <w:rFonts w:cstheme="minorHAnsi"/>
      <w:sz w:val="20"/>
      <w:szCs w:val="20"/>
    </w:rPr>
  </w:style>
  <w:style w:type="paragraph" w:styleId="20">
    <w:name w:val="Normal (Web)"/>
    <w:basedOn w:val="1"/>
    <w:unhideWhenUsed/>
    <w:qFormat/>
    <w:uiPriority w:val="99"/>
    <w:pPr>
      <w:spacing w:beforeAutospacing="1" w:afterAutospacing="1"/>
      <w:jc w:val="left"/>
    </w:pPr>
    <w:rPr>
      <w:rFonts w:cs="Times New Roman"/>
      <w:kern w:val="0"/>
      <w:sz w:val="24"/>
    </w:rPr>
  </w:style>
  <w:style w:type="character" w:styleId="22">
    <w:name w:val="FollowedHyperlink"/>
    <w:basedOn w:val="21"/>
    <w:unhideWhenUsed/>
    <w:qFormat/>
    <w:uiPriority w:val="99"/>
    <w:rPr>
      <w:color w:val="800080" w:themeColor="followedHyperlink"/>
      <w:u w:val="single"/>
      <w14:textFill>
        <w14:solidFill>
          <w14:schemeClr w14:val="folHlink"/>
        </w14:solidFill>
      </w14:textFill>
    </w:rPr>
  </w:style>
  <w:style w:type="character" w:styleId="23">
    <w:name w:val="Hyperlink"/>
    <w:basedOn w:val="21"/>
    <w:unhideWhenUsed/>
    <w:qFormat/>
    <w:uiPriority w:val="99"/>
    <w:rPr>
      <w:color w:val="0000FF" w:themeColor="hyperlink"/>
      <w:u w:val="single"/>
      <w14:textFill>
        <w14:solidFill>
          <w14:schemeClr w14:val="hlink"/>
        </w14:solidFill>
      </w14:textFill>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6">
    <w:name w:val="页眉 字符"/>
    <w:basedOn w:val="21"/>
    <w:link w:val="14"/>
    <w:qFormat/>
    <w:uiPriority w:val="0"/>
    <w:rPr>
      <w:sz w:val="18"/>
      <w:szCs w:val="18"/>
    </w:rPr>
  </w:style>
  <w:style w:type="character" w:customStyle="1" w:styleId="27">
    <w:name w:val="页脚 字符"/>
    <w:basedOn w:val="21"/>
    <w:link w:val="13"/>
    <w:qFormat/>
    <w:uiPriority w:val="99"/>
    <w:rPr>
      <w:sz w:val="18"/>
      <w:szCs w:val="18"/>
    </w:rPr>
  </w:style>
  <w:style w:type="paragraph" w:customStyle="1" w:styleId="28">
    <w:name w:val="标题 11"/>
    <w:basedOn w:val="1"/>
    <w:next w:val="1"/>
    <w:qFormat/>
    <w:uiPriority w:val="0"/>
    <w:pPr>
      <w:keepNext/>
      <w:keepLines/>
      <w:spacing w:before="340" w:after="330" w:line="578" w:lineRule="auto"/>
      <w:outlineLvl w:val="0"/>
    </w:pPr>
    <w:rPr>
      <w:rFonts w:eastAsia="微软雅黑"/>
      <w:b/>
      <w:bCs/>
      <w:kern w:val="44"/>
      <w:sz w:val="44"/>
      <w:szCs w:val="44"/>
    </w:rPr>
  </w:style>
  <w:style w:type="paragraph" w:customStyle="1" w:styleId="29">
    <w:name w:val="标题 21"/>
    <w:basedOn w:val="1"/>
    <w:next w:val="1"/>
    <w:unhideWhenUsed/>
    <w:qFormat/>
    <w:uiPriority w:val="0"/>
    <w:pPr>
      <w:keepNext/>
      <w:keepLines/>
      <w:spacing w:before="260" w:after="260" w:line="416" w:lineRule="auto"/>
      <w:outlineLvl w:val="1"/>
    </w:pPr>
    <w:rPr>
      <w:rFonts w:ascii="Calibri Light" w:hAnsi="Calibri Light" w:eastAsia="宋体" w:cs="Times New Roman"/>
      <w:bCs/>
      <w:sz w:val="32"/>
      <w:szCs w:val="32"/>
    </w:rPr>
  </w:style>
  <w:style w:type="paragraph" w:customStyle="1" w:styleId="30">
    <w:name w:val="标题 31"/>
    <w:basedOn w:val="1"/>
    <w:next w:val="1"/>
    <w:unhideWhenUsed/>
    <w:qFormat/>
    <w:uiPriority w:val="0"/>
    <w:pPr>
      <w:keepNext/>
      <w:keepLines/>
      <w:spacing w:before="260" w:after="260" w:line="416" w:lineRule="auto"/>
      <w:outlineLvl w:val="2"/>
    </w:pPr>
    <w:rPr>
      <w:rFonts w:eastAsia="微软雅黑"/>
      <w:bCs/>
      <w:sz w:val="32"/>
      <w:szCs w:val="32"/>
    </w:rPr>
  </w:style>
  <w:style w:type="character" w:customStyle="1" w:styleId="31">
    <w:name w:val="标题 1 字符"/>
    <w:basedOn w:val="21"/>
    <w:link w:val="2"/>
    <w:qFormat/>
    <w:uiPriority w:val="0"/>
    <w:rPr>
      <w:rFonts w:eastAsia="微软雅黑"/>
      <w:b/>
      <w:bCs/>
      <w:kern w:val="44"/>
      <w:sz w:val="44"/>
      <w:szCs w:val="44"/>
    </w:rPr>
  </w:style>
  <w:style w:type="character" w:customStyle="1" w:styleId="32">
    <w:name w:val="标题 2 字符"/>
    <w:basedOn w:val="21"/>
    <w:link w:val="3"/>
    <w:qFormat/>
    <w:uiPriority w:val="0"/>
    <w:rPr>
      <w:rFonts w:ascii="Calibri Light" w:hAnsi="Calibri Light" w:eastAsia="宋体" w:cs="Times New Roman"/>
      <w:bCs/>
      <w:kern w:val="2"/>
      <w:sz w:val="32"/>
      <w:szCs w:val="32"/>
    </w:rPr>
  </w:style>
  <w:style w:type="character" w:customStyle="1" w:styleId="33">
    <w:name w:val="标题 3 字符"/>
    <w:basedOn w:val="21"/>
    <w:link w:val="4"/>
    <w:qFormat/>
    <w:uiPriority w:val="0"/>
    <w:rPr>
      <w:rFonts w:eastAsia="微软雅黑" w:asciiTheme="minorHAnsi" w:hAnsiTheme="minorHAnsi" w:cstheme="minorBidi"/>
      <w:bCs/>
      <w:kern w:val="2"/>
      <w:sz w:val="24"/>
      <w:szCs w:val="32"/>
    </w:rPr>
  </w:style>
  <w:style w:type="paragraph" w:customStyle="1" w:styleId="34">
    <w:name w:val="目录 31"/>
    <w:basedOn w:val="1"/>
    <w:next w:val="1"/>
    <w:qFormat/>
    <w:uiPriority w:val="39"/>
    <w:pPr>
      <w:ind w:left="840" w:leftChars="400"/>
    </w:pPr>
    <w:rPr>
      <w:rFonts w:eastAsia="微软雅黑"/>
    </w:rPr>
  </w:style>
  <w:style w:type="paragraph" w:customStyle="1" w:styleId="35">
    <w:name w:val="目录 11"/>
    <w:basedOn w:val="1"/>
    <w:next w:val="1"/>
    <w:qFormat/>
    <w:uiPriority w:val="39"/>
    <w:rPr>
      <w:rFonts w:eastAsia="微软雅黑"/>
    </w:rPr>
  </w:style>
  <w:style w:type="paragraph" w:customStyle="1" w:styleId="36">
    <w:name w:val="目录 21"/>
    <w:basedOn w:val="1"/>
    <w:next w:val="1"/>
    <w:qFormat/>
    <w:uiPriority w:val="39"/>
    <w:pPr>
      <w:tabs>
        <w:tab w:val="right" w:leader="dot" w:pos="8296"/>
      </w:tabs>
      <w:ind w:left="420" w:leftChars="200"/>
    </w:pPr>
    <w:rPr>
      <w:rFonts w:ascii="微软雅黑" w:hAnsi="微软雅黑" w:eastAsia="微软雅黑"/>
    </w:rPr>
  </w:style>
  <w:style w:type="paragraph" w:customStyle="1" w:styleId="37">
    <w:name w:val="批注框文本1"/>
    <w:basedOn w:val="1"/>
    <w:next w:val="12"/>
    <w:link w:val="38"/>
    <w:qFormat/>
    <w:uiPriority w:val="0"/>
    <w:rPr>
      <w:rFonts w:eastAsia="微软雅黑"/>
      <w:sz w:val="18"/>
      <w:szCs w:val="18"/>
    </w:rPr>
  </w:style>
  <w:style w:type="character" w:customStyle="1" w:styleId="38">
    <w:name w:val="批注框文本 Char"/>
    <w:basedOn w:val="21"/>
    <w:link w:val="37"/>
    <w:qFormat/>
    <w:uiPriority w:val="0"/>
    <w:rPr>
      <w:rFonts w:eastAsia="微软雅黑"/>
      <w:kern w:val="2"/>
      <w:sz w:val="18"/>
      <w:szCs w:val="18"/>
    </w:rPr>
  </w:style>
  <w:style w:type="character" w:customStyle="1" w:styleId="39">
    <w:name w:val="超链接1"/>
    <w:basedOn w:val="21"/>
    <w:unhideWhenUsed/>
    <w:qFormat/>
    <w:uiPriority w:val="99"/>
    <w:rPr>
      <w:color w:val="0563C1"/>
      <w:u w:val="single"/>
    </w:rPr>
  </w:style>
  <w:style w:type="character" w:customStyle="1" w:styleId="40">
    <w:name w:val="标题 1 Char1"/>
    <w:basedOn w:val="21"/>
    <w:qFormat/>
    <w:uiPriority w:val="9"/>
    <w:rPr>
      <w:b/>
      <w:bCs/>
      <w:kern w:val="44"/>
      <w:sz w:val="44"/>
      <w:szCs w:val="44"/>
    </w:rPr>
  </w:style>
  <w:style w:type="character" w:customStyle="1" w:styleId="41">
    <w:name w:val="标题 2 Char1"/>
    <w:basedOn w:val="21"/>
    <w:semiHidden/>
    <w:qFormat/>
    <w:uiPriority w:val="9"/>
    <w:rPr>
      <w:rFonts w:asciiTheme="majorHAnsi" w:hAnsiTheme="majorHAnsi" w:eastAsiaTheme="majorEastAsia" w:cstheme="majorBidi"/>
      <w:b/>
      <w:bCs/>
      <w:sz w:val="32"/>
      <w:szCs w:val="32"/>
    </w:rPr>
  </w:style>
  <w:style w:type="character" w:customStyle="1" w:styleId="42">
    <w:name w:val="标题 3 Char1"/>
    <w:basedOn w:val="21"/>
    <w:semiHidden/>
    <w:qFormat/>
    <w:uiPriority w:val="9"/>
    <w:rPr>
      <w:b/>
      <w:bCs/>
      <w:sz w:val="32"/>
      <w:szCs w:val="32"/>
    </w:rPr>
  </w:style>
  <w:style w:type="character" w:customStyle="1" w:styleId="43">
    <w:name w:val="批注框文本 字符"/>
    <w:basedOn w:val="21"/>
    <w:link w:val="12"/>
    <w:semiHidden/>
    <w:qFormat/>
    <w:uiPriority w:val="99"/>
    <w:rPr>
      <w:sz w:val="18"/>
      <w:szCs w:val="18"/>
    </w:rPr>
  </w:style>
  <w:style w:type="paragraph" w:customStyle="1" w:styleId="44">
    <w:name w:val="列出段落1"/>
    <w:basedOn w:val="1"/>
    <w:qFormat/>
    <w:uiPriority w:val="34"/>
    <w:pPr>
      <w:ind w:firstLine="420" w:firstLineChars="200"/>
    </w:pPr>
  </w:style>
  <w:style w:type="paragraph" w:customStyle="1" w:styleId="45">
    <w:name w:val="列表段落1"/>
    <w:basedOn w:val="1"/>
    <w:unhideWhenUsed/>
    <w:qFormat/>
    <w:uiPriority w:val="99"/>
    <w:pPr>
      <w:ind w:firstLine="420" w:firstLineChars="200"/>
    </w:pPr>
  </w:style>
  <w:style w:type="character" w:customStyle="1" w:styleId="46">
    <w:name w:val="bna"/>
    <w:basedOn w:val="21"/>
    <w:qFormat/>
    <w:uiPriority w:val="0"/>
  </w:style>
  <w:style w:type="character" w:customStyle="1" w:styleId="47">
    <w:name w:val="标题 4 字符"/>
    <w:basedOn w:val="21"/>
    <w:link w:val="5"/>
    <w:qFormat/>
    <w:uiPriority w:val="9"/>
    <w:rPr>
      <w:rFonts w:asciiTheme="majorHAnsi" w:hAnsiTheme="majorHAnsi" w:eastAsiaTheme="majorEastAsia" w:cstheme="majorBidi"/>
      <w:b/>
      <w:bCs/>
      <w:kern w:val="2"/>
      <w:sz w:val="28"/>
      <w:szCs w:val="28"/>
    </w:rPr>
  </w:style>
  <w:style w:type="paragraph" w:customStyle="1" w:styleId="48">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9">
    <w:name w:val="未处理的提及1"/>
    <w:basedOn w:val="21"/>
    <w:unhideWhenUsed/>
    <w:qFormat/>
    <w:uiPriority w:val="99"/>
    <w:rPr>
      <w:color w:val="605E5C"/>
      <w:shd w:val="clear" w:color="auto" w:fill="E1DFDD"/>
    </w:rPr>
  </w:style>
  <w:style w:type="paragraph" w:customStyle="1" w:styleId="50">
    <w:name w:val="List Paragraph"/>
    <w:basedOn w:val="1"/>
    <w:qFormat/>
    <w:uiPriority w:val="99"/>
    <w:pPr>
      <w:ind w:firstLine="420" w:firstLineChars="200"/>
    </w:pPr>
  </w:style>
  <w:style w:type="character" w:customStyle="1" w:styleId="51">
    <w:name w:val="Unresolved Mention"/>
    <w:basedOn w:val="21"/>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header" Target="head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Company>
  <Pages>27</Pages>
  <Words>5558</Words>
  <Characters>5877</Characters>
  <Lines>110</Lines>
  <Paragraphs>31</Paragraphs>
  <ScaleCrop>false</ScaleCrop>
  <LinksUpToDate>false</LinksUpToDate>
  <CharactersWithSpaces>6032</CharactersWithSpaces>
  <Application>WPS Office_10.8.0.6253_F1E327BC-269C-435d-A152-05C5408002CA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2020-11-18T08:54:00Z</dcterms:created>
  <dc:creator>user</dc:creator>
  <cp:lastModifiedBy>BJCA</cp:lastModifiedBy>
  <cp:lastPrinted>2021-12-08T02:41:00Z</cp:lastPrinted>
  <dcterms:modified xsi:type="dcterms:W3CDTF">2025-02-24T01:49:25Z</dcterms:modified>
  <cp:revision>210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2052-10.8.0.6253</vt:lpwstr>
  </property>
  <property fmtid="{D5CDD505-2E9C-101B-9397-08002B2CF9AE}" pid="3" name="ICV">
    <vt:lpwstr>C8BE76BF214040EB92BDCF76D8794604_13</vt:lpwstr>
  </property>
  <property fmtid="{D5CDD505-2E9C-101B-9397-08002B2CF9AE}" pid="4" name="KSOTemplateDocerSaveRecord">
    <vt:lpwstr>eyJoZGlkIjoiZGM1ZDlmM2IxZTAzYmY1NTc5YjQ5OTY0MjI2MDcwYTEiLCJ1c2VySWQiOiI2NTY3OTE4ODgifQ==</vt:lpwstr>
  </property>
</Properties>
</file>