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rPr>
          <w:rFonts w:ascii="宋体" w:hAnsi="宋体" w:eastAsia="宋体"/>
        </w:rPr>
      </w:pPr>
      <w:bookmarkStart w:id="1168" w:name="_GoBack"/>
      <w:bookmarkEnd w:id="1168"/>
    </w:p>
    <w:p>
      <w:pPr>
        <w:ind w:firstLine="0" w:firstLineChars="0"/>
        <w:rPr>
          <w:rFonts w:ascii="宋体" w:hAnsi="宋体" w:eastAsia="宋体"/>
          <w:sz w:val="48"/>
          <w:szCs w:val="48"/>
        </w:rPr>
      </w:pPr>
    </w:p>
    <w:p>
      <w:pPr>
        <w:ind w:firstLine="0" w:firstLineChars="0"/>
        <w:rPr>
          <w:rFonts w:ascii="宋体" w:hAnsi="宋体" w:eastAsia="宋体"/>
          <w:sz w:val="48"/>
          <w:szCs w:val="48"/>
        </w:rPr>
      </w:pPr>
    </w:p>
    <w:p>
      <w:pPr>
        <w:ind w:firstLine="0" w:firstLineChars="0"/>
        <w:rPr>
          <w:rFonts w:ascii="宋体" w:hAnsi="宋体" w:eastAsia="宋体"/>
          <w:sz w:val="48"/>
          <w:szCs w:val="48"/>
        </w:rPr>
      </w:pPr>
    </w:p>
    <w:p>
      <w:pPr>
        <w:ind w:firstLine="0" w:firstLineChars="0"/>
        <w:rPr>
          <w:rFonts w:ascii="宋体" w:hAnsi="宋体" w:eastAsia="宋体"/>
          <w:sz w:val="48"/>
          <w:szCs w:val="48"/>
        </w:rPr>
      </w:pPr>
    </w:p>
    <w:p>
      <w:pPr>
        <w:ind w:firstLine="0" w:firstLineChars="0"/>
        <w:rPr>
          <w:rFonts w:ascii="宋体" w:hAnsi="宋体" w:eastAsia="宋体"/>
          <w:sz w:val="48"/>
          <w:szCs w:val="48"/>
        </w:rPr>
      </w:pPr>
    </w:p>
    <w:p>
      <w:pPr>
        <w:ind w:firstLine="0" w:firstLineChars="0"/>
        <w:jc w:val="center"/>
        <w:rPr>
          <w:rFonts w:ascii="宋体" w:hAnsi="宋体" w:eastAsia="宋体" w:cs="宋体"/>
          <w:b/>
          <w:bCs/>
          <w:sz w:val="48"/>
          <w:szCs w:val="48"/>
        </w:rPr>
      </w:pPr>
      <w:bookmarkStart w:id="0" w:name="_Toc430593842"/>
      <w:r>
        <w:rPr>
          <w:rFonts w:hint="eastAsia" w:ascii="宋体" w:hAnsi="宋体" w:eastAsia="宋体" w:cs="宋体"/>
          <w:b/>
          <w:bCs/>
          <w:sz w:val="48"/>
          <w:szCs w:val="48"/>
        </w:rPr>
        <w:t>社保费管理客户端</w:t>
      </w:r>
      <w:bookmarkEnd w:id="0"/>
    </w:p>
    <w:p>
      <w:pPr>
        <w:ind w:firstLine="0" w:firstLineChars="0"/>
        <w:jc w:val="center"/>
        <w:rPr>
          <w:rFonts w:ascii="宋体" w:hAnsi="宋体" w:eastAsia="宋体" w:cs="宋体"/>
          <w:b/>
          <w:bCs/>
          <w:sz w:val="48"/>
          <w:szCs w:val="48"/>
        </w:rPr>
      </w:pPr>
      <w:r>
        <w:rPr>
          <w:rFonts w:hint="eastAsia" w:ascii="宋体" w:hAnsi="宋体" w:eastAsia="宋体" w:cs="宋体"/>
          <w:b/>
          <w:bCs/>
          <w:sz w:val="48"/>
          <w:szCs w:val="48"/>
        </w:rPr>
        <w:t>用户操作手册</w:t>
      </w:r>
    </w:p>
    <w:p>
      <w:pPr>
        <w:ind w:firstLine="0" w:firstLineChars="0"/>
        <w:rPr>
          <w:rFonts w:ascii="宋体" w:hAnsi="宋体" w:eastAsia="宋体" w:cs="宋体"/>
          <w:b/>
          <w:bCs/>
          <w:sz w:val="48"/>
          <w:szCs w:val="48"/>
        </w:rPr>
      </w:pPr>
    </w:p>
    <w:p>
      <w:pPr>
        <w:ind w:firstLine="0" w:firstLineChars="0"/>
        <w:jc w:val="center"/>
        <w:rPr>
          <w:rFonts w:ascii="宋体" w:hAnsi="宋体" w:eastAsia="宋体"/>
          <w:color w:val="000000"/>
          <w:sz w:val="30"/>
          <w:szCs w:val="30"/>
        </w:rPr>
      </w:pPr>
    </w:p>
    <w:p>
      <w:pPr>
        <w:ind w:firstLine="0" w:firstLineChars="0"/>
        <w:jc w:val="center"/>
        <w:rPr>
          <w:rFonts w:ascii="宋体" w:hAnsi="宋体" w:eastAsia="宋体"/>
          <w:color w:val="000000"/>
          <w:sz w:val="30"/>
          <w:szCs w:val="30"/>
        </w:rPr>
      </w:pPr>
      <w:r>
        <w:rPr>
          <w:rFonts w:hint="eastAsia" w:ascii="宋体" w:hAnsi="宋体" w:eastAsia="宋体"/>
          <w:color w:val="000000"/>
          <w:sz w:val="30"/>
          <w:szCs w:val="30"/>
        </w:rPr>
        <w:t>目录</w:t>
      </w:r>
    </w:p>
    <w:p>
      <w:pPr>
        <w:pStyle w:val="17"/>
        <w:tabs>
          <w:tab w:val="right" w:leader="dot" w:pos="8306"/>
        </w:tabs>
      </w:pPr>
      <w:r>
        <w:rPr>
          <w:rFonts w:hint="eastAsia" w:ascii="宋体" w:hAnsi="宋体" w:eastAsia="宋体" w:cs="宋体"/>
          <w:color w:val="FF0000"/>
          <w:sz w:val="24"/>
          <w:szCs w:val="24"/>
        </w:rPr>
        <w:fldChar w:fldCharType="begin"/>
      </w:r>
      <w:r>
        <w:rPr>
          <w:rFonts w:hint="eastAsia" w:ascii="宋体" w:hAnsi="宋体" w:eastAsia="宋体" w:cs="宋体"/>
          <w:color w:val="FF0000"/>
          <w:sz w:val="24"/>
          <w:szCs w:val="24"/>
        </w:rPr>
        <w:instrText xml:space="preserve"> TOC \o "1-3" \h \z \u </w:instrText>
      </w:r>
      <w:r>
        <w:rPr>
          <w:rFonts w:hint="eastAsia" w:ascii="宋体" w:hAnsi="宋体" w:eastAsia="宋体" w:cs="宋体"/>
          <w:color w:val="FF0000"/>
          <w:sz w:val="24"/>
          <w:szCs w:val="24"/>
        </w:rPr>
        <w:fldChar w:fldCharType="separate"/>
      </w: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_Toc296643927 </w:instrText>
      </w:r>
      <w:r>
        <w:rPr>
          <w:rFonts w:hint="eastAsia" w:ascii="宋体" w:hAnsi="宋体" w:eastAsia="宋体" w:cs="宋体"/>
          <w:smallCaps/>
          <w:szCs w:val="24"/>
        </w:rPr>
        <w:fldChar w:fldCharType="separate"/>
      </w:r>
      <w:r>
        <w:rPr>
          <w:rFonts w:hint="eastAsia" w:ascii="黑体" w:hAnsi="黑体" w:eastAsia="黑体" w:cs="黑体"/>
          <w:szCs w:val="44"/>
        </w:rPr>
        <w:t>第1章 系统概述</w:t>
      </w:r>
      <w:r>
        <w:tab/>
      </w:r>
      <w:r>
        <w:fldChar w:fldCharType="begin"/>
      </w:r>
      <w:r>
        <w:instrText xml:space="preserve"> PAGEREF _Toc296643927 </w:instrText>
      </w:r>
      <w:r>
        <w:fldChar w:fldCharType="separate"/>
      </w:r>
      <w:r>
        <w:t>1</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_Toc1644108564 </w:instrText>
      </w:r>
      <w:r>
        <w:rPr>
          <w:rFonts w:hint="eastAsia" w:ascii="宋体" w:hAnsi="宋体" w:eastAsia="宋体" w:cs="宋体"/>
          <w:smallCaps/>
          <w:szCs w:val="24"/>
        </w:rPr>
        <w:fldChar w:fldCharType="separate"/>
      </w:r>
      <w:r>
        <w:rPr>
          <w:rFonts w:hint="default" w:ascii="黑体" w:hAnsi="黑体" w:eastAsia="黑体" w:cs="黑体"/>
          <w:szCs w:val="36"/>
        </w:rPr>
        <w:t xml:space="preserve">1.1 </w:t>
      </w:r>
      <w:r>
        <w:rPr>
          <w:rFonts w:hint="eastAsia" w:ascii="黑体" w:hAnsi="黑体" w:eastAsia="黑体" w:cs="黑体"/>
          <w:szCs w:val="36"/>
        </w:rPr>
        <w:t>运行环境</w:t>
      </w:r>
      <w:r>
        <w:tab/>
      </w:r>
      <w:r>
        <w:fldChar w:fldCharType="begin"/>
      </w:r>
      <w:r>
        <w:instrText xml:space="preserve"> PAGEREF _Toc1644108564 </w:instrText>
      </w:r>
      <w:r>
        <w:fldChar w:fldCharType="separate"/>
      </w:r>
      <w:r>
        <w:t>1</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_Toc1957936673 </w:instrText>
      </w:r>
      <w:r>
        <w:rPr>
          <w:rFonts w:hint="eastAsia" w:ascii="宋体" w:hAnsi="宋体" w:eastAsia="宋体" w:cs="宋体"/>
          <w:smallCaps/>
          <w:szCs w:val="24"/>
        </w:rPr>
        <w:fldChar w:fldCharType="separate"/>
      </w:r>
      <w:r>
        <w:rPr>
          <w:rFonts w:hint="default" w:ascii="黑体" w:hAnsi="黑体" w:eastAsia="黑体" w:cs="黑体"/>
          <w:szCs w:val="36"/>
        </w:rPr>
        <w:t xml:space="preserve">1.2 </w:t>
      </w:r>
      <w:r>
        <w:rPr>
          <w:rFonts w:hint="eastAsia" w:ascii="黑体" w:hAnsi="黑体" w:eastAsia="黑体" w:cs="黑体"/>
          <w:szCs w:val="36"/>
        </w:rPr>
        <w:t>常见工具栏</w:t>
      </w:r>
      <w:r>
        <w:tab/>
      </w:r>
      <w:r>
        <w:fldChar w:fldCharType="begin"/>
      </w:r>
      <w:r>
        <w:instrText xml:space="preserve"> PAGEREF _Toc1957936673 </w:instrText>
      </w:r>
      <w:r>
        <w:fldChar w:fldCharType="separate"/>
      </w:r>
      <w:r>
        <w:t>1</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_Toc269282982 </w:instrText>
      </w:r>
      <w:r>
        <w:rPr>
          <w:rFonts w:hint="eastAsia" w:ascii="宋体" w:hAnsi="宋体" w:eastAsia="宋体" w:cs="宋体"/>
          <w:smallCaps/>
          <w:szCs w:val="24"/>
        </w:rPr>
        <w:fldChar w:fldCharType="separate"/>
      </w:r>
      <w:r>
        <w:rPr>
          <w:rFonts w:hint="default" w:ascii="黑体" w:hAnsi="黑体" w:eastAsia="黑体" w:cs="黑体"/>
          <w:szCs w:val="36"/>
        </w:rPr>
        <w:t xml:space="preserve">1.3 </w:t>
      </w:r>
      <w:r>
        <w:rPr>
          <w:rFonts w:hint="eastAsia" w:ascii="黑体" w:hAnsi="黑体" w:eastAsia="黑体" w:cs="黑体"/>
          <w:szCs w:val="36"/>
        </w:rPr>
        <w:t>系统升级</w:t>
      </w:r>
      <w:r>
        <w:tab/>
      </w:r>
      <w:r>
        <w:fldChar w:fldCharType="begin"/>
      </w:r>
      <w:r>
        <w:instrText xml:space="preserve"> PAGEREF _Toc269282982 </w:instrText>
      </w:r>
      <w:r>
        <w:fldChar w:fldCharType="separate"/>
      </w:r>
      <w:r>
        <w:t>2</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_Toc137591918 </w:instrText>
      </w:r>
      <w:r>
        <w:rPr>
          <w:rFonts w:hint="eastAsia" w:ascii="宋体" w:hAnsi="宋体" w:eastAsia="宋体" w:cs="宋体"/>
          <w:smallCaps/>
          <w:szCs w:val="24"/>
        </w:rPr>
        <w:fldChar w:fldCharType="separate"/>
      </w:r>
      <w:r>
        <w:t xml:space="preserve">1.3.1 </w:t>
      </w:r>
      <w:r>
        <w:rPr>
          <w:rFonts w:hint="eastAsia"/>
        </w:rPr>
        <w:t>系统升级</w:t>
      </w:r>
      <w:r>
        <w:tab/>
      </w:r>
      <w:r>
        <w:fldChar w:fldCharType="begin"/>
      </w:r>
      <w:r>
        <w:instrText xml:space="preserve"> PAGEREF _Toc137591918 </w:instrText>
      </w:r>
      <w:r>
        <w:fldChar w:fldCharType="separate"/>
      </w:r>
      <w:r>
        <w:t>2</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_Toc1139484380 </w:instrText>
      </w:r>
      <w:r>
        <w:rPr>
          <w:rFonts w:hint="eastAsia" w:ascii="宋体" w:hAnsi="宋体" w:eastAsia="宋体" w:cs="宋体"/>
          <w:smallCaps/>
          <w:szCs w:val="24"/>
        </w:rPr>
        <w:fldChar w:fldCharType="separate"/>
      </w:r>
      <w:r>
        <w:rPr>
          <w:rFonts w:hint="default" w:ascii="黑体" w:hAnsi="黑体" w:eastAsia="黑体" w:cs="黑体"/>
          <w:szCs w:val="36"/>
        </w:rPr>
        <w:t xml:space="preserve">1.4 </w:t>
      </w:r>
      <w:r>
        <w:rPr>
          <w:rFonts w:hint="eastAsia" w:ascii="黑体" w:hAnsi="黑体" w:eastAsia="黑体" w:cs="黑体"/>
          <w:szCs w:val="36"/>
        </w:rPr>
        <w:t>系统安装</w:t>
      </w:r>
      <w:r>
        <w:tab/>
      </w:r>
      <w:r>
        <w:fldChar w:fldCharType="begin"/>
      </w:r>
      <w:r>
        <w:instrText xml:space="preserve"> PAGEREF _Toc1139484380 </w:instrText>
      </w:r>
      <w:r>
        <w:fldChar w:fldCharType="separate"/>
      </w:r>
      <w:r>
        <w:t>6</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_Toc1695560468 </w:instrText>
      </w:r>
      <w:r>
        <w:rPr>
          <w:rFonts w:hint="eastAsia" w:ascii="宋体" w:hAnsi="宋体" w:eastAsia="宋体" w:cs="宋体"/>
          <w:smallCaps/>
          <w:szCs w:val="24"/>
        </w:rPr>
        <w:fldChar w:fldCharType="separate"/>
      </w:r>
      <w:r>
        <w:t xml:space="preserve">1.4.1 </w:t>
      </w:r>
      <w:r>
        <w:rPr>
          <w:rFonts w:hint="eastAsia"/>
        </w:rPr>
        <w:t>系统安装</w:t>
      </w:r>
      <w:r>
        <w:tab/>
      </w:r>
      <w:r>
        <w:fldChar w:fldCharType="begin"/>
      </w:r>
      <w:r>
        <w:instrText xml:space="preserve"> PAGEREF _Toc1695560468 </w:instrText>
      </w:r>
      <w:r>
        <w:fldChar w:fldCharType="separate"/>
      </w:r>
      <w:r>
        <w:t>6</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_Toc131996478 </w:instrText>
      </w:r>
      <w:r>
        <w:rPr>
          <w:rFonts w:hint="eastAsia" w:ascii="宋体" w:hAnsi="宋体" w:eastAsia="宋体" w:cs="宋体"/>
          <w:smallCaps/>
          <w:szCs w:val="24"/>
        </w:rPr>
        <w:fldChar w:fldCharType="separate"/>
      </w:r>
      <w:r>
        <w:t xml:space="preserve">1.4.2 </w:t>
      </w:r>
      <w:r>
        <w:rPr>
          <w:rFonts w:hint="eastAsia"/>
        </w:rPr>
        <w:t>系统修复</w:t>
      </w:r>
      <w:r>
        <w:tab/>
      </w:r>
      <w:r>
        <w:fldChar w:fldCharType="begin"/>
      </w:r>
      <w:r>
        <w:instrText xml:space="preserve"> PAGEREF _Toc131996478 </w:instrText>
      </w:r>
      <w:r>
        <w:fldChar w:fldCharType="separate"/>
      </w:r>
      <w:r>
        <w:t>10</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_Toc1201168049 </w:instrText>
      </w:r>
      <w:r>
        <w:rPr>
          <w:rFonts w:hint="eastAsia" w:ascii="宋体" w:hAnsi="宋体" w:eastAsia="宋体" w:cs="宋体"/>
          <w:smallCaps/>
          <w:szCs w:val="24"/>
        </w:rPr>
        <w:fldChar w:fldCharType="separate"/>
      </w:r>
      <w:r>
        <w:t xml:space="preserve">1.4.3 </w:t>
      </w:r>
      <w:r>
        <w:rPr>
          <w:rFonts w:hint="eastAsia"/>
        </w:rPr>
        <w:t>系统卸载</w:t>
      </w:r>
      <w:r>
        <w:tab/>
      </w:r>
      <w:r>
        <w:fldChar w:fldCharType="begin"/>
      </w:r>
      <w:r>
        <w:instrText xml:space="preserve"> PAGEREF _Toc1201168049 </w:instrText>
      </w:r>
      <w:r>
        <w:fldChar w:fldCharType="separate"/>
      </w:r>
      <w:r>
        <w:t>12</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_Toc484906004 </w:instrText>
      </w:r>
      <w:r>
        <w:rPr>
          <w:rFonts w:hint="eastAsia" w:ascii="宋体" w:hAnsi="宋体" w:eastAsia="宋体" w:cs="宋体"/>
          <w:smallCaps/>
          <w:szCs w:val="24"/>
        </w:rPr>
        <w:fldChar w:fldCharType="separate"/>
      </w:r>
      <w:r>
        <w:rPr>
          <w:rFonts w:hint="default" w:ascii="黑体" w:hAnsi="黑体" w:eastAsia="黑体" w:cs="黑体"/>
          <w:szCs w:val="36"/>
        </w:rPr>
        <w:t xml:space="preserve">1.5 </w:t>
      </w:r>
      <w:r>
        <w:rPr>
          <w:rFonts w:hint="eastAsia" w:ascii="黑体" w:hAnsi="黑体" w:eastAsia="黑体" w:cs="黑体"/>
          <w:szCs w:val="36"/>
        </w:rPr>
        <w:t>注册登录</w:t>
      </w:r>
      <w:r>
        <w:tab/>
      </w:r>
      <w:r>
        <w:fldChar w:fldCharType="begin"/>
      </w:r>
      <w:r>
        <w:instrText xml:space="preserve"> PAGEREF _Toc484906004 </w:instrText>
      </w:r>
      <w:r>
        <w:fldChar w:fldCharType="separate"/>
      </w:r>
      <w:r>
        <w:t>15</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_Toc2030884909 </w:instrText>
      </w:r>
      <w:r>
        <w:rPr>
          <w:rFonts w:hint="eastAsia" w:ascii="宋体" w:hAnsi="宋体" w:eastAsia="宋体" w:cs="宋体"/>
          <w:smallCaps/>
          <w:szCs w:val="24"/>
        </w:rPr>
        <w:fldChar w:fldCharType="separate"/>
      </w:r>
      <w:r>
        <w:t xml:space="preserve">1.5.1 </w:t>
      </w:r>
      <w:r>
        <w:rPr>
          <w:rFonts w:hint="eastAsia"/>
        </w:rPr>
        <w:t>注册向导</w:t>
      </w:r>
      <w:r>
        <w:tab/>
      </w:r>
      <w:r>
        <w:fldChar w:fldCharType="begin"/>
      </w:r>
      <w:r>
        <w:instrText xml:space="preserve"> PAGEREF _Toc2030884909 </w:instrText>
      </w:r>
      <w:r>
        <w:fldChar w:fldCharType="separate"/>
      </w:r>
      <w:r>
        <w:t>15</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_Toc103782145 </w:instrText>
      </w:r>
      <w:r>
        <w:rPr>
          <w:rFonts w:hint="eastAsia" w:ascii="宋体" w:hAnsi="宋体" w:eastAsia="宋体" w:cs="宋体"/>
          <w:smallCaps/>
          <w:szCs w:val="24"/>
        </w:rPr>
        <w:fldChar w:fldCharType="separate"/>
      </w:r>
      <w:r>
        <w:t xml:space="preserve">1.5.2 </w:t>
      </w:r>
      <w:r>
        <w:rPr>
          <w:rFonts w:hint="eastAsia"/>
        </w:rPr>
        <w:t>登录向导</w:t>
      </w:r>
      <w:r>
        <w:tab/>
      </w:r>
      <w:r>
        <w:fldChar w:fldCharType="begin"/>
      </w:r>
      <w:r>
        <w:instrText xml:space="preserve"> PAGEREF _Toc103782145 </w:instrText>
      </w:r>
      <w:r>
        <w:fldChar w:fldCharType="separate"/>
      </w:r>
      <w:r>
        <w:t>24</w:t>
      </w:r>
      <w:r>
        <w:fldChar w:fldCharType="end"/>
      </w:r>
      <w:r>
        <w:rPr>
          <w:rFonts w:hint="eastAsia" w:ascii="宋体" w:hAnsi="宋体" w:eastAsia="宋体" w:cs="宋体"/>
          <w:smallCaps/>
          <w:color w:val="FF0000"/>
          <w:szCs w:val="24"/>
        </w:rPr>
        <w:fldChar w:fldCharType="end"/>
      </w:r>
    </w:p>
    <w:p>
      <w:pPr>
        <w:pStyle w:val="17"/>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_Toc1415101301 </w:instrText>
      </w:r>
      <w:r>
        <w:rPr>
          <w:rFonts w:hint="eastAsia" w:ascii="宋体" w:hAnsi="宋体" w:eastAsia="宋体" w:cs="宋体"/>
          <w:smallCaps/>
          <w:szCs w:val="24"/>
        </w:rPr>
        <w:fldChar w:fldCharType="separate"/>
      </w:r>
      <w:r>
        <w:rPr>
          <w:rFonts w:hint="eastAsia" w:ascii="黑体" w:hAnsi="黑体" w:eastAsia="黑体" w:cs="黑体"/>
          <w:szCs w:val="44"/>
        </w:rPr>
        <w:t>第</w:t>
      </w:r>
      <w:r>
        <w:rPr>
          <w:rFonts w:ascii="黑体" w:hAnsi="黑体" w:eastAsia="黑体" w:cs="黑体"/>
          <w:szCs w:val="44"/>
        </w:rPr>
        <w:t>2</w:t>
      </w:r>
      <w:r>
        <w:rPr>
          <w:rFonts w:hint="eastAsia" w:ascii="黑体" w:hAnsi="黑体" w:eastAsia="黑体" w:cs="黑体"/>
          <w:szCs w:val="44"/>
        </w:rPr>
        <w:t>章 用人单位业务功能介绍</w:t>
      </w:r>
      <w:r>
        <w:tab/>
      </w:r>
      <w:r>
        <w:fldChar w:fldCharType="begin"/>
      </w:r>
      <w:r>
        <w:instrText xml:space="preserve"> PAGEREF _Toc1415101301 </w:instrText>
      </w:r>
      <w:r>
        <w:fldChar w:fldCharType="separate"/>
      </w:r>
      <w:r>
        <w:t>29</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_Toc1527556852 </w:instrText>
      </w:r>
      <w:r>
        <w:rPr>
          <w:rFonts w:hint="eastAsia" w:ascii="宋体" w:hAnsi="宋体" w:eastAsia="宋体" w:cs="宋体"/>
          <w:smallCaps/>
          <w:szCs w:val="24"/>
        </w:rPr>
        <w:fldChar w:fldCharType="separate"/>
      </w:r>
      <w:r>
        <w:rPr>
          <w:rFonts w:hint="default" w:ascii="宋体" w:hAnsi="宋体" w:eastAsia="宋体" w:cs="宋体"/>
          <w:szCs w:val="36"/>
        </w:rPr>
        <w:t xml:space="preserve">2.1 </w:t>
      </w:r>
      <w:r>
        <w:rPr>
          <w:rFonts w:ascii="宋体" w:hAnsi="宋体" w:eastAsia="宋体"/>
          <w:szCs w:val="36"/>
        </w:rPr>
        <w:t>首页</w:t>
      </w:r>
      <w:r>
        <w:tab/>
      </w:r>
      <w:r>
        <w:fldChar w:fldCharType="begin"/>
      </w:r>
      <w:r>
        <w:instrText xml:space="preserve"> PAGEREF _Toc1527556852 </w:instrText>
      </w:r>
      <w:r>
        <w:fldChar w:fldCharType="separate"/>
      </w:r>
      <w:r>
        <w:t>29</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_Toc2089208183 </w:instrText>
      </w:r>
      <w:r>
        <w:rPr>
          <w:rFonts w:hint="eastAsia" w:ascii="宋体" w:hAnsi="宋体" w:eastAsia="宋体" w:cs="宋体"/>
          <w:smallCaps/>
          <w:szCs w:val="24"/>
        </w:rPr>
        <w:fldChar w:fldCharType="separate"/>
      </w:r>
      <w:r>
        <w:rPr>
          <w:rFonts w:hint="default" w:ascii="宋体" w:hAnsi="宋体" w:eastAsia="宋体" w:cs="宋体"/>
        </w:rPr>
        <w:t xml:space="preserve">2.1.1 </w:t>
      </w:r>
      <w:r>
        <w:rPr>
          <w:rFonts w:hint="eastAsia"/>
        </w:rPr>
        <w:t>功能概述</w:t>
      </w:r>
      <w:r>
        <w:tab/>
      </w:r>
      <w:r>
        <w:fldChar w:fldCharType="begin"/>
      </w:r>
      <w:r>
        <w:instrText xml:space="preserve"> PAGEREF _Toc2089208183 </w:instrText>
      </w:r>
      <w:r>
        <w:fldChar w:fldCharType="separate"/>
      </w:r>
      <w:r>
        <w:t>29</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_Toc1705196805 </w:instrText>
      </w:r>
      <w:r>
        <w:rPr>
          <w:rFonts w:hint="eastAsia" w:ascii="宋体" w:hAnsi="宋体" w:eastAsia="宋体" w:cs="宋体"/>
          <w:smallCaps/>
          <w:szCs w:val="24"/>
        </w:rPr>
        <w:fldChar w:fldCharType="separate"/>
      </w:r>
      <w:r>
        <w:rPr>
          <w:rFonts w:hint="default" w:ascii="宋体" w:hAnsi="宋体" w:eastAsia="宋体" w:cs="宋体"/>
        </w:rPr>
        <w:t xml:space="preserve">2.1.2 </w:t>
      </w:r>
      <w:r>
        <w:rPr>
          <w:rFonts w:hint="eastAsia"/>
        </w:rPr>
        <w:t>操作步骤</w:t>
      </w:r>
      <w:r>
        <w:tab/>
      </w:r>
      <w:r>
        <w:fldChar w:fldCharType="begin"/>
      </w:r>
      <w:r>
        <w:instrText xml:space="preserve"> PAGEREF _Toc1705196805 </w:instrText>
      </w:r>
      <w:r>
        <w:fldChar w:fldCharType="separate"/>
      </w:r>
      <w:r>
        <w:t>29</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_Toc247246663 </w:instrText>
      </w:r>
      <w:r>
        <w:rPr>
          <w:rFonts w:hint="eastAsia" w:ascii="宋体" w:hAnsi="宋体" w:eastAsia="宋体" w:cs="宋体"/>
          <w:smallCaps/>
          <w:szCs w:val="24"/>
        </w:rPr>
        <w:fldChar w:fldCharType="separate"/>
      </w:r>
      <w:r>
        <w:rPr>
          <w:rFonts w:hint="default" w:ascii="宋体" w:hAnsi="宋体" w:eastAsia="宋体" w:cs="宋体"/>
        </w:rPr>
        <w:t xml:space="preserve">2.1.3 </w:t>
      </w:r>
      <w:r>
        <w:rPr>
          <w:rFonts w:hint="eastAsia"/>
        </w:rPr>
        <w:t>注意事项</w:t>
      </w:r>
      <w:r>
        <w:tab/>
      </w:r>
      <w:r>
        <w:fldChar w:fldCharType="begin"/>
      </w:r>
      <w:r>
        <w:instrText xml:space="preserve"> PAGEREF _Toc247246663 </w:instrText>
      </w:r>
      <w:r>
        <w:fldChar w:fldCharType="separate"/>
      </w:r>
      <w:r>
        <w:t>32</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_Toc68064684 </w:instrText>
      </w:r>
      <w:r>
        <w:rPr>
          <w:rFonts w:hint="eastAsia" w:ascii="宋体" w:hAnsi="宋体" w:eastAsia="宋体" w:cs="宋体"/>
          <w:smallCaps/>
          <w:szCs w:val="24"/>
        </w:rPr>
        <w:fldChar w:fldCharType="separate"/>
      </w:r>
      <w:r>
        <w:rPr>
          <w:rFonts w:hint="default" w:ascii="宋体" w:hAnsi="宋体" w:eastAsia="宋体" w:cs="宋体"/>
          <w:szCs w:val="36"/>
        </w:rPr>
        <w:t xml:space="preserve">2.2 </w:t>
      </w:r>
      <w:r>
        <w:rPr>
          <w:rFonts w:hint="eastAsia" w:ascii="宋体" w:hAnsi="宋体" w:eastAsia="宋体"/>
          <w:szCs w:val="36"/>
        </w:rPr>
        <w:t>职工参保信息管理</w:t>
      </w:r>
      <w:r>
        <w:tab/>
      </w:r>
      <w:r>
        <w:fldChar w:fldCharType="begin"/>
      </w:r>
      <w:r>
        <w:instrText xml:space="preserve"> PAGEREF _Toc68064684 </w:instrText>
      </w:r>
      <w:r>
        <w:fldChar w:fldCharType="separate"/>
      </w:r>
      <w:r>
        <w:t>33</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_Toc204766339 </w:instrText>
      </w:r>
      <w:r>
        <w:rPr>
          <w:rFonts w:hint="eastAsia" w:ascii="宋体" w:hAnsi="宋体" w:eastAsia="宋体" w:cs="宋体"/>
          <w:smallCaps/>
          <w:szCs w:val="24"/>
        </w:rPr>
        <w:fldChar w:fldCharType="separate"/>
      </w:r>
      <w:r>
        <w:rPr>
          <w:rFonts w:hint="default" w:ascii="宋体" w:hAnsi="宋体" w:eastAsia="宋体" w:cs="宋体"/>
        </w:rPr>
        <w:t xml:space="preserve">2.2.1 </w:t>
      </w:r>
      <w:r>
        <w:rPr>
          <w:rFonts w:hint="eastAsia"/>
        </w:rPr>
        <w:t>功能概述</w:t>
      </w:r>
      <w:r>
        <w:tab/>
      </w:r>
      <w:r>
        <w:fldChar w:fldCharType="begin"/>
      </w:r>
      <w:r>
        <w:instrText xml:space="preserve"> PAGEREF _Toc204766339 </w:instrText>
      </w:r>
      <w:r>
        <w:fldChar w:fldCharType="separate"/>
      </w:r>
      <w:r>
        <w:t>33</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_Toc2045819494 </w:instrText>
      </w:r>
      <w:r>
        <w:rPr>
          <w:rFonts w:hint="eastAsia" w:ascii="宋体" w:hAnsi="宋体" w:eastAsia="宋体" w:cs="宋体"/>
          <w:smallCaps/>
          <w:szCs w:val="24"/>
        </w:rPr>
        <w:fldChar w:fldCharType="separate"/>
      </w:r>
      <w:r>
        <w:rPr>
          <w:rFonts w:hint="default" w:ascii="宋体" w:hAnsi="宋体" w:eastAsia="宋体" w:cs="宋体"/>
        </w:rPr>
        <w:t xml:space="preserve">2.2.2 </w:t>
      </w:r>
      <w:r>
        <w:rPr>
          <w:rFonts w:hint="eastAsia"/>
        </w:rPr>
        <w:t>操作步骤</w:t>
      </w:r>
      <w:r>
        <w:tab/>
      </w:r>
      <w:r>
        <w:fldChar w:fldCharType="begin"/>
      </w:r>
      <w:r>
        <w:instrText xml:space="preserve"> PAGEREF _Toc2045819494 </w:instrText>
      </w:r>
      <w:r>
        <w:fldChar w:fldCharType="separate"/>
      </w:r>
      <w:r>
        <w:t>33</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_Toc1460810365 </w:instrText>
      </w:r>
      <w:r>
        <w:rPr>
          <w:rFonts w:hint="eastAsia" w:ascii="宋体" w:hAnsi="宋体" w:eastAsia="宋体" w:cs="宋体"/>
          <w:smallCaps/>
          <w:szCs w:val="24"/>
        </w:rPr>
        <w:fldChar w:fldCharType="separate"/>
      </w:r>
      <w:r>
        <w:rPr>
          <w:rFonts w:hint="default" w:ascii="宋体" w:hAnsi="宋体" w:eastAsia="宋体" w:cs="宋体"/>
        </w:rPr>
        <w:t xml:space="preserve">2.2.3 </w:t>
      </w:r>
      <w:r>
        <w:rPr>
          <w:rFonts w:hint="eastAsia"/>
        </w:rPr>
        <w:t>注意事项</w:t>
      </w:r>
      <w:r>
        <w:tab/>
      </w:r>
      <w:r>
        <w:fldChar w:fldCharType="begin"/>
      </w:r>
      <w:r>
        <w:instrText xml:space="preserve"> PAGEREF _Toc1460810365 </w:instrText>
      </w:r>
      <w:r>
        <w:fldChar w:fldCharType="separate"/>
      </w:r>
      <w:r>
        <w:t>37</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_Toc1798457387 </w:instrText>
      </w:r>
      <w:r>
        <w:rPr>
          <w:rFonts w:hint="eastAsia" w:ascii="宋体" w:hAnsi="宋体" w:eastAsia="宋体" w:cs="宋体"/>
          <w:smallCaps/>
          <w:szCs w:val="24"/>
        </w:rPr>
        <w:fldChar w:fldCharType="separate"/>
      </w:r>
      <w:r>
        <w:rPr>
          <w:rFonts w:hint="default" w:ascii="宋体" w:hAnsi="宋体" w:eastAsia="宋体" w:cs="宋体"/>
          <w:szCs w:val="36"/>
        </w:rPr>
        <w:t xml:space="preserve">2.3 </w:t>
      </w:r>
      <w:r>
        <w:rPr>
          <w:rFonts w:hint="eastAsia" w:ascii="宋体" w:hAnsi="宋体" w:eastAsia="宋体"/>
          <w:szCs w:val="36"/>
        </w:rPr>
        <w:t>缴费工资申报记录</w:t>
      </w:r>
      <w:r>
        <w:tab/>
      </w:r>
      <w:r>
        <w:fldChar w:fldCharType="begin"/>
      </w:r>
      <w:r>
        <w:instrText xml:space="preserve"> PAGEREF _Toc1798457387 </w:instrText>
      </w:r>
      <w:r>
        <w:fldChar w:fldCharType="separate"/>
      </w:r>
      <w:r>
        <w:t>38</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_Toc322560134 </w:instrText>
      </w:r>
      <w:r>
        <w:rPr>
          <w:rFonts w:hint="eastAsia" w:ascii="宋体" w:hAnsi="宋体" w:eastAsia="宋体" w:cs="宋体"/>
          <w:smallCaps/>
          <w:szCs w:val="24"/>
        </w:rPr>
        <w:fldChar w:fldCharType="separate"/>
      </w:r>
      <w:r>
        <w:rPr>
          <w:rFonts w:hint="default" w:ascii="宋体" w:hAnsi="宋体" w:eastAsia="宋体" w:cs="宋体"/>
        </w:rPr>
        <w:t xml:space="preserve">2.3.1 </w:t>
      </w:r>
      <w:r>
        <w:rPr>
          <w:rFonts w:hint="eastAsia"/>
        </w:rPr>
        <w:t>功能概述</w:t>
      </w:r>
      <w:r>
        <w:tab/>
      </w:r>
      <w:r>
        <w:fldChar w:fldCharType="begin"/>
      </w:r>
      <w:r>
        <w:instrText xml:space="preserve"> PAGEREF _Toc322560134 </w:instrText>
      </w:r>
      <w:r>
        <w:fldChar w:fldCharType="separate"/>
      </w:r>
      <w:r>
        <w:t>38</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_Toc2066690175 </w:instrText>
      </w:r>
      <w:r>
        <w:rPr>
          <w:rFonts w:hint="eastAsia" w:ascii="宋体" w:hAnsi="宋体" w:eastAsia="宋体" w:cs="宋体"/>
          <w:smallCaps/>
          <w:szCs w:val="24"/>
        </w:rPr>
        <w:fldChar w:fldCharType="separate"/>
      </w:r>
      <w:r>
        <w:rPr>
          <w:rFonts w:hint="default" w:ascii="宋体" w:hAnsi="宋体" w:eastAsia="宋体" w:cs="宋体"/>
        </w:rPr>
        <w:t xml:space="preserve">2.3.2 </w:t>
      </w:r>
      <w:r>
        <w:rPr>
          <w:rFonts w:hint="eastAsia"/>
        </w:rPr>
        <w:t>操作步骤</w:t>
      </w:r>
      <w:r>
        <w:tab/>
      </w:r>
      <w:r>
        <w:fldChar w:fldCharType="begin"/>
      </w:r>
      <w:r>
        <w:instrText xml:space="preserve"> PAGEREF _Toc2066690175 </w:instrText>
      </w:r>
      <w:r>
        <w:fldChar w:fldCharType="separate"/>
      </w:r>
      <w:r>
        <w:t>38</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_Toc1248433349 </w:instrText>
      </w:r>
      <w:r>
        <w:rPr>
          <w:rFonts w:hint="eastAsia" w:ascii="宋体" w:hAnsi="宋体" w:eastAsia="宋体" w:cs="宋体"/>
          <w:smallCaps/>
          <w:szCs w:val="24"/>
        </w:rPr>
        <w:fldChar w:fldCharType="separate"/>
      </w:r>
      <w:r>
        <w:rPr>
          <w:rFonts w:hint="default" w:ascii="宋体" w:hAnsi="宋体" w:eastAsia="宋体" w:cs="宋体"/>
        </w:rPr>
        <w:t xml:space="preserve">2.3.3 </w:t>
      </w:r>
      <w:r>
        <w:rPr>
          <w:rFonts w:hint="eastAsia"/>
        </w:rPr>
        <w:t>注意事项</w:t>
      </w:r>
      <w:r>
        <w:tab/>
      </w:r>
      <w:r>
        <w:fldChar w:fldCharType="begin"/>
      </w:r>
      <w:r>
        <w:instrText xml:space="preserve"> PAGEREF _Toc1248433349 </w:instrText>
      </w:r>
      <w:r>
        <w:fldChar w:fldCharType="separate"/>
      </w:r>
      <w:r>
        <w:t>39</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_Toc2067310778 </w:instrText>
      </w:r>
      <w:r>
        <w:rPr>
          <w:rFonts w:hint="eastAsia" w:ascii="宋体" w:hAnsi="宋体" w:eastAsia="宋体" w:cs="宋体"/>
          <w:smallCaps/>
          <w:szCs w:val="24"/>
        </w:rPr>
        <w:fldChar w:fldCharType="separate"/>
      </w:r>
      <w:r>
        <w:rPr>
          <w:rFonts w:hint="default" w:ascii="宋体" w:hAnsi="宋体" w:eastAsia="宋体" w:cs="宋体"/>
          <w:szCs w:val="36"/>
        </w:rPr>
        <w:t xml:space="preserve">2.4 </w:t>
      </w:r>
      <w:r>
        <w:rPr>
          <w:rFonts w:hint="eastAsia" w:ascii="宋体" w:hAnsi="宋体" w:eastAsia="宋体"/>
          <w:szCs w:val="36"/>
        </w:rPr>
        <w:t>社保费申报-日常申报</w:t>
      </w:r>
      <w:r>
        <w:tab/>
      </w:r>
      <w:r>
        <w:fldChar w:fldCharType="begin"/>
      </w:r>
      <w:r>
        <w:instrText xml:space="preserve"> PAGEREF _Toc2067310778 </w:instrText>
      </w:r>
      <w:r>
        <w:fldChar w:fldCharType="separate"/>
      </w:r>
      <w:r>
        <w:t>40</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_Toc309994136 </w:instrText>
      </w:r>
      <w:r>
        <w:rPr>
          <w:rFonts w:hint="eastAsia" w:ascii="宋体" w:hAnsi="宋体" w:eastAsia="宋体" w:cs="宋体"/>
          <w:smallCaps/>
          <w:szCs w:val="24"/>
        </w:rPr>
        <w:fldChar w:fldCharType="separate"/>
      </w:r>
      <w:r>
        <w:rPr>
          <w:rFonts w:hint="default" w:ascii="宋体" w:hAnsi="宋体" w:eastAsia="宋体" w:cs="宋体"/>
        </w:rPr>
        <w:t xml:space="preserve">2.4.1 </w:t>
      </w:r>
      <w:r>
        <w:rPr>
          <w:rFonts w:hint="eastAsia"/>
        </w:rPr>
        <w:t>功能概述</w:t>
      </w:r>
      <w:r>
        <w:tab/>
      </w:r>
      <w:r>
        <w:fldChar w:fldCharType="begin"/>
      </w:r>
      <w:r>
        <w:instrText xml:space="preserve"> PAGEREF _Toc309994136 </w:instrText>
      </w:r>
      <w:r>
        <w:fldChar w:fldCharType="separate"/>
      </w:r>
      <w:r>
        <w:t>40</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_Toc1529696969 </w:instrText>
      </w:r>
      <w:r>
        <w:rPr>
          <w:rFonts w:hint="eastAsia" w:ascii="宋体" w:hAnsi="宋体" w:eastAsia="宋体" w:cs="宋体"/>
          <w:smallCaps/>
          <w:szCs w:val="24"/>
        </w:rPr>
        <w:fldChar w:fldCharType="separate"/>
      </w:r>
      <w:r>
        <w:rPr>
          <w:rFonts w:hint="default" w:ascii="宋体" w:hAnsi="宋体" w:eastAsia="宋体" w:cs="宋体"/>
        </w:rPr>
        <w:t xml:space="preserve">2.4.2 </w:t>
      </w:r>
      <w:r>
        <w:rPr>
          <w:rFonts w:hint="eastAsia"/>
        </w:rPr>
        <w:t>操作步骤</w:t>
      </w:r>
      <w:r>
        <w:tab/>
      </w:r>
      <w:r>
        <w:fldChar w:fldCharType="begin"/>
      </w:r>
      <w:r>
        <w:instrText xml:space="preserve"> PAGEREF _Toc1529696969 </w:instrText>
      </w:r>
      <w:r>
        <w:fldChar w:fldCharType="separate"/>
      </w:r>
      <w:r>
        <w:t>40</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_Toc426293946 </w:instrText>
      </w:r>
      <w:r>
        <w:rPr>
          <w:rFonts w:hint="eastAsia" w:ascii="宋体" w:hAnsi="宋体" w:eastAsia="宋体" w:cs="宋体"/>
          <w:smallCaps/>
          <w:szCs w:val="24"/>
        </w:rPr>
        <w:fldChar w:fldCharType="separate"/>
      </w:r>
      <w:r>
        <w:rPr>
          <w:rFonts w:hint="default" w:ascii="宋体" w:hAnsi="宋体" w:eastAsia="宋体" w:cs="宋体"/>
          <w:szCs w:val="36"/>
        </w:rPr>
        <w:t xml:space="preserve">2.5 </w:t>
      </w:r>
      <w:r>
        <w:rPr>
          <w:rFonts w:hint="eastAsia" w:ascii="宋体" w:hAnsi="宋体" w:eastAsia="宋体"/>
          <w:szCs w:val="36"/>
        </w:rPr>
        <w:t>社保费申报-特殊缴费申报</w:t>
      </w:r>
      <w:r>
        <w:tab/>
      </w:r>
      <w:r>
        <w:fldChar w:fldCharType="begin"/>
      </w:r>
      <w:r>
        <w:instrText xml:space="preserve"> PAGEREF _Toc426293946 </w:instrText>
      </w:r>
      <w:r>
        <w:fldChar w:fldCharType="separate"/>
      </w:r>
      <w:r>
        <w:t>44</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_Toc495002808 </w:instrText>
      </w:r>
      <w:r>
        <w:rPr>
          <w:rFonts w:hint="eastAsia" w:ascii="宋体" w:hAnsi="宋体" w:eastAsia="宋体" w:cs="宋体"/>
          <w:smallCaps/>
          <w:szCs w:val="24"/>
        </w:rPr>
        <w:fldChar w:fldCharType="separate"/>
      </w:r>
      <w:r>
        <w:rPr>
          <w:rFonts w:hint="default" w:ascii="宋体" w:hAnsi="宋体" w:eastAsia="宋体" w:cs="宋体"/>
        </w:rPr>
        <w:t xml:space="preserve">2.5.1 </w:t>
      </w:r>
      <w:r>
        <w:rPr>
          <w:rFonts w:hint="eastAsia"/>
        </w:rPr>
        <w:t>功能概述</w:t>
      </w:r>
      <w:r>
        <w:tab/>
      </w:r>
      <w:r>
        <w:fldChar w:fldCharType="begin"/>
      </w:r>
      <w:r>
        <w:instrText xml:space="preserve"> PAGEREF _Toc495002808 </w:instrText>
      </w:r>
      <w:r>
        <w:fldChar w:fldCharType="separate"/>
      </w:r>
      <w:r>
        <w:t>44</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_Toc615860989 </w:instrText>
      </w:r>
      <w:r>
        <w:rPr>
          <w:rFonts w:hint="eastAsia" w:ascii="宋体" w:hAnsi="宋体" w:eastAsia="宋体" w:cs="宋体"/>
          <w:smallCaps/>
          <w:szCs w:val="24"/>
        </w:rPr>
        <w:fldChar w:fldCharType="separate"/>
      </w:r>
      <w:r>
        <w:rPr>
          <w:rFonts w:hint="default" w:ascii="宋体" w:hAnsi="宋体" w:eastAsia="宋体" w:cs="宋体"/>
        </w:rPr>
        <w:t xml:space="preserve">2.5.2 </w:t>
      </w:r>
      <w:r>
        <w:rPr>
          <w:rFonts w:hint="eastAsia"/>
        </w:rPr>
        <w:t>操作步骤</w:t>
      </w:r>
      <w:r>
        <w:tab/>
      </w:r>
      <w:r>
        <w:fldChar w:fldCharType="begin"/>
      </w:r>
      <w:r>
        <w:instrText xml:space="preserve"> PAGEREF _Toc615860989 </w:instrText>
      </w:r>
      <w:r>
        <w:fldChar w:fldCharType="separate"/>
      </w:r>
      <w:r>
        <w:t>45</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_Toc722937873 </w:instrText>
      </w:r>
      <w:r>
        <w:rPr>
          <w:rFonts w:hint="eastAsia" w:ascii="宋体" w:hAnsi="宋体" w:eastAsia="宋体" w:cs="宋体"/>
          <w:smallCaps/>
          <w:szCs w:val="24"/>
        </w:rPr>
        <w:fldChar w:fldCharType="separate"/>
      </w:r>
      <w:r>
        <w:rPr>
          <w:rFonts w:hint="default" w:ascii="宋体" w:hAnsi="宋体" w:eastAsia="宋体" w:cs="宋体"/>
          <w:szCs w:val="36"/>
        </w:rPr>
        <w:t xml:space="preserve">2.6 </w:t>
      </w:r>
      <w:r>
        <w:rPr>
          <w:rFonts w:hint="eastAsia" w:ascii="宋体" w:hAnsi="宋体" w:eastAsia="宋体"/>
          <w:szCs w:val="36"/>
        </w:rPr>
        <w:t>社保费申报-申报记录</w:t>
      </w:r>
      <w:r>
        <w:tab/>
      </w:r>
      <w:r>
        <w:fldChar w:fldCharType="begin"/>
      </w:r>
      <w:r>
        <w:instrText xml:space="preserve"> PAGEREF _Toc722937873 </w:instrText>
      </w:r>
      <w:r>
        <w:fldChar w:fldCharType="separate"/>
      </w:r>
      <w:r>
        <w:t>48</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_Toc2139111372 </w:instrText>
      </w:r>
      <w:r>
        <w:rPr>
          <w:rFonts w:hint="eastAsia" w:ascii="宋体" w:hAnsi="宋体" w:eastAsia="宋体" w:cs="宋体"/>
          <w:smallCaps/>
          <w:szCs w:val="24"/>
        </w:rPr>
        <w:fldChar w:fldCharType="separate"/>
      </w:r>
      <w:r>
        <w:rPr>
          <w:rFonts w:hint="default" w:ascii="宋体" w:hAnsi="宋体" w:eastAsia="宋体" w:cs="宋体"/>
        </w:rPr>
        <w:t xml:space="preserve">2.6.1 </w:t>
      </w:r>
      <w:r>
        <w:rPr>
          <w:rFonts w:hint="eastAsia"/>
        </w:rPr>
        <w:t>功能概述</w:t>
      </w:r>
      <w:r>
        <w:tab/>
      </w:r>
      <w:r>
        <w:fldChar w:fldCharType="begin"/>
      </w:r>
      <w:r>
        <w:instrText xml:space="preserve"> PAGEREF _Toc2139111372 </w:instrText>
      </w:r>
      <w:r>
        <w:fldChar w:fldCharType="separate"/>
      </w:r>
      <w:r>
        <w:t>48</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_Toc426314015 </w:instrText>
      </w:r>
      <w:r>
        <w:rPr>
          <w:rFonts w:hint="eastAsia" w:ascii="宋体" w:hAnsi="宋体" w:eastAsia="宋体" w:cs="宋体"/>
          <w:smallCaps/>
          <w:szCs w:val="24"/>
        </w:rPr>
        <w:fldChar w:fldCharType="separate"/>
      </w:r>
      <w:r>
        <w:rPr>
          <w:rFonts w:hint="default" w:ascii="宋体" w:hAnsi="宋体" w:eastAsia="宋体" w:cs="宋体"/>
        </w:rPr>
        <w:t xml:space="preserve">2.6.2 </w:t>
      </w:r>
      <w:r>
        <w:rPr>
          <w:rFonts w:hint="eastAsia"/>
        </w:rPr>
        <w:t>操作步骤</w:t>
      </w:r>
      <w:r>
        <w:tab/>
      </w:r>
      <w:r>
        <w:fldChar w:fldCharType="begin"/>
      </w:r>
      <w:r>
        <w:instrText xml:space="preserve"> PAGEREF _Toc426314015 </w:instrText>
      </w:r>
      <w:r>
        <w:fldChar w:fldCharType="separate"/>
      </w:r>
      <w:r>
        <w:t>48</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_Toc992220856 </w:instrText>
      </w:r>
      <w:r>
        <w:rPr>
          <w:rFonts w:hint="eastAsia" w:ascii="宋体" w:hAnsi="宋体" w:eastAsia="宋体" w:cs="宋体"/>
          <w:smallCaps/>
          <w:szCs w:val="24"/>
        </w:rPr>
        <w:fldChar w:fldCharType="separate"/>
      </w:r>
      <w:r>
        <w:rPr>
          <w:rFonts w:hint="default" w:ascii="宋体" w:hAnsi="宋体" w:eastAsia="宋体" w:cs="宋体"/>
        </w:rPr>
        <w:t xml:space="preserve">2.6.3 </w:t>
      </w:r>
      <w:r>
        <w:rPr>
          <w:rFonts w:hint="eastAsia"/>
        </w:rPr>
        <w:t>注意事项</w:t>
      </w:r>
      <w:r>
        <w:tab/>
      </w:r>
      <w:r>
        <w:fldChar w:fldCharType="begin"/>
      </w:r>
      <w:r>
        <w:instrText xml:space="preserve"> PAGEREF _Toc992220856 </w:instrText>
      </w:r>
      <w:r>
        <w:fldChar w:fldCharType="separate"/>
      </w:r>
      <w:r>
        <w:t>53</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_Toc129219642 </w:instrText>
      </w:r>
      <w:r>
        <w:rPr>
          <w:rFonts w:hint="eastAsia" w:ascii="宋体" w:hAnsi="宋体" w:eastAsia="宋体" w:cs="宋体"/>
          <w:smallCaps/>
          <w:szCs w:val="24"/>
        </w:rPr>
        <w:fldChar w:fldCharType="separate"/>
      </w:r>
      <w:r>
        <w:rPr>
          <w:rFonts w:hint="default" w:ascii="宋体" w:hAnsi="宋体" w:eastAsia="宋体" w:cs="宋体"/>
          <w:szCs w:val="36"/>
        </w:rPr>
        <w:t xml:space="preserve">2.7 </w:t>
      </w:r>
      <w:r>
        <w:rPr>
          <w:rFonts w:hint="eastAsia" w:ascii="宋体" w:hAnsi="宋体" w:eastAsia="宋体"/>
          <w:szCs w:val="36"/>
        </w:rPr>
        <w:t>费款缴纳-缴费</w:t>
      </w:r>
      <w:r>
        <w:tab/>
      </w:r>
      <w:r>
        <w:fldChar w:fldCharType="begin"/>
      </w:r>
      <w:r>
        <w:instrText xml:space="preserve"> PAGEREF _Toc129219642 </w:instrText>
      </w:r>
      <w:r>
        <w:fldChar w:fldCharType="separate"/>
      </w:r>
      <w:r>
        <w:t>53</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_Toc1565798395 </w:instrText>
      </w:r>
      <w:r>
        <w:rPr>
          <w:rFonts w:hint="eastAsia" w:ascii="宋体" w:hAnsi="宋体" w:eastAsia="宋体" w:cs="宋体"/>
          <w:smallCaps/>
          <w:szCs w:val="24"/>
        </w:rPr>
        <w:fldChar w:fldCharType="separate"/>
      </w:r>
      <w:r>
        <w:rPr>
          <w:rFonts w:hint="default" w:ascii="宋体" w:hAnsi="宋体" w:eastAsia="宋体" w:cs="宋体"/>
        </w:rPr>
        <w:t xml:space="preserve">2.7.1 </w:t>
      </w:r>
      <w:r>
        <w:rPr>
          <w:rFonts w:hint="eastAsia"/>
        </w:rPr>
        <w:t>功能概述</w:t>
      </w:r>
      <w:r>
        <w:tab/>
      </w:r>
      <w:r>
        <w:fldChar w:fldCharType="begin"/>
      </w:r>
      <w:r>
        <w:instrText xml:space="preserve"> PAGEREF _Toc1565798395 </w:instrText>
      </w:r>
      <w:r>
        <w:fldChar w:fldCharType="separate"/>
      </w:r>
      <w:r>
        <w:t>53</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_Toc540297676 </w:instrText>
      </w:r>
      <w:r>
        <w:rPr>
          <w:rFonts w:hint="eastAsia" w:ascii="宋体" w:hAnsi="宋体" w:eastAsia="宋体" w:cs="宋体"/>
          <w:smallCaps/>
          <w:szCs w:val="24"/>
        </w:rPr>
        <w:fldChar w:fldCharType="separate"/>
      </w:r>
      <w:r>
        <w:rPr>
          <w:rFonts w:hint="default" w:ascii="宋体" w:hAnsi="宋体" w:eastAsia="宋体" w:cs="宋体"/>
        </w:rPr>
        <w:t xml:space="preserve">2.7.2 </w:t>
      </w:r>
      <w:r>
        <w:rPr>
          <w:rFonts w:hint="eastAsia"/>
        </w:rPr>
        <w:t>操作步骤</w:t>
      </w:r>
      <w:r>
        <w:tab/>
      </w:r>
      <w:r>
        <w:fldChar w:fldCharType="begin"/>
      </w:r>
      <w:r>
        <w:instrText xml:space="preserve"> PAGEREF _Toc540297676 </w:instrText>
      </w:r>
      <w:r>
        <w:fldChar w:fldCharType="separate"/>
      </w:r>
      <w:r>
        <w:t>54</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_Toc261216120 </w:instrText>
      </w:r>
      <w:r>
        <w:rPr>
          <w:rFonts w:hint="eastAsia" w:ascii="宋体" w:hAnsi="宋体" w:eastAsia="宋体" w:cs="宋体"/>
          <w:smallCaps/>
          <w:szCs w:val="24"/>
        </w:rPr>
        <w:fldChar w:fldCharType="separate"/>
      </w:r>
      <w:r>
        <w:rPr>
          <w:rFonts w:hint="default" w:ascii="宋体" w:hAnsi="宋体" w:eastAsia="宋体" w:cs="宋体"/>
        </w:rPr>
        <w:t xml:space="preserve">2.7.3 </w:t>
      </w:r>
      <w:r>
        <w:rPr>
          <w:rFonts w:hint="eastAsia"/>
        </w:rPr>
        <w:t>注意事项</w:t>
      </w:r>
      <w:r>
        <w:tab/>
      </w:r>
      <w:r>
        <w:fldChar w:fldCharType="begin"/>
      </w:r>
      <w:r>
        <w:instrText xml:space="preserve"> PAGEREF _Toc261216120 </w:instrText>
      </w:r>
      <w:r>
        <w:fldChar w:fldCharType="separate"/>
      </w:r>
      <w:r>
        <w:t>59</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_Toc619482796 </w:instrText>
      </w:r>
      <w:r>
        <w:rPr>
          <w:rFonts w:hint="eastAsia" w:ascii="宋体" w:hAnsi="宋体" w:eastAsia="宋体" w:cs="宋体"/>
          <w:smallCaps/>
          <w:szCs w:val="24"/>
        </w:rPr>
        <w:fldChar w:fldCharType="separate"/>
      </w:r>
      <w:r>
        <w:rPr>
          <w:rFonts w:hint="default" w:ascii="宋体" w:hAnsi="宋体" w:eastAsia="宋体" w:cs="宋体"/>
          <w:szCs w:val="36"/>
        </w:rPr>
        <w:t xml:space="preserve">2.8 </w:t>
      </w:r>
      <w:r>
        <w:rPr>
          <w:rFonts w:hint="default" w:ascii="黑体" w:hAnsi="黑体" w:eastAsia="黑体"/>
          <w:szCs w:val="36"/>
        </w:rPr>
        <w:t>费款</w:t>
      </w:r>
      <w:r>
        <w:rPr>
          <w:rFonts w:hint="eastAsia" w:ascii="黑体" w:hAnsi="黑体" w:eastAsia="黑体" w:cs="黑体"/>
          <w:szCs w:val="36"/>
        </w:rPr>
        <w:t>缴纳-缴</w:t>
      </w:r>
      <w:r>
        <w:rPr>
          <w:rFonts w:ascii="黑体" w:hAnsi="黑体" w:eastAsia="黑体" w:cs="黑体"/>
          <w:szCs w:val="36"/>
        </w:rPr>
        <w:t>费</w:t>
      </w:r>
      <w:r>
        <w:rPr>
          <w:rFonts w:hint="eastAsia" w:ascii="黑体" w:hAnsi="黑体" w:eastAsia="黑体" w:cs="黑体"/>
          <w:szCs w:val="36"/>
        </w:rPr>
        <w:t>凭证打印记录</w:t>
      </w:r>
      <w:r>
        <w:tab/>
      </w:r>
      <w:r>
        <w:fldChar w:fldCharType="begin"/>
      </w:r>
      <w:r>
        <w:instrText xml:space="preserve"> PAGEREF _Toc619482796 </w:instrText>
      </w:r>
      <w:r>
        <w:fldChar w:fldCharType="separate"/>
      </w:r>
      <w:r>
        <w:t>59</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_Toc1025203681 </w:instrText>
      </w:r>
      <w:r>
        <w:rPr>
          <w:rFonts w:hint="eastAsia" w:ascii="宋体" w:hAnsi="宋体" w:eastAsia="宋体" w:cs="宋体"/>
          <w:smallCaps/>
          <w:szCs w:val="24"/>
        </w:rPr>
        <w:fldChar w:fldCharType="separate"/>
      </w:r>
      <w:r>
        <w:rPr>
          <w:rFonts w:hint="default" w:ascii="宋体" w:hAnsi="宋体" w:eastAsia="宋体" w:cs="宋体"/>
        </w:rPr>
        <w:t xml:space="preserve">2.8.1 </w:t>
      </w:r>
      <w:r>
        <w:rPr>
          <w:rFonts w:hint="eastAsia"/>
        </w:rPr>
        <w:t>功能概述</w:t>
      </w:r>
      <w:r>
        <w:tab/>
      </w:r>
      <w:r>
        <w:fldChar w:fldCharType="begin"/>
      </w:r>
      <w:r>
        <w:instrText xml:space="preserve"> PAGEREF _Toc1025203681 </w:instrText>
      </w:r>
      <w:r>
        <w:fldChar w:fldCharType="separate"/>
      </w:r>
      <w:r>
        <w:t>59</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_Toc144617381 </w:instrText>
      </w:r>
      <w:r>
        <w:rPr>
          <w:rFonts w:hint="eastAsia" w:ascii="宋体" w:hAnsi="宋体" w:eastAsia="宋体" w:cs="宋体"/>
          <w:smallCaps/>
          <w:szCs w:val="24"/>
        </w:rPr>
        <w:fldChar w:fldCharType="separate"/>
      </w:r>
      <w:r>
        <w:rPr>
          <w:rFonts w:hint="default" w:ascii="宋体" w:hAnsi="宋体" w:eastAsia="宋体" w:cs="宋体"/>
        </w:rPr>
        <w:t xml:space="preserve">2.8.2 </w:t>
      </w:r>
      <w:r>
        <w:rPr>
          <w:rFonts w:hint="eastAsia"/>
        </w:rPr>
        <w:t>操作步骤</w:t>
      </w:r>
      <w:r>
        <w:tab/>
      </w:r>
      <w:r>
        <w:fldChar w:fldCharType="begin"/>
      </w:r>
      <w:r>
        <w:instrText xml:space="preserve"> PAGEREF _Toc144617381 </w:instrText>
      </w:r>
      <w:r>
        <w:fldChar w:fldCharType="separate"/>
      </w:r>
      <w:r>
        <w:t>60</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_Toc723264942 </w:instrText>
      </w:r>
      <w:r>
        <w:rPr>
          <w:rFonts w:hint="eastAsia" w:ascii="宋体" w:hAnsi="宋体" w:eastAsia="宋体" w:cs="宋体"/>
          <w:smallCaps/>
          <w:szCs w:val="24"/>
        </w:rPr>
        <w:fldChar w:fldCharType="separate"/>
      </w:r>
      <w:r>
        <w:rPr>
          <w:rFonts w:hint="default" w:ascii="宋体" w:hAnsi="宋体" w:eastAsia="宋体" w:cs="宋体"/>
        </w:rPr>
        <w:t xml:space="preserve">2.8.3 </w:t>
      </w:r>
      <w:r>
        <w:rPr>
          <w:rFonts w:hint="eastAsia"/>
        </w:rPr>
        <w:t>注意事项</w:t>
      </w:r>
      <w:r>
        <w:tab/>
      </w:r>
      <w:r>
        <w:fldChar w:fldCharType="begin"/>
      </w:r>
      <w:r>
        <w:instrText xml:space="preserve"> PAGEREF _Toc723264942 </w:instrText>
      </w:r>
      <w:r>
        <w:fldChar w:fldCharType="separate"/>
      </w:r>
      <w:r>
        <w:t>62</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_Toc292821334 </w:instrText>
      </w:r>
      <w:r>
        <w:rPr>
          <w:rFonts w:hint="eastAsia" w:ascii="宋体" w:hAnsi="宋体" w:eastAsia="宋体" w:cs="宋体"/>
          <w:smallCaps/>
          <w:szCs w:val="24"/>
        </w:rPr>
        <w:fldChar w:fldCharType="separate"/>
      </w:r>
      <w:r>
        <w:rPr>
          <w:rFonts w:hint="default" w:ascii="宋体" w:hAnsi="宋体" w:eastAsia="宋体" w:cs="宋体"/>
          <w:szCs w:val="36"/>
        </w:rPr>
        <w:t xml:space="preserve">2.9 </w:t>
      </w:r>
      <w:r>
        <w:rPr>
          <w:rFonts w:hint="eastAsia" w:ascii="黑体" w:hAnsi="黑体" w:eastAsia="黑体" w:cs="黑体"/>
          <w:szCs w:val="36"/>
        </w:rPr>
        <w:t>费款</w:t>
      </w:r>
      <w:r>
        <w:rPr>
          <w:rFonts w:hint="default" w:ascii="黑体" w:hAnsi="黑体" w:eastAsia="黑体"/>
          <w:szCs w:val="36"/>
        </w:rPr>
        <w:t>缴纳</w:t>
      </w:r>
      <w:r>
        <w:rPr>
          <w:rFonts w:hint="eastAsia" w:ascii="黑体" w:hAnsi="黑体" w:eastAsia="黑体" w:cs="黑体"/>
          <w:szCs w:val="36"/>
        </w:rPr>
        <w:t>-</w:t>
      </w:r>
      <w:r>
        <w:rPr>
          <w:rFonts w:ascii="黑体" w:hAnsi="黑体" w:eastAsia="黑体" w:cs="黑体"/>
          <w:szCs w:val="36"/>
        </w:rPr>
        <w:t>缴费</w:t>
      </w:r>
      <w:r>
        <w:rPr>
          <w:rFonts w:hint="eastAsia" w:ascii="黑体" w:hAnsi="黑体" w:eastAsia="黑体" w:cs="黑体"/>
          <w:szCs w:val="36"/>
        </w:rPr>
        <w:t>记录</w:t>
      </w:r>
      <w:r>
        <w:tab/>
      </w:r>
      <w:r>
        <w:fldChar w:fldCharType="begin"/>
      </w:r>
      <w:r>
        <w:instrText xml:space="preserve"> PAGEREF _Toc292821334 </w:instrText>
      </w:r>
      <w:r>
        <w:fldChar w:fldCharType="separate"/>
      </w:r>
      <w:r>
        <w:t>63</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_Toc1672174234 </w:instrText>
      </w:r>
      <w:r>
        <w:rPr>
          <w:rFonts w:hint="eastAsia" w:ascii="宋体" w:hAnsi="宋体" w:eastAsia="宋体" w:cs="宋体"/>
          <w:smallCaps/>
          <w:szCs w:val="24"/>
        </w:rPr>
        <w:fldChar w:fldCharType="separate"/>
      </w:r>
      <w:r>
        <w:rPr>
          <w:rFonts w:hint="default" w:ascii="宋体" w:hAnsi="宋体" w:eastAsia="宋体" w:cs="宋体"/>
        </w:rPr>
        <w:t xml:space="preserve">2.9.1 </w:t>
      </w:r>
      <w:r>
        <w:rPr>
          <w:rFonts w:hint="eastAsia"/>
        </w:rPr>
        <w:t>功能概述</w:t>
      </w:r>
      <w:r>
        <w:tab/>
      </w:r>
      <w:r>
        <w:fldChar w:fldCharType="begin"/>
      </w:r>
      <w:r>
        <w:instrText xml:space="preserve"> PAGEREF _Toc1672174234 </w:instrText>
      </w:r>
      <w:r>
        <w:fldChar w:fldCharType="separate"/>
      </w:r>
      <w:r>
        <w:t>63</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_Toc664989477 </w:instrText>
      </w:r>
      <w:r>
        <w:rPr>
          <w:rFonts w:hint="eastAsia" w:ascii="宋体" w:hAnsi="宋体" w:eastAsia="宋体" w:cs="宋体"/>
          <w:smallCaps/>
          <w:szCs w:val="24"/>
        </w:rPr>
        <w:fldChar w:fldCharType="separate"/>
      </w:r>
      <w:r>
        <w:rPr>
          <w:rFonts w:hint="default" w:ascii="宋体" w:hAnsi="宋体" w:eastAsia="宋体" w:cs="宋体"/>
        </w:rPr>
        <w:t xml:space="preserve">2.9.2 </w:t>
      </w:r>
      <w:r>
        <w:rPr>
          <w:rFonts w:hint="eastAsia"/>
        </w:rPr>
        <w:t>操作步骤</w:t>
      </w:r>
      <w:r>
        <w:tab/>
      </w:r>
      <w:r>
        <w:fldChar w:fldCharType="begin"/>
      </w:r>
      <w:r>
        <w:instrText xml:space="preserve"> PAGEREF _Toc664989477 </w:instrText>
      </w:r>
      <w:r>
        <w:fldChar w:fldCharType="separate"/>
      </w:r>
      <w:r>
        <w:t>63</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_Toc1998018139 </w:instrText>
      </w:r>
      <w:r>
        <w:rPr>
          <w:rFonts w:hint="eastAsia" w:ascii="宋体" w:hAnsi="宋体" w:eastAsia="宋体" w:cs="宋体"/>
          <w:smallCaps/>
          <w:szCs w:val="24"/>
        </w:rPr>
        <w:fldChar w:fldCharType="separate"/>
      </w:r>
      <w:r>
        <w:rPr>
          <w:rFonts w:hint="default" w:ascii="宋体" w:hAnsi="宋体" w:eastAsia="宋体" w:cs="宋体"/>
        </w:rPr>
        <w:t xml:space="preserve">2.9.3 </w:t>
      </w:r>
      <w:r>
        <w:rPr>
          <w:rFonts w:hint="eastAsia"/>
        </w:rPr>
        <w:t>注意事项</w:t>
      </w:r>
      <w:r>
        <w:tab/>
      </w:r>
      <w:r>
        <w:fldChar w:fldCharType="begin"/>
      </w:r>
      <w:r>
        <w:instrText xml:space="preserve"> PAGEREF _Toc1998018139 </w:instrText>
      </w:r>
      <w:r>
        <w:fldChar w:fldCharType="separate"/>
      </w:r>
      <w:r>
        <w:t>65</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_Toc1919420897 </w:instrText>
      </w:r>
      <w:r>
        <w:rPr>
          <w:rFonts w:hint="eastAsia" w:ascii="宋体" w:hAnsi="宋体" w:eastAsia="宋体" w:cs="宋体"/>
          <w:smallCaps/>
          <w:szCs w:val="24"/>
        </w:rPr>
        <w:fldChar w:fldCharType="separate"/>
      </w:r>
      <w:r>
        <w:rPr>
          <w:rFonts w:hint="default" w:ascii="宋体" w:hAnsi="宋体" w:eastAsia="宋体" w:cs="宋体"/>
          <w:szCs w:val="36"/>
        </w:rPr>
        <w:t xml:space="preserve">2.10 </w:t>
      </w:r>
      <w:r>
        <w:rPr>
          <w:rFonts w:ascii="黑体" w:hAnsi="黑体" w:eastAsia="黑体" w:cs="黑体"/>
          <w:szCs w:val="36"/>
        </w:rPr>
        <w:t>证明打印-</w:t>
      </w:r>
      <w:r>
        <w:rPr>
          <w:rFonts w:hint="eastAsia" w:ascii="黑体" w:hAnsi="黑体" w:eastAsia="黑体" w:cs="黑体"/>
          <w:szCs w:val="36"/>
        </w:rPr>
        <w:t>税收</w:t>
      </w:r>
      <w:r>
        <w:rPr>
          <w:rFonts w:ascii="黑体" w:hAnsi="黑体" w:eastAsia="黑体" w:cs="黑体"/>
          <w:szCs w:val="36"/>
        </w:rPr>
        <w:t>完税证明</w:t>
      </w:r>
      <w:r>
        <w:rPr>
          <w:rFonts w:hint="eastAsia" w:ascii="黑体" w:hAnsi="黑体" w:eastAsia="黑体" w:cs="黑体"/>
          <w:szCs w:val="36"/>
        </w:rPr>
        <w:t>（非印刷）开具</w:t>
      </w:r>
      <w:r>
        <w:tab/>
      </w:r>
      <w:r>
        <w:fldChar w:fldCharType="begin"/>
      </w:r>
      <w:r>
        <w:instrText xml:space="preserve"> PAGEREF _Toc1919420897 </w:instrText>
      </w:r>
      <w:r>
        <w:fldChar w:fldCharType="separate"/>
      </w:r>
      <w:r>
        <w:t>66</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_Toc733054161 </w:instrText>
      </w:r>
      <w:r>
        <w:rPr>
          <w:rFonts w:hint="eastAsia" w:ascii="宋体" w:hAnsi="宋体" w:eastAsia="宋体" w:cs="宋体"/>
          <w:smallCaps/>
          <w:szCs w:val="24"/>
        </w:rPr>
        <w:fldChar w:fldCharType="separate"/>
      </w:r>
      <w:r>
        <w:rPr>
          <w:rFonts w:hint="default" w:ascii="宋体" w:hAnsi="宋体" w:eastAsia="宋体" w:cs="宋体"/>
        </w:rPr>
        <w:t xml:space="preserve">2.10.1 </w:t>
      </w:r>
      <w:r>
        <w:rPr>
          <w:rFonts w:hint="eastAsia"/>
        </w:rPr>
        <w:t>功能概述</w:t>
      </w:r>
      <w:r>
        <w:tab/>
      </w:r>
      <w:r>
        <w:fldChar w:fldCharType="begin"/>
      </w:r>
      <w:r>
        <w:instrText xml:space="preserve"> PAGEREF _Toc733054161 </w:instrText>
      </w:r>
      <w:r>
        <w:fldChar w:fldCharType="separate"/>
      </w:r>
      <w:r>
        <w:t>66</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_Toc55300830 </w:instrText>
      </w:r>
      <w:r>
        <w:rPr>
          <w:rFonts w:hint="eastAsia" w:ascii="宋体" w:hAnsi="宋体" w:eastAsia="宋体" w:cs="宋体"/>
          <w:smallCaps/>
          <w:szCs w:val="24"/>
        </w:rPr>
        <w:fldChar w:fldCharType="separate"/>
      </w:r>
      <w:r>
        <w:rPr>
          <w:rFonts w:hint="default" w:ascii="宋体" w:hAnsi="宋体" w:eastAsia="宋体" w:cs="宋体"/>
        </w:rPr>
        <w:t xml:space="preserve">2.10.2 </w:t>
      </w:r>
      <w:r>
        <w:rPr>
          <w:rFonts w:hint="eastAsia"/>
        </w:rPr>
        <w:t>操作步骤</w:t>
      </w:r>
      <w:r>
        <w:tab/>
      </w:r>
      <w:r>
        <w:fldChar w:fldCharType="begin"/>
      </w:r>
      <w:r>
        <w:instrText xml:space="preserve"> PAGEREF _Toc55300830 </w:instrText>
      </w:r>
      <w:r>
        <w:fldChar w:fldCharType="separate"/>
      </w:r>
      <w:r>
        <w:t>66</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_Toc1817756743 </w:instrText>
      </w:r>
      <w:r>
        <w:rPr>
          <w:rFonts w:hint="eastAsia" w:ascii="宋体" w:hAnsi="宋体" w:eastAsia="宋体" w:cs="宋体"/>
          <w:smallCaps/>
          <w:szCs w:val="24"/>
        </w:rPr>
        <w:fldChar w:fldCharType="separate"/>
      </w:r>
      <w:r>
        <w:rPr>
          <w:rFonts w:hint="default" w:ascii="宋体" w:hAnsi="宋体" w:eastAsia="宋体" w:cs="宋体"/>
        </w:rPr>
        <w:t xml:space="preserve">2.10.3 </w:t>
      </w:r>
      <w:r>
        <w:rPr>
          <w:rFonts w:hint="eastAsia"/>
        </w:rPr>
        <w:t>注意事项</w:t>
      </w:r>
      <w:r>
        <w:tab/>
      </w:r>
      <w:r>
        <w:fldChar w:fldCharType="begin"/>
      </w:r>
      <w:r>
        <w:instrText xml:space="preserve"> PAGEREF _Toc1817756743 </w:instrText>
      </w:r>
      <w:r>
        <w:fldChar w:fldCharType="separate"/>
      </w:r>
      <w:r>
        <w:t>68</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_Toc46380878 </w:instrText>
      </w:r>
      <w:r>
        <w:rPr>
          <w:rFonts w:hint="eastAsia" w:ascii="宋体" w:hAnsi="宋体" w:eastAsia="宋体" w:cs="宋体"/>
          <w:smallCaps/>
          <w:szCs w:val="24"/>
        </w:rPr>
        <w:fldChar w:fldCharType="separate"/>
      </w:r>
      <w:r>
        <w:rPr>
          <w:rFonts w:hint="default" w:ascii="宋体" w:hAnsi="宋体" w:eastAsia="宋体" w:cs="宋体"/>
          <w:szCs w:val="36"/>
        </w:rPr>
        <w:t xml:space="preserve">2.11 </w:t>
      </w:r>
      <w:r>
        <w:rPr>
          <w:rFonts w:ascii="黑体" w:hAnsi="黑体" w:eastAsia="黑体" w:cs="黑体"/>
          <w:szCs w:val="36"/>
        </w:rPr>
        <w:t>证明打印-</w:t>
      </w:r>
      <w:r>
        <w:rPr>
          <w:rFonts w:hint="eastAsia" w:ascii="黑体" w:hAnsi="黑体" w:eastAsia="黑体" w:cs="黑体"/>
          <w:szCs w:val="36"/>
        </w:rPr>
        <w:t>税收</w:t>
      </w:r>
      <w:r>
        <w:rPr>
          <w:rFonts w:ascii="黑体" w:hAnsi="黑体" w:eastAsia="黑体" w:cs="黑体"/>
          <w:szCs w:val="36"/>
        </w:rPr>
        <w:t>完税证明</w:t>
      </w:r>
      <w:r>
        <w:rPr>
          <w:rFonts w:hint="eastAsia" w:ascii="黑体" w:hAnsi="黑体" w:eastAsia="黑体" w:cs="黑体"/>
          <w:szCs w:val="36"/>
        </w:rPr>
        <w:t>（非印刷）补开</w:t>
      </w:r>
      <w:r>
        <w:tab/>
      </w:r>
      <w:r>
        <w:fldChar w:fldCharType="begin"/>
      </w:r>
      <w:r>
        <w:instrText xml:space="preserve"> PAGEREF _Toc46380878 </w:instrText>
      </w:r>
      <w:r>
        <w:fldChar w:fldCharType="separate"/>
      </w:r>
      <w:r>
        <w:t>68</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_Toc1853758217 </w:instrText>
      </w:r>
      <w:r>
        <w:rPr>
          <w:rFonts w:hint="eastAsia" w:ascii="宋体" w:hAnsi="宋体" w:eastAsia="宋体" w:cs="宋体"/>
          <w:smallCaps/>
          <w:szCs w:val="24"/>
        </w:rPr>
        <w:fldChar w:fldCharType="separate"/>
      </w:r>
      <w:r>
        <w:rPr>
          <w:rFonts w:hint="default" w:ascii="宋体" w:hAnsi="宋体" w:eastAsia="宋体" w:cs="宋体"/>
        </w:rPr>
        <w:t xml:space="preserve">2.11.1 </w:t>
      </w:r>
      <w:r>
        <w:rPr>
          <w:rFonts w:hint="eastAsia"/>
        </w:rPr>
        <w:t>功能概述</w:t>
      </w:r>
      <w:r>
        <w:tab/>
      </w:r>
      <w:r>
        <w:fldChar w:fldCharType="begin"/>
      </w:r>
      <w:r>
        <w:instrText xml:space="preserve"> PAGEREF _Toc1853758217 </w:instrText>
      </w:r>
      <w:r>
        <w:fldChar w:fldCharType="separate"/>
      </w:r>
      <w:r>
        <w:t>68</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_Toc2140316877 </w:instrText>
      </w:r>
      <w:r>
        <w:rPr>
          <w:rFonts w:hint="eastAsia" w:ascii="宋体" w:hAnsi="宋体" w:eastAsia="宋体" w:cs="宋体"/>
          <w:smallCaps/>
          <w:szCs w:val="24"/>
        </w:rPr>
        <w:fldChar w:fldCharType="separate"/>
      </w:r>
      <w:r>
        <w:rPr>
          <w:rFonts w:hint="default" w:ascii="宋体" w:hAnsi="宋体" w:eastAsia="宋体" w:cs="宋体"/>
        </w:rPr>
        <w:t xml:space="preserve">2.11.2 </w:t>
      </w:r>
      <w:r>
        <w:rPr>
          <w:rFonts w:hint="eastAsia"/>
        </w:rPr>
        <w:t>操作步骤</w:t>
      </w:r>
      <w:r>
        <w:tab/>
      </w:r>
      <w:r>
        <w:fldChar w:fldCharType="begin"/>
      </w:r>
      <w:r>
        <w:instrText xml:space="preserve"> PAGEREF _Toc2140316877 </w:instrText>
      </w:r>
      <w:r>
        <w:fldChar w:fldCharType="separate"/>
      </w:r>
      <w:r>
        <w:t>69</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_Toc2113071053 </w:instrText>
      </w:r>
      <w:r>
        <w:rPr>
          <w:rFonts w:hint="eastAsia" w:ascii="宋体" w:hAnsi="宋体" w:eastAsia="宋体" w:cs="宋体"/>
          <w:smallCaps/>
          <w:szCs w:val="24"/>
        </w:rPr>
        <w:fldChar w:fldCharType="separate"/>
      </w:r>
      <w:r>
        <w:rPr>
          <w:rFonts w:hint="default" w:ascii="宋体" w:hAnsi="宋体" w:eastAsia="宋体" w:cs="宋体"/>
        </w:rPr>
        <w:t xml:space="preserve">2.11.3 </w:t>
      </w:r>
      <w:r>
        <w:rPr>
          <w:rFonts w:hint="eastAsia"/>
        </w:rPr>
        <w:t>注意事项</w:t>
      </w:r>
      <w:r>
        <w:tab/>
      </w:r>
      <w:r>
        <w:fldChar w:fldCharType="begin"/>
      </w:r>
      <w:r>
        <w:instrText xml:space="preserve"> PAGEREF _Toc2113071053 </w:instrText>
      </w:r>
      <w:r>
        <w:fldChar w:fldCharType="separate"/>
      </w:r>
      <w:r>
        <w:t>70</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_Toc954707918 </w:instrText>
      </w:r>
      <w:r>
        <w:rPr>
          <w:rFonts w:hint="eastAsia" w:ascii="宋体" w:hAnsi="宋体" w:eastAsia="宋体" w:cs="宋体"/>
          <w:smallCaps/>
          <w:szCs w:val="24"/>
        </w:rPr>
        <w:fldChar w:fldCharType="separate"/>
      </w:r>
      <w:r>
        <w:rPr>
          <w:rFonts w:hint="default" w:ascii="宋体" w:hAnsi="宋体" w:eastAsia="宋体" w:cs="宋体"/>
          <w:szCs w:val="36"/>
        </w:rPr>
        <w:t xml:space="preserve">2.12 </w:t>
      </w:r>
      <w:r>
        <w:rPr>
          <w:rFonts w:ascii="黑体" w:hAnsi="黑体" w:eastAsia="黑体" w:cs="黑体"/>
          <w:szCs w:val="36"/>
        </w:rPr>
        <w:t>证明打印-单位</w:t>
      </w:r>
      <w:r>
        <w:rPr>
          <w:rFonts w:hint="eastAsia" w:ascii="黑体" w:hAnsi="黑体" w:eastAsia="黑体" w:cs="黑体"/>
          <w:szCs w:val="36"/>
        </w:rPr>
        <w:t>缴费记录打印</w:t>
      </w:r>
      <w:r>
        <w:tab/>
      </w:r>
      <w:r>
        <w:fldChar w:fldCharType="begin"/>
      </w:r>
      <w:r>
        <w:instrText xml:space="preserve"> PAGEREF _Toc954707918 </w:instrText>
      </w:r>
      <w:r>
        <w:fldChar w:fldCharType="separate"/>
      </w:r>
      <w:r>
        <w:t>70</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_Toc2060144008 </w:instrText>
      </w:r>
      <w:r>
        <w:rPr>
          <w:rFonts w:hint="eastAsia" w:ascii="宋体" w:hAnsi="宋体" w:eastAsia="宋体" w:cs="宋体"/>
          <w:smallCaps/>
          <w:szCs w:val="24"/>
        </w:rPr>
        <w:fldChar w:fldCharType="separate"/>
      </w:r>
      <w:r>
        <w:rPr>
          <w:rFonts w:hint="default" w:ascii="宋体" w:hAnsi="宋体" w:eastAsia="宋体" w:cs="宋体"/>
        </w:rPr>
        <w:t xml:space="preserve">2.12.1 </w:t>
      </w:r>
      <w:r>
        <w:rPr>
          <w:rFonts w:hint="eastAsia"/>
        </w:rPr>
        <w:t>功能概述</w:t>
      </w:r>
      <w:r>
        <w:tab/>
      </w:r>
      <w:r>
        <w:fldChar w:fldCharType="begin"/>
      </w:r>
      <w:r>
        <w:instrText xml:space="preserve"> PAGEREF _Toc2060144008 </w:instrText>
      </w:r>
      <w:r>
        <w:fldChar w:fldCharType="separate"/>
      </w:r>
      <w:r>
        <w:t>70</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_Toc275581541 </w:instrText>
      </w:r>
      <w:r>
        <w:rPr>
          <w:rFonts w:hint="eastAsia" w:ascii="宋体" w:hAnsi="宋体" w:eastAsia="宋体" w:cs="宋体"/>
          <w:smallCaps/>
          <w:szCs w:val="24"/>
        </w:rPr>
        <w:fldChar w:fldCharType="separate"/>
      </w:r>
      <w:r>
        <w:rPr>
          <w:rFonts w:hint="default" w:ascii="宋体" w:hAnsi="宋体" w:eastAsia="宋体" w:cs="宋体"/>
        </w:rPr>
        <w:t xml:space="preserve">2.12.2 </w:t>
      </w:r>
      <w:r>
        <w:rPr>
          <w:rFonts w:hint="eastAsia"/>
        </w:rPr>
        <w:t>操作步骤</w:t>
      </w:r>
      <w:r>
        <w:tab/>
      </w:r>
      <w:r>
        <w:fldChar w:fldCharType="begin"/>
      </w:r>
      <w:r>
        <w:instrText xml:space="preserve"> PAGEREF _Toc275581541 </w:instrText>
      </w:r>
      <w:r>
        <w:fldChar w:fldCharType="separate"/>
      </w:r>
      <w:r>
        <w:t>71</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_Toc336921240 </w:instrText>
      </w:r>
      <w:r>
        <w:rPr>
          <w:rFonts w:hint="eastAsia" w:ascii="宋体" w:hAnsi="宋体" w:eastAsia="宋体" w:cs="宋体"/>
          <w:smallCaps/>
          <w:szCs w:val="24"/>
        </w:rPr>
        <w:fldChar w:fldCharType="separate"/>
      </w:r>
      <w:r>
        <w:rPr>
          <w:rFonts w:hint="default" w:ascii="宋体" w:hAnsi="宋体" w:eastAsia="宋体" w:cs="宋体"/>
        </w:rPr>
        <w:t xml:space="preserve">2.12.3 </w:t>
      </w:r>
      <w:r>
        <w:rPr>
          <w:rFonts w:hint="eastAsia"/>
        </w:rPr>
        <w:t>注意事项</w:t>
      </w:r>
      <w:r>
        <w:tab/>
      </w:r>
      <w:r>
        <w:fldChar w:fldCharType="begin"/>
      </w:r>
      <w:r>
        <w:instrText xml:space="preserve"> PAGEREF _Toc336921240 </w:instrText>
      </w:r>
      <w:r>
        <w:fldChar w:fldCharType="separate"/>
      </w:r>
      <w:r>
        <w:t>72</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_Toc338954306 </w:instrText>
      </w:r>
      <w:r>
        <w:rPr>
          <w:rFonts w:hint="eastAsia" w:ascii="宋体" w:hAnsi="宋体" w:eastAsia="宋体" w:cs="宋体"/>
          <w:smallCaps/>
          <w:szCs w:val="24"/>
        </w:rPr>
        <w:fldChar w:fldCharType="separate"/>
      </w:r>
      <w:r>
        <w:rPr>
          <w:rFonts w:hint="default" w:ascii="宋体" w:hAnsi="宋体" w:eastAsia="宋体" w:cs="宋体"/>
          <w:szCs w:val="36"/>
        </w:rPr>
        <w:t xml:space="preserve">2.13 </w:t>
      </w:r>
      <w:r>
        <w:rPr>
          <w:rFonts w:hint="eastAsia" w:ascii="黑体" w:hAnsi="黑体" w:eastAsia="黑体" w:cs="黑体"/>
          <w:szCs w:val="36"/>
        </w:rPr>
        <w:t>查询统计-社保费申报明细查询</w:t>
      </w:r>
      <w:r>
        <w:tab/>
      </w:r>
      <w:r>
        <w:fldChar w:fldCharType="begin"/>
      </w:r>
      <w:r>
        <w:instrText xml:space="preserve"> PAGEREF _Toc338954306 </w:instrText>
      </w:r>
      <w:r>
        <w:fldChar w:fldCharType="separate"/>
      </w:r>
      <w:r>
        <w:t>72</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_Toc770584349 </w:instrText>
      </w:r>
      <w:r>
        <w:rPr>
          <w:rFonts w:hint="eastAsia" w:ascii="宋体" w:hAnsi="宋体" w:eastAsia="宋体" w:cs="宋体"/>
          <w:smallCaps/>
          <w:szCs w:val="24"/>
        </w:rPr>
        <w:fldChar w:fldCharType="separate"/>
      </w:r>
      <w:r>
        <w:rPr>
          <w:rFonts w:hint="default" w:ascii="宋体" w:hAnsi="宋体" w:eastAsia="宋体" w:cs="宋体"/>
        </w:rPr>
        <w:t xml:space="preserve">2.13.1 </w:t>
      </w:r>
      <w:r>
        <w:rPr>
          <w:rFonts w:hint="eastAsia"/>
        </w:rPr>
        <w:t>功能概述</w:t>
      </w:r>
      <w:r>
        <w:tab/>
      </w:r>
      <w:r>
        <w:fldChar w:fldCharType="begin"/>
      </w:r>
      <w:r>
        <w:instrText xml:space="preserve"> PAGEREF _Toc770584349 </w:instrText>
      </w:r>
      <w:r>
        <w:fldChar w:fldCharType="separate"/>
      </w:r>
      <w:r>
        <w:t>72</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_Toc952782229 </w:instrText>
      </w:r>
      <w:r>
        <w:rPr>
          <w:rFonts w:hint="eastAsia" w:ascii="宋体" w:hAnsi="宋体" w:eastAsia="宋体" w:cs="宋体"/>
          <w:smallCaps/>
          <w:szCs w:val="24"/>
        </w:rPr>
        <w:fldChar w:fldCharType="separate"/>
      </w:r>
      <w:r>
        <w:rPr>
          <w:rFonts w:hint="default" w:ascii="宋体" w:hAnsi="宋体" w:eastAsia="宋体" w:cs="宋体"/>
        </w:rPr>
        <w:t xml:space="preserve">2.13.2 </w:t>
      </w:r>
      <w:r>
        <w:rPr>
          <w:rFonts w:hint="eastAsia"/>
        </w:rPr>
        <w:t>操作步骤</w:t>
      </w:r>
      <w:r>
        <w:tab/>
      </w:r>
      <w:r>
        <w:fldChar w:fldCharType="begin"/>
      </w:r>
      <w:r>
        <w:instrText xml:space="preserve"> PAGEREF _Toc952782229 </w:instrText>
      </w:r>
      <w:r>
        <w:fldChar w:fldCharType="separate"/>
      </w:r>
      <w:r>
        <w:t>73</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_Toc1061892179 </w:instrText>
      </w:r>
      <w:r>
        <w:rPr>
          <w:rFonts w:hint="eastAsia" w:ascii="宋体" w:hAnsi="宋体" w:eastAsia="宋体" w:cs="宋体"/>
          <w:smallCaps/>
          <w:szCs w:val="24"/>
        </w:rPr>
        <w:fldChar w:fldCharType="separate"/>
      </w:r>
      <w:r>
        <w:rPr>
          <w:rFonts w:hint="default" w:ascii="宋体" w:hAnsi="宋体" w:eastAsia="宋体" w:cs="宋体"/>
        </w:rPr>
        <w:t xml:space="preserve">2.13.3 </w:t>
      </w:r>
      <w:r>
        <w:rPr>
          <w:rFonts w:hint="eastAsia"/>
        </w:rPr>
        <w:t>注意事项</w:t>
      </w:r>
      <w:r>
        <w:tab/>
      </w:r>
      <w:r>
        <w:fldChar w:fldCharType="begin"/>
      </w:r>
      <w:r>
        <w:instrText xml:space="preserve"> PAGEREF _Toc1061892179 </w:instrText>
      </w:r>
      <w:r>
        <w:fldChar w:fldCharType="separate"/>
      </w:r>
      <w:r>
        <w:t>75</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_Toc762212074 </w:instrText>
      </w:r>
      <w:r>
        <w:rPr>
          <w:rFonts w:hint="eastAsia" w:ascii="宋体" w:hAnsi="宋体" w:eastAsia="宋体" w:cs="宋体"/>
          <w:smallCaps/>
          <w:szCs w:val="24"/>
        </w:rPr>
        <w:fldChar w:fldCharType="separate"/>
      </w:r>
      <w:r>
        <w:rPr>
          <w:rFonts w:hint="default" w:ascii="宋体" w:hAnsi="宋体" w:eastAsia="宋体" w:cs="宋体"/>
          <w:szCs w:val="36"/>
        </w:rPr>
        <w:t xml:space="preserve">2.14 </w:t>
      </w:r>
      <w:r>
        <w:rPr>
          <w:rFonts w:hint="eastAsia" w:ascii="黑体" w:hAnsi="黑体" w:eastAsia="黑体" w:cs="黑体"/>
          <w:szCs w:val="36"/>
        </w:rPr>
        <w:t>查询统计-社保费应缴信息查询</w:t>
      </w:r>
      <w:r>
        <w:tab/>
      </w:r>
      <w:r>
        <w:fldChar w:fldCharType="begin"/>
      </w:r>
      <w:r>
        <w:instrText xml:space="preserve"> PAGEREF _Toc762212074 </w:instrText>
      </w:r>
      <w:r>
        <w:fldChar w:fldCharType="separate"/>
      </w:r>
      <w:r>
        <w:t>75</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_Toc1379096244 </w:instrText>
      </w:r>
      <w:r>
        <w:rPr>
          <w:rFonts w:hint="eastAsia" w:ascii="宋体" w:hAnsi="宋体" w:eastAsia="宋体" w:cs="宋体"/>
          <w:smallCaps/>
          <w:szCs w:val="24"/>
        </w:rPr>
        <w:fldChar w:fldCharType="separate"/>
      </w:r>
      <w:r>
        <w:rPr>
          <w:rFonts w:hint="default" w:ascii="宋体" w:hAnsi="宋体" w:eastAsia="宋体" w:cs="宋体"/>
        </w:rPr>
        <w:t xml:space="preserve">2.14.1 </w:t>
      </w:r>
      <w:r>
        <w:rPr>
          <w:rFonts w:hint="eastAsia"/>
        </w:rPr>
        <w:t>功能概述</w:t>
      </w:r>
      <w:r>
        <w:tab/>
      </w:r>
      <w:r>
        <w:fldChar w:fldCharType="begin"/>
      </w:r>
      <w:r>
        <w:instrText xml:space="preserve"> PAGEREF _Toc1379096244 </w:instrText>
      </w:r>
      <w:r>
        <w:fldChar w:fldCharType="separate"/>
      </w:r>
      <w:r>
        <w:t>75</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_Toc2054113035 </w:instrText>
      </w:r>
      <w:r>
        <w:rPr>
          <w:rFonts w:hint="eastAsia" w:ascii="宋体" w:hAnsi="宋体" w:eastAsia="宋体" w:cs="宋体"/>
          <w:smallCaps/>
          <w:szCs w:val="24"/>
        </w:rPr>
        <w:fldChar w:fldCharType="separate"/>
      </w:r>
      <w:r>
        <w:rPr>
          <w:rFonts w:hint="default" w:ascii="宋体" w:hAnsi="宋体" w:eastAsia="宋体" w:cs="宋体"/>
        </w:rPr>
        <w:t xml:space="preserve">2.14.2 </w:t>
      </w:r>
      <w:r>
        <w:rPr>
          <w:rFonts w:hint="eastAsia"/>
        </w:rPr>
        <w:t>操作步骤</w:t>
      </w:r>
      <w:r>
        <w:tab/>
      </w:r>
      <w:r>
        <w:fldChar w:fldCharType="begin"/>
      </w:r>
      <w:r>
        <w:instrText xml:space="preserve"> PAGEREF _Toc2054113035 </w:instrText>
      </w:r>
      <w:r>
        <w:fldChar w:fldCharType="separate"/>
      </w:r>
      <w:r>
        <w:t>75</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_Toc891431716 </w:instrText>
      </w:r>
      <w:r>
        <w:rPr>
          <w:rFonts w:hint="eastAsia" w:ascii="宋体" w:hAnsi="宋体" w:eastAsia="宋体" w:cs="宋体"/>
          <w:smallCaps/>
          <w:szCs w:val="24"/>
        </w:rPr>
        <w:fldChar w:fldCharType="separate"/>
      </w:r>
      <w:r>
        <w:rPr>
          <w:rFonts w:hint="default" w:ascii="宋体" w:hAnsi="宋体" w:eastAsia="宋体" w:cs="宋体"/>
        </w:rPr>
        <w:t xml:space="preserve">2.14.3 </w:t>
      </w:r>
      <w:r>
        <w:rPr>
          <w:rFonts w:hint="eastAsia"/>
        </w:rPr>
        <w:t>注意事项</w:t>
      </w:r>
      <w:r>
        <w:tab/>
      </w:r>
      <w:r>
        <w:fldChar w:fldCharType="begin"/>
      </w:r>
      <w:r>
        <w:instrText xml:space="preserve"> PAGEREF _Toc891431716 </w:instrText>
      </w:r>
      <w:r>
        <w:fldChar w:fldCharType="separate"/>
      </w:r>
      <w:r>
        <w:t>76</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_Toc797410991 </w:instrText>
      </w:r>
      <w:r>
        <w:rPr>
          <w:rFonts w:hint="eastAsia" w:ascii="宋体" w:hAnsi="宋体" w:eastAsia="宋体" w:cs="宋体"/>
          <w:smallCaps/>
          <w:szCs w:val="24"/>
        </w:rPr>
        <w:fldChar w:fldCharType="separate"/>
      </w:r>
      <w:r>
        <w:rPr>
          <w:rFonts w:hint="default" w:ascii="宋体" w:hAnsi="宋体" w:eastAsia="宋体" w:cs="宋体"/>
          <w:szCs w:val="36"/>
        </w:rPr>
        <w:t xml:space="preserve">2.15 </w:t>
      </w:r>
      <w:r>
        <w:rPr>
          <w:rFonts w:hint="eastAsia" w:ascii="黑体" w:hAnsi="黑体" w:eastAsia="黑体" w:cs="黑体"/>
          <w:szCs w:val="36"/>
        </w:rPr>
        <w:t>证明打印-税收完税证明查验</w:t>
      </w:r>
      <w:r>
        <w:tab/>
      </w:r>
      <w:r>
        <w:fldChar w:fldCharType="begin"/>
      </w:r>
      <w:r>
        <w:instrText xml:space="preserve"> PAGEREF _Toc797410991 </w:instrText>
      </w:r>
      <w:r>
        <w:fldChar w:fldCharType="separate"/>
      </w:r>
      <w:r>
        <w:t>76</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_Toc446927064 </w:instrText>
      </w:r>
      <w:r>
        <w:rPr>
          <w:rFonts w:hint="eastAsia" w:ascii="宋体" w:hAnsi="宋体" w:eastAsia="宋体" w:cs="宋体"/>
          <w:smallCaps/>
          <w:szCs w:val="24"/>
        </w:rPr>
        <w:fldChar w:fldCharType="separate"/>
      </w:r>
      <w:r>
        <w:rPr>
          <w:rFonts w:hint="default" w:ascii="宋体" w:hAnsi="宋体" w:eastAsia="宋体" w:cs="宋体"/>
        </w:rPr>
        <w:t xml:space="preserve">2.15.1 </w:t>
      </w:r>
      <w:r>
        <w:rPr>
          <w:rFonts w:hint="eastAsia"/>
        </w:rPr>
        <w:t>功能概述</w:t>
      </w:r>
      <w:r>
        <w:tab/>
      </w:r>
      <w:r>
        <w:fldChar w:fldCharType="begin"/>
      </w:r>
      <w:r>
        <w:instrText xml:space="preserve"> PAGEREF _Toc446927064 </w:instrText>
      </w:r>
      <w:r>
        <w:fldChar w:fldCharType="separate"/>
      </w:r>
      <w:r>
        <w:t>76</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_Toc1152647837 </w:instrText>
      </w:r>
      <w:r>
        <w:rPr>
          <w:rFonts w:hint="eastAsia" w:ascii="宋体" w:hAnsi="宋体" w:eastAsia="宋体" w:cs="宋体"/>
          <w:smallCaps/>
          <w:szCs w:val="24"/>
        </w:rPr>
        <w:fldChar w:fldCharType="separate"/>
      </w:r>
      <w:r>
        <w:rPr>
          <w:rFonts w:hint="default" w:ascii="宋体" w:hAnsi="宋体" w:eastAsia="宋体" w:cs="宋体"/>
        </w:rPr>
        <w:t xml:space="preserve">2.15.2 </w:t>
      </w:r>
      <w:r>
        <w:rPr>
          <w:rFonts w:hint="eastAsia"/>
        </w:rPr>
        <w:t>操作步骤</w:t>
      </w:r>
      <w:r>
        <w:tab/>
      </w:r>
      <w:r>
        <w:fldChar w:fldCharType="begin"/>
      </w:r>
      <w:r>
        <w:instrText xml:space="preserve"> PAGEREF _Toc1152647837 </w:instrText>
      </w:r>
      <w:r>
        <w:fldChar w:fldCharType="separate"/>
      </w:r>
      <w:r>
        <w:t>77</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_Toc1416893788 </w:instrText>
      </w:r>
      <w:r>
        <w:rPr>
          <w:rFonts w:hint="eastAsia" w:ascii="宋体" w:hAnsi="宋体" w:eastAsia="宋体" w:cs="宋体"/>
          <w:smallCaps/>
          <w:szCs w:val="24"/>
        </w:rPr>
        <w:fldChar w:fldCharType="separate"/>
      </w:r>
      <w:r>
        <w:rPr>
          <w:rFonts w:hint="default" w:ascii="宋体" w:hAnsi="宋体" w:eastAsia="宋体" w:cs="宋体"/>
        </w:rPr>
        <w:t xml:space="preserve">2.15.3 </w:t>
      </w:r>
      <w:r>
        <w:rPr>
          <w:rFonts w:hint="eastAsia"/>
        </w:rPr>
        <w:t>注意事项</w:t>
      </w:r>
      <w:r>
        <w:tab/>
      </w:r>
      <w:r>
        <w:fldChar w:fldCharType="begin"/>
      </w:r>
      <w:r>
        <w:instrText xml:space="preserve"> PAGEREF _Toc1416893788 </w:instrText>
      </w:r>
      <w:r>
        <w:fldChar w:fldCharType="separate"/>
      </w:r>
      <w:r>
        <w:t>79</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_Toc1472130745 </w:instrText>
      </w:r>
      <w:r>
        <w:rPr>
          <w:rFonts w:hint="eastAsia" w:ascii="宋体" w:hAnsi="宋体" w:eastAsia="宋体" w:cs="宋体"/>
          <w:smallCaps/>
          <w:szCs w:val="24"/>
        </w:rPr>
        <w:fldChar w:fldCharType="separate"/>
      </w:r>
      <w:r>
        <w:rPr>
          <w:rFonts w:hint="default" w:ascii="宋体" w:hAnsi="宋体" w:eastAsia="宋体" w:cs="宋体"/>
          <w:szCs w:val="36"/>
        </w:rPr>
        <w:t xml:space="preserve">2.16 </w:t>
      </w:r>
      <w:r>
        <w:rPr>
          <w:rFonts w:hint="eastAsia" w:ascii="黑体" w:hAnsi="黑体" w:eastAsia="黑体" w:cs="黑体"/>
          <w:szCs w:val="36"/>
        </w:rPr>
        <w:t>年度缴费工资调整-按人员申报缴费工资</w:t>
      </w:r>
      <w:r>
        <w:tab/>
      </w:r>
      <w:r>
        <w:fldChar w:fldCharType="begin"/>
      </w:r>
      <w:r>
        <w:instrText xml:space="preserve"> PAGEREF _Toc1472130745 </w:instrText>
      </w:r>
      <w:r>
        <w:fldChar w:fldCharType="separate"/>
      </w:r>
      <w:r>
        <w:t>79</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_Toc1297265218 </w:instrText>
      </w:r>
      <w:r>
        <w:rPr>
          <w:rFonts w:hint="eastAsia" w:ascii="宋体" w:hAnsi="宋体" w:eastAsia="宋体" w:cs="宋体"/>
          <w:smallCaps/>
          <w:szCs w:val="24"/>
        </w:rPr>
        <w:fldChar w:fldCharType="separate"/>
      </w:r>
      <w:r>
        <w:rPr>
          <w:rFonts w:hint="default" w:ascii="宋体" w:hAnsi="宋体" w:eastAsia="宋体" w:cs="宋体"/>
        </w:rPr>
        <w:t xml:space="preserve">2.16.1 </w:t>
      </w:r>
      <w:r>
        <w:rPr>
          <w:rFonts w:hint="eastAsia"/>
        </w:rPr>
        <w:t>功能概述</w:t>
      </w:r>
      <w:r>
        <w:tab/>
      </w:r>
      <w:r>
        <w:fldChar w:fldCharType="begin"/>
      </w:r>
      <w:r>
        <w:instrText xml:space="preserve"> PAGEREF _Toc1297265218 </w:instrText>
      </w:r>
      <w:r>
        <w:fldChar w:fldCharType="separate"/>
      </w:r>
      <w:r>
        <w:t>79</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_Toc2140158730 </w:instrText>
      </w:r>
      <w:r>
        <w:rPr>
          <w:rFonts w:hint="eastAsia" w:ascii="宋体" w:hAnsi="宋体" w:eastAsia="宋体" w:cs="宋体"/>
          <w:smallCaps/>
          <w:szCs w:val="24"/>
        </w:rPr>
        <w:fldChar w:fldCharType="separate"/>
      </w:r>
      <w:r>
        <w:rPr>
          <w:rFonts w:hint="default" w:ascii="宋体" w:hAnsi="宋体" w:eastAsia="宋体" w:cs="宋体"/>
        </w:rPr>
        <w:t xml:space="preserve">2.16.2 </w:t>
      </w:r>
      <w:r>
        <w:rPr>
          <w:rFonts w:hint="eastAsia"/>
        </w:rPr>
        <w:t>操作步骤</w:t>
      </w:r>
      <w:r>
        <w:tab/>
      </w:r>
      <w:r>
        <w:fldChar w:fldCharType="begin"/>
      </w:r>
      <w:r>
        <w:instrText xml:space="preserve"> PAGEREF _Toc2140158730 </w:instrText>
      </w:r>
      <w:r>
        <w:fldChar w:fldCharType="separate"/>
      </w:r>
      <w:r>
        <w:t>80</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_Toc1764952079 </w:instrText>
      </w:r>
      <w:r>
        <w:rPr>
          <w:rFonts w:hint="eastAsia" w:ascii="宋体" w:hAnsi="宋体" w:eastAsia="宋体" w:cs="宋体"/>
          <w:smallCaps/>
          <w:szCs w:val="24"/>
        </w:rPr>
        <w:fldChar w:fldCharType="separate"/>
      </w:r>
      <w:r>
        <w:rPr>
          <w:rFonts w:hint="default" w:ascii="宋体" w:hAnsi="宋体" w:eastAsia="宋体" w:cs="宋体"/>
          <w:szCs w:val="36"/>
        </w:rPr>
        <w:t xml:space="preserve">2.17 </w:t>
      </w:r>
      <w:r>
        <w:rPr>
          <w:rFonts w:hint="eastAsia" w:ascii="黑体" w:hAnsi="黑体" w:eastAsia="黑体" w:cs="黑体"/>
          <w:szCs w:val="36"/>
        </w:rPr>
        <w:t>年度缴费工资调整-按险种申报缴费工资</w:t>
      </w:r>
      <w:r>
        <w:tab/>
      </w:r>
      <w:r>
        <w:fldChar w:fldCharType="begin"/>
      </w:r>
      <w:r>
        <w:instrText xml:space="preserve"> PAGEREF _Toc1764952079 </w:instrText>
      </w:r>
      <w:r>
        <w:fldChar w:fldCharType="separate"/>
      </w:r>
      <w:r>
        <w:t>84</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_Toc821955804 </w:instrText>
      </w:r>
      <w:r>
        <w:rPr>
          <w:rFonts w:hint="eastAsia" w:ascii="宋体" w:hAnsi="宋体" w:eastAsia="宋体" w:cs="宋体"/>
          <w:smallCaps/>
          <w:szCs w:val="24"/>
        </w:rPr>
        <w:fldChar w:fldCharType="separate"/>
      </w:r>
      <w:r>
        <w:rPr>
          <w:rFonts w:hint="default" w:ascii="宋体" w:hAnsi="宋体" w:eastAsia="宋体" w:cs="宋体"/>
        </w:rPr>
        <w:t xml:space="preserve">2.17.1 </w:t>
      </w:r>
      <w:r>
        <w:rPr>
          <w:rFonts w:hint="eastAsia"/>
        </w:rPr>
        <w:t>功能概述</w:t>
      </w:r>
      <w:r>
        <w:tab/>
      </w:r>
      <w:r>
        <w:fldChar w:fldCharType="begin"/>
      </w:r>
      <w:r>
        <w:instrText xml:space="preserve"> PAGEREF _Toc821955804 </w:instrText>
      </w:r>
      <w:r>
        <w:fldChar w:fldCharType="separate"/>
      </w:r>
      <w:r>
        <w:t>84</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_Toc657664559 </w:instrText>
      </w:r>
      <w:r>
        <w:rPr>
          <w:rFonts w:hint="eastAsia" w:ascii="宋体" w:hAnsi="宋体" w:eastAsia="宋体" w:cs="宋体"/>
          <w:smallCaps/>
          <w:szCs w:val="24"/>
        </w:rPr>
        <w:fldChar w:fldCharType="separate"/>
      </w:r>
      <w:r>
        <w:rPr>
          <w:rFonts w:hint="default" w:ascii="宋体" w:hAnsi="宋体" w:eastAsia="宋体" w:cs="宋体"/>
        </w:rPr>
        <w:t xml:space="preserve">2.17.2 </w:t>
      </w:r>
      <w:r>
        <w:rPr>
          <w:rFonts w:hint="eastAsia"/>
        </w:rPr>
        <w:t>操作步骤</w:t>
      </w:r>
      <w:r>
        <w:tab/>
      </w:r>
      <w:r>
        <w:fldChar w:fldCharType="begin"/>
      </w:r>
      <w:r>
        <w:instrText xml:space="preserve"> PAGEREF _Toc657664559 </w:instrText>
      </w:r>
      <w:r>
        <w:fldChar w:fldCharType="separate"/>
      </w:r>
      <w:r>
        <w:t>84</w:t>
      </w:r>
      <w:r>
        <w:fldChar w:fldCharType="end"/>
      </w:r>
      <w:r>
        <w:rPr>
          <w:rFonts w:hint="eastAsia" w:ascii="宋体" w:hAnsi="宋体" w:eastAsia="宋体" w:cs="宋体"/>
          <w:smallCaps/>
          <w:color w:val="FF0000"/>
          <w:szCs w:val="24"/>
        </w:rPr>
        <w:fldChar w:fldCharType="end"/>
      </w:r>
    </w:p>
    <w:p>
      <w:pPr>
        <w:pStyle w:val="17"/>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_Toc1615486571 </w:instrText>
      </w:r>
      <w:r>
        <w:rPr>
          <w:rFonts w:hint="eastAsia" w:ascii="宋体" w:hAnsi="宋体" w:eastAsia="宋体" w:cs="宋体"/>
          <w:smallCaps/>
          <w:szCs w:val="24"/>
        </w:rPr>
        <w:fldChar w:fldCharType="separate"/>
      </w:r>
      <w:r>
        <w:rPr>
          <w:rFonts w:hint="eastAsia" w:ascii="黑体" w:hAnsi="黑体" w:eastAsia="黑体" w:cs="黑体"/>
          <w:szCs w:val="44"/>
        </w:rPr>
        <w:t>第</w:t>
      </w:r>
      <w:r>
        <w:rPr>
          <w:rFonts w:hint="eastAsia" w:ascii="黑体" w:hAnsi="黑体" w:eastAsia="黑体" w:cs="黑体"/>
          <w:szCs w:val="44"/>
          <w:lang w:val="en-US" w:eastAsia="zh-CN"/>
        </w:rPr>
        <w:t>3</w:t>
      </w:r>
      <w:r>
        <w:rPr>
          <w:rFonts w:hint="eastAsia" w:ascii="黑体" w:hAnsi="黑体" w:eastAsia="黑体" w:cs="黑体"/>
          <w:szCs w:val="44"/>
        </w:rPr>
        <w:t>章系统设置功能介绍</w:t>
      </w:r>
      <w:r>
        <w:tab/>
      </w:r>
      <w:r>
        <w:fldChar w:fldCharType="begin"/>
      </w:r>
      <w:r>
        <w:instrText xml:space="preserve"> PAGEREF _Toc1615486571 </w:instrText>
      </w:r>
      <w:r>
        <w:fldChar w:fldCharType="separate"/>
      </w:r>
      <w:r>
        <w:t>88</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_Toc593893053 </w:instrText>
      </w:r>
      <w:r>
        <w:rPr>
          <w:rFonts w:hint="eastAsia" w:ascii="宋体" w:hAnsi="宋体" w:eastAsia="宋体" w:cs="宋体"/>
          <w:smallCaps/>
          <w:szCs w:val="24"/>
        </w:rPr>
        <w:fldChar w:fldCharType="separate"/>
      </w:r>
      <w:r>
        <w:rPr>
          <w:rFonts w:hint="default" w:ascii="宋体" w:hAnsi="宋体" w:eastAsia="宋体" w:cs="宋体"/>
          <w:szCs w:val="36"/>
        </w:rPr>
        <w:t xml:space="preserve">3.1 </w:t>
      </w:r>
      <w:r>
        <w:rPr>
          <w:rFonts w:hint="eastAsia" w:ascii="黑体" w:hAnsi="黑体" w:eastAsia="黑体" w:cs="黑体"/>
          <w:szCs w:val="36"/>
        </w:rPr>
        <w:t>系统管理-网络管理</w:t>
      </w:r>
      <w:r>
        <w:tab/>
      </w:r>
      <w:r>
        <w:fldChar w:fldCharType="begin"/>
      </w:r>
      <w:r>
        <w:instrText xml:space="preserve"> PAGEREF _Toc593893053 </w:instrText>
      </w:r>
      <w:r>
        <w:fldChar w:fldCharType="separate"/>
      </w:r>
      <w:r>
        <w:t>88</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_Toc1390718720 </w:instrText>
      </w:r>
      <w:r>
        <w:rPr>
          <w:rFonts w:hint="eastAsia" w:ascii="宋体" w:hAnsi="宋体" w:eastAsia="宋体" w:cs="宋体"/>
          <w:smallCaps/>
          <w:szCs w:val="24"/>
        </w:rPr>
        <w:fldChar w:fldCharType="separate"/>
      </w:r>
      <w:r>
        <w:rPr>
          <w:rFonts w:hint="default" w:ascii="宋体" w:hAnsi="宋体" w:eastAsia="宋体" w:cs="宋体"/>
        </w:rPr>
        <w:t xml:space="preserve">3.1.1 </w:t>
      </w:r>
      <w:r>
        <w:rPr>
          <w:rFonts w:hint="eastAsia"/>
        </w:rPr>
        <w:t>功能概述</w:t>
      </w:r>
      <w:r>
        <w:tab/>
      </w:r>
      <w:r>
        <w:fldChar w:fldCharType="begin"/>
      </w:r>
      <w:r>
        <w:instrText xml:space="preserve"> PAGEREF _Toc1390718720 </w:instrText>
      </w:r>
      <w:r>
        <w:fldChar w:fldCharType="separate"/>
      </w:r>
      <w:r>
        <w:t>88</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_Toc1670787401 </w:instrText>
      </w:r>
      <w:r>
        <w:rPr>
          <w:rFonts w:hint="eastAsia" w:ascii="宋体" w:hAnsi="宋体" w:eastAsia="宋体" w:cs="宋体"/>
          <w:smallCaps/>
          <w:szCs w:val="24"/>
        </w:rPr>
        <w:fldChar w:fldCharType="separate"/>
      </w:r>
      <w:r>
        <w:rPr>
          <w:rFonts w:hint="default" w:ascii="宋体" w:hAnsi="宋体" w:eastAsia="宋体" w:cs="宋体"/>
        </w:rPr>
        <w:t xml:space="preserve">3.1.2 </w:t>
      </w:r>
      <w:r>
        <w:rPr>
          <w:rFonts w:hint="eastAsia"/>
        </w:rPr>
        <w:t>操作步骤</w:t>
      </w:r>
      <w:r>
        <w:tab/>
      </w:r>
      <w:r>
        <w:fldChar w:fldCharType="begin"/>
      </w:r>
      <w:r>
        <w:instrText xml:space="preserve"> PAGEREF _Toc1670787401 </w:instrText>
      </w:r>
      <w:r>
        <w:fldChar w:fldCharType="separate"/>
      </w:r>
      <w:r>
        <w:t>89</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_Toc264166148 </w:instrText>
      </w:r>
      <w:r>
        <w:rPr>
          <w:rFonts w:hint="eastAsia" w:ascii="宋体" w:hAnsi="宋体" w:eastAsia="宋体" w:cs="宋体"/>
          <w:smallCaps/>
          <w:szCs w:val="24"/>
        </w:rPr>
        <w:fldChar w:fldCharType="separate"/>
      </w:r>
      <w:r>
        <w:rPr>
          <w:rFonts w:hint="default" w:ascii="宋体" w:hAnsi="宋体" w:eastAsia="宋体" w:cs="宋体"/>
          <w:szCs w:val="36"/>
        </w:rPr>
        <w:t xml:space="preserve">3.2 </w:t>
      </w:r>
      <w:r>
        <w:rPr>
          <w:rFonts w:hint="eastAsia" w:ascii="黑体" w:hAnsi="黑体" w:eastAsia="黑体" w:cs="黑体"/>
          <w:szCs w:val="36"/>
        </w:rPr>
        <w:t>系统管理-备份恢复</w:t>
      </w:r>
      <w:r>
        <w:tab/>
      </w:r>
      <w:r>
        <w:fldChar w:fldCharType="begin"/>
      </w:r>
      <w:r>
        <w:instrText xml:space="preserve"> PAGEREF _Toc264166148 </w:instrText>
      </w:r>
      <w:r>
        <w:fldChar w:fldCharType="separate"/>
      </w:r>
      <w:r>
        <w:t>89</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_Toc1437099598 </w:instrText>
      </w:r>
      <w:r>
        <w:rPr>
          <w:rFonts w:hint="eastAsia" w:ascii="宋体" w:hAnsi="宋体" w:eastAsia="宋体" w:cs="宋体"/>
          <w:smallCaps/>
          <w:szCs w:val="24"/>
        </w:rPr>
        <w:fldChar w:fldCharType="separate"/>
      </w:r>
      <w:r>
        <w:rPr>
          <w:rFonts w:hint="default" w:ascii="宋体" w:hAnsi="宋体" w:eastAsia="宋体" w:cs="宋体"/>
        </w:rPr>
        <w:t xml:space="preserve">3.2.1 </w:t>
      </w:r>
      <w:r>
        <w:rPr>
          <w:rFonts w:hint="eastAsia"/>
        </w:rPr>
        <w:t>功能概述</w:t>
      </w:r>
      <w:r>
        <w:tab/>
      </w:r>
      <w:r>
        <w:fldChar w:fldCharType="begin"/>
      </w:r>
      <w:r>
        <w:instrText xml:space="preserve"> PAGEREF _Toc1437099598 </w:instrText>
      </w:r>
      <w:r>
        <w:fldChar w:fldCharType="separate"/>
      </w:r>
      <w:r>
        <w:t>89</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_Toc1377061971 </w:instrText>
      </w:r>
      <w:r>
        <w:rPr>
          <w:rFonts w:hint="eastAsia" w:ascii="宋体" w:hAnsi="宋体" w:eastAsia="宋体" w:cs="宋体"/>
          <w:smallCaps/>
          <w:szCs w:val="24"/>
        </w:rPr>
        <w:fldChar w:fldCharType="separate"/>
      </w:r>
      <w:r>
        <w:rPr>
          <w:rFonts w:hint="default" w:ascii="宋体" w:hAnsi="宋体" w:eastAsia="宋体" w:cs="宋体"/>
        </w:rPr>
        <w:t xml:space="preserve">3.2.2 </w:t>
      </w:r>
      <w:r>
        <w:rPr>
          <w:rFonts w:hint="eastAsia"/>
        </w:rPr>
        <w:t>操作步骤</w:t>
      </w:r>
      <w:r>
        <w:tab/>
      </w:r>
      <w:r>
        <w:fldChar w:fldCharType="begin"/>
      </w:r>
      <w:r>
        <w:instrText xml:space="preserve"> PAGEREF _Toc1377061971 </w:instrText>
      </w:r>
      <w:r>
        <w:fldChar w:fldCharType="separate"/>
      </w:r>
      <w:r>
        <w:t>90</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_Toc256999378 </w:instrText>
      </w:r>
      <w:r>
        <w:rPr>
          <w:rFonts w:hint="eastAsia" w:ascii="宋体" w:hAnsi="宋体" w:eastAsia="宋体" w:cs="宋体"/>
          <w:smallCaps/>
          <w:szCs w:val="24"/>
        </w:rPr>
        <w:fldChar w:fldCharType="separate"/>
      </w:r>
      <w:r>
        <w:rPr>
          <w:rFonts w:hint="default" w:ascii="宋体" w:hAnsi="宋体" w:eastAsia="宋体" w:cs="宋体"/>
          <w:szCs w:val="36"/>
        </w:rPr>
        <w:t xml:space="preserve">3.3 </w:t>
      </w:r>
      <w:r>
        <w:rPr>
          <w:rFonts w:hint="eastAsia" w:ascii="黑体" w:hAnsi="黑体" w:eastAsia="黑体" w:cs="黑体"/>
          <w:szCs w:val="36"/>
        </w:rPr>
        <w:t>单位管理-单位信息</w:t>
      </w:r>
      <w:r>
        <w:tab/>
      </w:r>
      <w:r>
        <w:fldChar w:fldCharType="begin"/>
      </w:r>
      <w:r>
        <w:instrText xml:space="preserve"> PAGEREF _Toc256999378 </w:instrText>
      </w:r>
      <w:r>
        <w:fldChar w:fldCharType="separate"/>
      </w:r>
      <w:r>
        <w:t>93</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_Toc1402687004 </w:instrText>
      </w:r>
      <w:r>
        <w:rPr>
          <w:rFonts w:hint="eastAsia" w:ascii="宋体" w:hAnsi="宋体" w:eastAsia="宋体" w:cs="宋体"/>
          <w:smallCaps/>
          <w:szCs w:val="24"/>
        </w:rPr>
        <w:fldChar w:fldCharType="separate"/>
      </w:r>
      <w:r>
        <w:rPr>
          <w:rFonts w:hint="default" w:ascii="宋体" w:hAnsi="宋体" w:eastAsia="宋体" w:cs="宋体"/>
        </w:rPr>
        <w:t xml:space="preserve">3.3.1 </w:t>
      </w:r>
      <w:r>
        <w:rPr>
          <w:rFonts w:hint="eastAsia"/>
        </w:rPr>
        <w:t>功能概述</w:t>
      </w:r>
      <w:r>
        <w:tab/>
      </w:r>
      <w:r>
        <w:fldChar w:fldCharType="begin"/>
      </w:r>
      <w:r>
        <w:instrText xml:space="preserve"> PAGEREF _Toc1402687004 </w:instrText>
      </w:r>
      <w:r>
        <w:fldChar w:fldCharType="separate"/>
      </w:r>
      <w:r>
        <w:t>93</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_Toc184286241 </w:instrText>
      </w:r>
      <w:r>
        <w:rPr>
          <w:rFonts w:hint="eastAsia" w:ascii="宋体" w:hAnsi="宋体" w:eastAsia="宋体" w:cs="宋体"/>
          <w:smallCaps/>
          <w:szCs w:val="24"/>
        </w:rPr>
        <w:fldChar w:fldCharType="separate"/>
      </w:r>
      <w:r>
        <w:rPr>
          <w:rFonts w:hint="default" w:ascii="宋体" w:hAnsi="宋体" w:eastAsia="宋体" w:cs="宋体"/>
        </w:rPr>
        <w:t xml:space="preserve">3.3.2 </w:t>
      </w:r>
      <w:r>
        <w:rPr>
          <w:rFonts w:hint="eastAsia"/>
        </w:rPr>
        <w:t>操作步骤</w:t>
      </w:r>
      <w:r>
        <w:tab/>
      </w:r>
      <w:r>
        <w:fldChar w:fldCharType="begin"/>
      </w:r>
      <w:r>
        <w:instrText xml:space="preserve"> PAGEREF _Toc184286241 </w:instrText>
      </w:r>
      <w:r>
        <w:fldChar w:fldCharType="separate"/>
      </w:r>
      <w:r>
        <w:t>93</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_Toc169659738 </w:instrText>
      </w:r>
      <w:r>
        <w:rPr>
          <w:rFonts w:hint="eastAsia" w:ascii="宋体" w:hAnsi="宋体" w:eastAsia="宋体" w:cs="宋体"/>
          <w:smallCaps/>
          <w:szCs w:val="24"/>
        </w:rPr>
        <w:fldChar w:fldCharType="separate"/>
      </w:r>
      <w:r>
        <w:rPr>
          <w:rFonts w:hint="default" w:ascii="宋体" w:hAnsi="宋体" w:eastAsia="宋体" w:cs="宋体"/>
          <w:szCs w:val="36"/>
        </w:rPr>
        <w:t xml:space="preserve">3.4 </w:t>
      </w:r>
      <w:r>
        <w:rPr>
          <w:rFonts w:hint="eastAsia" w:ascii="黑体" w:hAnsi="黑体" w:eastAsia="黑体" w:cs="黑体"/>
          <w:szCs w:val="36"/>
        </w:rPr>
        <w:t>申报管理-规则文件更新</w:t>
      </w:r>
      <w:r>
        <w:tab/>
      </w:r>
      <w:r>
        <w:fldChar w:fldCharType="begin"/>
      </w:r>
      <w:r>
        <w:instrText xml:space="preserve"> PAGEREF _Toc169659738 </w:instrText>
      </w:r>
      <w:r>
        <w:fldChar w:fldCharType="separate"/>
      </w:r>
      <w:r>
        <w:t>93</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_Toc1678268545 </w:instrText>
      </w:r>
      <w:r>
        <w:rPr>
          <w:rFonts w:hint="eastAsia" w:ascii="宋体" w:hAnsi="宋体" w:eastAsia="宋体" w:cs="宋体"/>
          <w:smallCaps/>
          <w:szCs w:val="24"/>
        </w:rPr>
        <w:fldChar w:fldCharType="separate"/>
      </w:r>
      <w:r>
        <w:rPr>
          <w:rFonts w:hint="default" w:ascii="宋体" w:hAnsi="宋体" w:eastAsia="宋体" w:cs="宋体"/>
        </w:rPr>
        <w:t xml:space="preserve">3.4.1 </w:t>
      </w:r>
      <w:r>
        <w:rPr>
          <w:rFonts w:hint="eastAsia"/>
        </w:rPr>
        <w:t>功能概述</w:t>
      </w:r>
      <w:r>
        <w:tab/>
      </w:r>
      <w:r>
        <w:fldChar w:fldCharType="begin"/>
      </w:r>
      <w:r>
        <w:instrText xml:space="preserve"> PAGEREF _Toc1678268545 </w:instrText>
      </w:r>
      <w:r>
        <w:fldChar w:fldCharType="separate"/>
      </w:r>
      <w:r>
        <w:t>93</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_Toc521207481 </w:instrText>
      </w:r>
      <w:r>
        <w:rPr>
          <w:rFonts w:hint="eastAsia" w:ascii="宋体" w:hAnsi="宋体" w:eastAsia="宋体" w:cs="宋体"/>
          <w:smallCaps/>
          <w:szCs w:val="24"/>
        </w:rPr>
        <w:fldChar w:fldCharType="separate"/>
      </w:r>
      <w:r>
        <w:rPr>
          <w:rFonts w:hint="default" w:ascii="宋体" w:hAnsi="宋体" w:eastAsia="宋体" w:cs="宋体"/>
        </w:rPr>
        <w:t xml:space="preserve">3.4.2 </w:t>
      </w:r>
      <w:r>
        <w:rPr>
          <w:rFonts w:hint="eastAsia"/>
        </w:rPr>
        <w:t>操作步骤</w:t>
      </w:r>
      <w:r>
        <w:tab/>
      </w:r>
      <w:r>
        <w:fldChar w:fldCharType="begin"/>
      </w:r>
      <w:r>
        <w:instrText xml:space="preserve"> PAGEREF _Toc521207481 </w:instrText>
      </w:r>
      <w:r>
        <w:fldChar w:fldCharType="separate"/>
      </w:r>
      <w:r>
        <w:t>94</w:t>
      </w:r>
      <w:r>
        <w:fldChar w:fldCharType="end"/>
      </w:r>
      <w:r>
        <w:rPr>
          <w:rFonts w:hint="eastAsia" w:ascii="宋体" w:hAnsi="宋体" w:eastAsia="宋体" w:cs="宋体"/>
          <w:smallCaps/>
          <w:color w:val="FF0000"/>
          <w:szCs w:val="24"/>
        </w:rPr>
        <w:fldChar w:fldCharType="end"/>
      </w:r>
    </w:p>
    <w:p>
      <w:pPr>
        <w:pStyle w:val="21"/>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_Toc508614044 </w:instrText>
      </w:r>
      <w:r>
        <w:rPr>
          <w:rFonts w:hint="eastAsia" w:ascii="宋体" w:hAnsi="宋体" w:eastAsia="宋体" w:cs="宋体"/>
          <w:smallCaps/>
          <w:szCs w:val="24"/>
        </w:rPr>
        <w:fldChar w:fldCharType="separate"/>
      </w:r>
      <w:r>
        <w:rPr>
          <w:rFonts w:hint="default" w:ascii="宋体" w:hAnsi="宋体" w:eastAsia="宋体" w:cs="宋体"/>
          <w:szCs w:val="36"/>
        </w:rPr>
        <w:t xml:space="preserve">3.5 </w:t>
      </w:r>
      <w:r>
        <w:rPr>
          <w:rFonts w:hint="eastAsia" w:ascii="黑体" w:hAnsi="黑体" w:eastAsia="黑体" w:cs="黑体"/>
          <w:szCs w:val="36"/>
        </w:rPr>
        <w:t>申报管理-密码设置</w:t>
      </w:r>
      <w:r>
        <w:tab/>
      </w:r>
      <w:r>
        <w:fldChar w:fldCharType="begin"/>
      </w:r>
      <w:r>
        <w:instrText xml:space="preserve"> PAGEREF _Toc508614044 </w:instrText>
      </w:r>
      <w:r>
        <w:fldChar w:fldCharType="separate"/>
      </w:r>
      <w:r>
        <w:t>94</w:t>
      </w:r>
      <w:r>
        <w:fldChar w:fldCharType="end"/>
      </w:r>
      <w:r>
        <w:rPr>
          <w:rFonts w:hint="eastAsia" w:ascii="宋体" w:hAnsi="宋体" w:eastAsia="宋体" w:cs="宋体"/>
          <w:smallCaps/>
          <w:color w:val="FF0000"/>
          <w:szCs w:val="24"/>
        </w:rPr>
        <w:fldChar w:fldCharType="end"/>
      </w:r>
    </w:p>
    <w:p>
      <w:pPr>
        <w:pStyle w:val="13"/>
        <w:tabs>
          <w:tab w:val="right" w:leader="dot" w:pos="8306"/>
        </w:tabs>
      </w:pPr>
      <w:r>
        <w:rPr>
          <w:rFonts w:hint="eastAsia" w:ascii="宋体" w:hAnsi="宋体" w:eastAsia="宋体" w:cs="宋体"/>
          <w:smallCaps/>
          <w:color w:val="FF0000"/>
          <w:szCs w:val="24"/>
        </w:rPr>
        <w:fldChar w:fldCharType="begin"/>
      </w:r>
      <w:r>
        <w:rPr>
          <w:rFonts w:hint="eastAsia" w:ascii="宋体" w:hAnsi="宋体" w:eastAsia="宋体" w:cs="宋体"/>
          <w:smallCaps/>
          <w:szCs w:val="24"/>
        </w:rPr>
        <w:instrText xml:space="preserve"> HYPERLINK \l _Toc301369247 </w:instrText>
      </w:r>
      <w:r>
        <w:rPr>
          <w:rFonts w:hint="eastAsia" w:ascii="宋体" w:hAnsi="宋体" w:eastAsia="宋体" w:cs="宋体"/>
          <w:smallCaps/>
          <w:szCs w:val="24"/>
        </w:rPr>
        <w:fldChar w:fldCharType="separate"/>
      </w:r>
      <w:r>
        <w:rPr>
          <w:rFonts w:hint="default" w:ascii="宋体" w:hAnsi="宋体" w:eastAsia="宋体" w:cs="宋体"/>
        </w:rPr>
        <w:t xml:space="preserve">3.5.1 </w:t>
      </w:r>
      <w:r>
        <w:rPr>
          <w:rFonts w:hint="eastAsia"/>
        </w:rPr>
        <w:t>功能概述</w:t>
      </w:r>
      <w:r>
        <w:tab/>
      </w:r>
      <w:r>
        <w:fldChar w:fldCharType="begin"/>
      </w:r>
      <w:r>
        <w:instrText xml:space="preserve"> PAGEREF _Toc301369247 </w:instrText>
      </w:r>
      <w:r>
        <w:fldChar w:fldCharType="separate"/>
      </w:r>
      <w:r>
        <w:t>94</w:t>
      </w:r>
      <w:r>
        <w:fldChar w:fldCharType="end"/>
      </w:r>
      <w:r>
        <w:rPr>
          <w:rFonts w:hint="eastAsia" w:ascii="宋体" w:hAnsi="宋体" w:eastAsia="宋体" w:cs="宋体"/>
          <w:smallCaps/>
          <w:color w:val="FF0000"/>
          <w:szCs w:val="24"/>
        </w:rPr>
        <w:fldChar w:fldCharType="end"/>
      </w:r>
    </w:p>
    <w:p>
      <w:pPr>
        <w:ind w:firstLine="0" w:firstLineChars="0"/>
        <w:rPr>
          <w:rFonts w:ascii="宋体" w:hAnsi="宋体" w:eastAsia="宋体" w:cs="Calibri"/>
          <w:smallCaps/>
          <w:color w:val="000000"/>
          <w:sz w:val="24"/>
          <w:szCs w:val="24"/>
        </w:rPr>
      </w:pPr>
      <w:r>
        <w:rPr>
          <w:rFonts w:hint="eastAsia" w:ascii="宋体" w:hAnsi="宋体" w:eastAsia="宋体" w:cs="宋体"/>
          <w:smallCaps/>
          <w:color w:val="FF0000"/>
          <w:szCs w:val="24"/>
        </w:rPr>
        <w:fldChar w:fldCharType="end"/>
      </w:r>
    </w:p>
    <w:p>
      <w:pPr>
        <w:pStyle w:val="4"/>
        <w:numPr>
          <w:ilvl w:val="0"/>
          <w:numId w:val="0"/>
        </w:numPr>
        <w:ind w:left="6"/>
        <w:jc w:val="center"/>
        <w:sectPr>
          <w:headerReference r:id="rId5" w:type="default"/>
          <w:footerReference r:id="rId6" w:type="default"/>
          <w:pgSz w:w="11906" w:h="16838"/>
          <w:pgMar w:top="1440" w:right="1800" w:bottom="1440" w:left="1800" w:header="851" w:footer="992" w:gutter="0"/>
          <w:cols w:space="720" w:num="1"/>
          <w:docGrid w:type="lines" w:linePitch="312" w:charSpace="0"/>
        </w:sectPr>
      </w:pPr>
      <w:bookmarkStart w:id="1" w:name="_Toc25406"/>
      <w:bookmarkStart w:id="2" w:name="_Toc19217"/>
      <w:bookmarkStart w:id="3" w:name="_Toc1058337704"/>
      <w:bookmarkStart w:id="4" w:name="_Toc1793555449"/>
      <w:bookmarkStart w:id="5" w:name="_Toc23927"/>
      <w:bookmarkStart w:id="6" w:name="_Toc2138538674"/>
    </w:p>
    <w:p>
      <w:pPr>
        <w:pStyle w:val="4"/>
        <w:numPr>
          <w:ilvl w:val="0"/>
          <w:numId w:val="0"/>
        </w:numPr>
        <w:ind w:left="6"/>
        <w:jc w:val="center"/>
        <w:rPr>
          <w:rFonts w:ascii="黑体" w:hAnsi="黑体" w:eastAsia="黑体" w:cs="黑体"/>
          <w:szCs w:val="44"/>
        </w:rPr>
      </w:pPr>
      <w:bookmarkStart w:id="7" w:name="_Toc20880"/>
      <w:bookmarkStart w:id="8" w:name="_Toc1497514263"/>
      <w:bookmarkStart w:id="9" w:name="_Toc1388884167"/>
      <w:bookmarkStart w:id="10" w:name="_Toc31854"/>
      <w:bookmarkStart w:id="11" w:name="_Toc1524532107"/>
      <w:bookmarkStart w:id="12" w:name="_Toc296643927"/>
      <w:bookmarkStart w:id="13" w:name="_Toc153529400"/>
      <w:bookmarkStart w:id="14" w:name="_Toc1795867710"/>
      <w:r>
        <w:rPr>
          <w:rFonts w:hint="eastAsia" w:ascii="黑体" w:hAnsi="黑体" w:eastAsia="黑体" w:cs="黑体"/>
          <w:szCs w:val="44"/>
        </w:rPr>
        <w:t>第1章 系统概述</w:t>
      </w:r>
      <w:bookmarkEnd w:id="1"/>
      <w:bookmarkEnd w:id="2"/>
      <w:bookmarkEnd w:id="3"/>
      <w:bookmarkEnd w:id="4"/>
      <w:bookmarkEnd w:id="5"/>
      <w:bookmarkEnd w:id="6"/>
      <w:bookmarkEnd w:id="7"/>
      <w:bookmarkEnd w:id="8"/>
      <w:bookmarkEnd w:id="9"/>
      <w:bookmarkEnd w:id="10"/>
      <w:bookmarkEnd w:id="11"/>
      <w:bookmarkEnd w:id="12"/>
      <w:bookmarkEnd w:id="13"/>
      <w:bookmarkEnd w:id="14"/>
    </w:p>
    <w:p>
      <w:pPr>
        <w:pStyle w:val="5"/>
        <w:numPr>
          <w:ilvl w:val="1"/>
          <w:numId w:val="2"/>
        </w:numPr>
        <w:rPr>
          <w:rFonts w:ascii="黑体" w:hAnsi="黑体" w:eastAsia="黑体" w:cs="黑体"/>
          <w:sz w:val="36"/>
          <w:szCs w:val="36"/>
        </w:rPr>
      </w:pPr>
      <w:bookmarkStart w:id="15" w:name="_Toc2022226674"/>
      <w:bookmarkStart w:id="16" w:name="_Toc2079381023"/>
      <w:bookmarkStart w:id="17" w:name="_Toc8383"/>
      <w:bookmarkStart w:id="18" w:name="_Toc58478404"/>
      <w:bookmarkStart w:id="19" w:name="_Toc10684"/>
      <w:bookmarkStart w:id="20" w:name="_Toc21400"/>
      <w:bookmarkStart w:id="21" w:name="_Toc2133177726"/>
      <w:bookmarkStart w:id="22" w:name="_Toc1997386636"/>
      <w:bookmarkStart w:id="23" w:name="_Toc1644108564"/>
      <w:bookmarkStart w:id="24" w:name="_Toc269029075"/>
      <w:bookmarkStart w:id="25" w:name="_Toc635079112"/>
      <w:bookmarkStart w:id="26" w:name="_Toc153529401"/>
      <w:bookmarkStart w:id="27" w:name="_Toc15731"/>
      <w:bookmarkStart w:id="28" w:name="_Toc30695"/>
      <w:bookmarkStart w:id="29" w:name="_Toc22827067"/>
      <w:r>
        <w:rPr>
          <w:rFonts w:hint="eastAsia" w:ascii="黑体" w:hAnsi="黑体" w:eastAsia="黑体" w:cs="黑体"/>
          <w:sz w:val="36"/>
          <w:szCs w:val="36"/>
        </w:rPr>
        <w:t>运行环境</w:t>
      </w:r>
      <w:bookmarkEnd w:id="15"/>
      <w:bookmarkEnd w:id="16"/>
      <w:bookmarkEnd w:id="17"/>
      <w:bookmarkEnd w:id="18"/>
      <w:bookmarkEnd w:id="19"/>
      <w:bookmarkEnd w:id="20"/>
      <w:bookmarkEnd w:id="21"/>
      <w:bookmarkEnd w:id="22"/>
      <w:bookmarkEnd w:id="23"/>
      <w:bookmarkEnd w:id="24"/>
      <w:bookmarkEnd w:id="25"/>
      <w:bookmarkEnd w:id="26"/>
      <w:bookmarkEnd w:id="27"/>
      <w:bookmarkEnd w:id="28"/>
    </w:p>
    <w:p>
      <w:pPr>
        <w:ind w:firstLine="0" w:firstLineChars="0"/>
        <w:rPr>
          <w:rFonts w:ascii="宋体" w:hAnsi="宋体" w:eastAsia="宋体"/>
          <w:sz w:val="24"/>
          <w:szCs w:val="24"/>
        </w:rPr>
      </w:pPr>
      <w:r>
        <w:rPr>
          <w:rFonts w:hint="eastAsia" w:ascii="宋体" w:hAnsi="宋体" w:eastAsia="宋体"/>
          <w:sz w:val="24"/>
          <w:szCs w:val="24"/>
        </w:rPr>
        <w:t>操作系统：</w:t>
      </w:r>
      <w:r>
        <w:rPr>
          <w:rFonts w:ascii="宋体" w:hAnsi="宋体" w:eastAsia="宋体"/>
          <w:sz w:val="24"/>
          <w:szCs w:val="24"/>
        </w:rPr>
        <w:t xml:space="preserve">Windows 7/ Windows 8/ Windows 10 </w:t>
      </w:r>
      <w:r>
        <w:rPr>
          <w:rFonts w:hint="eastAsia" w:ascii="宋体" w:hAnsi="宋体" w:eastAsia="宋体"/>
          <w:sz w:val="24"/>
          <w:szCs w:val="24"/>
        </w:rPr>
        <w:t>中文操作系统；</w:t>
      </w:r>
    </w:p>
    <w:p>
      <w:pPr>
        <w:ind w:firstLine="0" w:firstLineChars="0"/>
        <w:rPr>
          <w:rFonts w:ascii="宋体" w:hAnsi="宋体" w:eastAsia="宋体"/>
          <w:sz w:val="24"/>
          <w:szCs w:val="24"/>
        </w:rPr>
      </w:pPr>
      <w:r>
        <w:rPr>
          <w:rFonts w:hint="eastAsia" w:ascii="宋体" w:hAnsi="宋体" w:eastAsia="宋体"/>
          <w:sz w:val="24"/>
          <w:szCs w:val="24"/>
        </w:rPr>
        <w:t>分辨率：推荐</w:t>
      </w:r>
      <w:r>
        <w:rPr>
          <w:rFonts w:ascii="宋体" w:hAnsi="宋体" w:eastAsia="宋体"/>
          <w:sz w:val="24"/>
          <w:szCs w:val="24"/>
        </w:rPr>
        <w:t>1366×768</w:t>
      </w:r>
      <w:r>
        <w:rPr>
          <w:rFonts w:hint="eastAsia" w:ascii="宋体" w:hAnsi="宋体" w:eastAsia="宋体"/>
          <w:sz w:val="24"/>
          <w:szCs w:val="24"/>
        </w:rPr>
        <w:t>；</w:t>
      </w:r>
    </w:p>
    <w:p>
      <w:pPr>
        <w:ind w:firstLine="0" w:firstLineChars="0"/>
        <w:rPr>
          <w:rFonts w:ascii="宋体" w:hAnsi="宋体" w:eastAsia="宋体"/>
          <w:sz w:val="24"/>
          <w:szCs w:val="24"/>
        </w:rPr>
      </w:pPr>
      <w:r>
        <w:rPr>
          <w:rFonts w:hint="eastAsia" w:ascii="宋体" w:hAnsi="宋体" w:eastAsia="宋体"/>
          <w:sz w:val="24"/>
          <w:szCs w:val="24"/>
        </w:rPr>
        <w:t>系统日期：必须设置成当天日期；</w:t>
      </w:r>
    </w:p>
    <w:p>
      <w:pPr>
        <w:ind w:firstLine="0" w:firstLineChars="0"/>
        <w:rPr>
          <w:rFonts w:ascii="宋体" w:hAnsi="宋体" w:eastAsia="宋体"/>
          <w:sz w:val="24"/>
          <w:szCs w:val="24"/>
        </w:rPr>
      </w:pPr>
      <w:r>
        <w:rPr>
          <w:rFonts w:hint="eastAsia" w:ascii="宋体" w:hAnsi="宋体" w:eastAsia="宋体"/>
          <w:sz w:val="24"/>
          <w:szCs w:val="24"/>
        </w:rPr>
        <w:t>日期格式：</w:t>
      </w:r>
      <w:r>
        <w:rPr>
          <w:rFonts w:ascii="宋体" w:hAnsi="宋体" w:eastAsia="宋体"/>
          <w:sz w:val="24"/>
          <w:szCs w:val="24"/>
        </w:rPr>
        <w:t>YYYY-MM-DD</w:t>
      </w:r>
      <w:r>
        <w:rPr>
          <w:rFonts w:hint="eastAsia" w:ascii="宋体" w:hAnsi="宋体" w:eastAsia="宋体"/>
          <w:sz w:val="24"/>
          <w:szCs w:val="24"/>
        </w:rPr>
        <w:t>（以</w:t>
      </w:r>
      <w:r>
        <w:rPr>
          <w:rFonts w:ascii="宋体" w:hAnsi="宋体" w:eastAsia="宋体"/>
          <w:sz w:val="24"/>
          <w:szCs w:val="24"/>
        </w:rPr>
        <w:t>Windows 7</w:t>
      </w:r>
      <w:r>
        <w:rPr>
          <w:rFonts w:hint="eastAsia" w:ascii="宋体" w:hAnsi="宋体" w:eastAsia="宋体"/>
          <w:sz w:val="24"/>
          <w:szCs w:val="24"/>
        </w:rPr>
        <w:t>为例：电脑桌面右下角点击日历→更改日期和时间设置→更改日期和时间</w:t>
      </w:r>
      <w:r>
        <w:rPr>
          <w:rFonts w:hint="cs" w:ascii="宋体" w:hAnsi="宋体" w:eastAsia="宋体"/>
          <w:sz w:val="24"/>
          <w:szCs w:val="24"/>
        </w:rPr>
        <w:t>”</w:t>
      </w:r>
      <w:r>
        <w:rPr>
          <w:rFonts w:hint="eastAsia" w:ascii="宋体" w:hAnsi="宋体" w:eastAsia="宋体"/>
          <w:sz w:val="24"/>
          <w:szCs w:val="24"/>
        </w:rPr>
        <w:t>中设置）；</w:t>
      </w:r>
    </w:p>
    <w:p>
      <w:pPr>
        <w:ind w:firstLine="0" w:firstLineChars="0"/>
        <w:rPr>
          <w:rFonts w:ascii="宋体" w:hAnsi="宋体" w:eastAsia="宋体"/>
          <w:sz w:val="24"/>
          <w:szCs w:val="24"/>
        </w:rPr>
      </w:pPr>
      <w:r>
        <w:rPr>
          <w:rFonts w:hint="eastAsia" w:ascii="宋体" w:hAnsi="宋体" w:eastAsia="宋体"/>
          <w:sz w:val="24"/>
          <w:szCs w:val="24"/>
        </w:rPr>
        <w:t>内存：建议</w:t>
      </w:r>
      <w:r>
        <w:rPr>
          <w:rFonts w:ascii="宋体" w:hAnsi="宋体" w:eastAsia="宋体"/>
          <w:sz w:val="24"/>
          <w:szCs w:val="24"/>
        </w:rPr>
        <w:t xml:space="preserve"> 4G</w:t>
      </w:r>
      <w:r>
        <w:rPr>
          <w:rFonts w:hint="eastAsia" w:ascii="宋体" w:hAnsi="宋体" w:eastAsia="宋体"/>
          <w:sz w:val="24"/>
          <w:szCs w:val="24"/>
        </w:rPr>
        <w:t>及以上；</w:t>
      </w:r>
    </w:p>
    <w:p>
      <w:pPr>
        <w:ind w:firstLine="0" w:firstLineChars="0"/>
        <w:rPr>
          <w:rFonts w:ascii="宋体" w:hAnsi="宋体" w:eastAsia="宋体"/>
          <w:sz w:val="24"/>
          <w:szCs w:val="24"/>
        </w:rPr>
      </w:pPr>
      <w:r>
        <w:rPr>
          <w:rFonts w:hint="eastAsia" w:ascii="宋体" w:hAnsi="宋体" w:eastAsia="宋体"/>
          <w:sz w:val="24"/>
          <w:szCs w:val="24"/>
        </w:rPr>
        <w:t>硬盘：建议硬盘合计大小</w:t>
      </w:r>
      <w:r>
        <w:rPr>
          <w:rFonts w:ascii="宋体" w:hAnsi="宋体" w:eastAsia="宋体"/>
          <w:sz w:val="24"/>
          <w:szCs w:val="24"/>
        </w:rPr>
        <w:t>500G</w:t>
      </w:r>
      <w:r>
        <w:rPr>
          <w:rFonts w:hint="eastAsia" w:ascii="宋体" w:hAnsi="宋体" w:eastAsia="宋体"/>
          <w:sz w:val="24"/>
          <w:szCs w:val="24"/>
        </w:rPr>
        <w:t>及以上；</w:t>
      </w:r>
    </w:p>
    <w:p>
      <w:pPr>
        <w:ind w:firstLine="0" w:firstLineChars="0"/>
        <w:rPr>
          <w:rFonts w:ascii="宋体" w:hAnsi="宋体" w:eastAsia="宋体"/>
          <w:sz w:val="24"/>
          <w:szCs w:val="24"/>
        </w:rPr>
      </w:pPr>
      <w:r>
        <w:rPr>
          <w:rFonts w:hint="eastAsia" w:ascii="宋体" w:hAnsi="宋体" w:eastAsia="宋体"/>
          <w:sz w:val="24"/>
          <w:szCs w:val="24"/>
        </w:rPr>
        <w:t>网络：直接连接网络即可。</w:t>
      </w:r>
    </w:p>
    <w:p>
      <w:pPr>
        <w:pStyle w:val="5"/>
        <w:numPr>
          <w:ilvl w:val="1"/>
          <w:numId w:val="2"/>
        </w:numPr>
        <w:rPr>
          <w:rFonts w:ascii="黑体" w:hAnsi="黑体" w:eastAsia="黑体" w:cs="黑体"/>
          <w:sz w:val="36"/>
          <w:szCs w:val="36"/>
        </w:rPr>
      </w:pPr>
      <w:bookmarkStart w:id="30" w:name="_Toc1446509349"/>
      <w:bookmarkStart w:id="31" w:name="_Toc1487512496"/>
      <w:bookmarkStart w:id="32" w:name="_Toc24169"/>
      <w:bookmarkStart w:id="33" w:name="_Toc10531"/>
      <w:bookmarkStart w:id="34" w:name="_Toc1957936673"/>
      <w:bookmarkStart w:id="35" w:name="_Toc607380277"/>
      <w:bookmarkStart w:id="36" w:name="_Toc78554217"/>
      <w:bookmarkStart w:id="37" w:name="_Toc11590"/>
      <w:bookmarkStart w:id="38" w:name="_Toc26069"/>
      <w:bookmarkStart w:id="39" w:name="_Toc19668"/>
      <w:bookmarkStart w:id="40" w:name="_Toc153529402"/>
      <w:bookmarkStart w:id="41" w:name="_Toc1013158854"/>
      <w:bookmarkStart w:id="42" w:name="_Toc1588188956"/>
      <w:bookmarkStart w:id="43" w:name="_Toc1823421056"/>
      <w:r>
        <w:rPr>
          <w:rFonts w:hint="eastAsia" w:ascii="黑体" w:hAnsi="黑体" w:eastAsia="黑体" w:cs="黑体"/>
          <w:sz w:val="36"/>
          <w:szCs w:val="36"/>
        </w:rPr>
        <w:t>常见工具栏</w:t>
      </w:r>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pPr>
        <w:pStyle w:val="33"/>
        <w:ind w:firstLine="0" w:firstLineChars="0"/>
        <w:rPr>
          <w:rFonts w:ascii="宋体" w:hAnsi="宋体" w:eastAsia="宋体"/>
          <w:sz w:val="24"/>
          <w:szCs w:val="24"/>
        </w:rPr>
      </w:pPr>
      <w:r>
        <w:rPr>
          <w:rFonts w:hint="eastAsia" w:ascii="宋体" w:hAnsi="宋体" w:eastAsia="宋体"/>
          <w:sz w:val="24"/>
          <w:szCs w:val="24"/>
        </w:rPr>
        <w:t>“</w:t>
      </w:r>
      <w:r>
        <w:rPr>
          <w:rFonts w:ascii="宋体" w:hAnsi="宋体" w:eastAsia="宋体" w:cs="黑体"/>
          <w:kern w:val="2"/>
          <w:sz w:val="24"/>
          <w:szCs w:val="24"/>
          <w:lang w:val="en-US" w:eastAsia="zh-CN" w:bidi="ar-SA"/>
        </w:rPr>
        <w:drawing>
          <wp:inline distT="0" distB="0" distL="114300" distR="114300">
            <wp:extent cx="240665" cy="240665"/>
            <wp:effectExtent l="0" t="0" r="6985"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lum/>
                    </a:blip>
                    <a:stretch>
                      <a:fillRect/>
                    </a:stretch>
                  </pic:blipFill>
                  <pic:spPr>
                    <a:xfrm>
                      <a:off x="0" y="0"/>
                      <a:ext cx="240665" cy="240665"/>
                    </a:xfrm>
                    <a:prstGeom prst="rect">
                      <a:avLst/>
                    </a:prstGeom>
                    <a:noFill/>
                    <a:ln>
                      <a:noFill/>
                    </a:ln>
                  </pic:spPr>
                </pic:pic>
              </a:graphicData>
            </a:graphic>
          </wp:inline>
        </w:drawing>
      </w:r>
      <w:r>
        <w:rPr>
          <w:rFonts w:hint="eastAsia" w:ascii="宋体" w:hAnsi="宋体" w:eastAsia="宋体"/>
          <w:sz w:val="24"/>
          <w:szCs w:val="24"/>
        </w:rPr>
        <w:t>” ：关闭当前打开的功能页</w:t>
      </w:r>
      <w:r>
        <w:rPr>
          <w:rFonts w:ascii="宋体" w:hAnsi="宋体" w:eastAsia="宋体"/>
          <w:sz w:val="24"/>
          <w:szCs w:val="24"/>
        </w:rPr>
        <w:t>；</w:t>
      </w:r>
    </w:p>
    <w:p>
      <w:pPr>
        <w:pStyle w:val="33"/>
        <w:ind w:firstLine="0" w:firstLineChars="0"/>
        <w:rPr>
          <w:rFonts w:ascii="宋体" w:hAnsi="宋体" w:eastAsia="宋体"/>
          <w:sz w:val="24"/>
          <w:szCs w:val="24"/>
        </w:rPr>
      </w:pPr>
      <w:r>
        <w:rPr>
          <w:rFonts w:hint="eastAsia" w:ascii="宋体" w:hAnsi="宋体" w:eastAsia="宋体"/>
          <w:sz w:val="24"/>
          <w:szCs w:val="24"/>
        </w:rPr>
        <w:t>“</w:t>
      </w:r>
      <w:r>
        <w:rPr>
          <w:rFonts w:ascii="宋体" w:hAnsi="宋体" w:eastAsia="宋体" w:cs="黑体"/>
          <w:kern w:val="2"/>
          <w:sz w:val="24"/>
          <w:szCs w:val="24"/>
          <w:lang w:val="en-US" w:eastAsia="zh-CN" w:bidi="ar-SA"/>
        </w:rPr>
        <w:drawing>
          <wp:inline distT="0" distB="0" distL="114300" distR="114300">
            <wp:extent cx="198120" cy="229235"/>
            <wp:effectExtent l="0" t="0" r="11430" b="184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lum/>
                    </a:blip>
                    <a:stretch>
                      <a:fillRect/>
                    </a:stretch>
                  </pic:blipFill>
                  <pic:spPr>
                    <a:xfrm>
                      <a:off x="0" y="0"/>
                      <a:ext cx="198120" cy="229235"/>
                    </a:xfrm>
                    <a:prstGeom prst="rect">
                      <a:avLst/>
                    </a:prstGeom>
                    <a:noFill/>
                    <a:ln>
                      <a:noFill/>
                    </a:ln>
                  </pic:spPr>
                </pic:pic>
              </a:graphicData>
            </a:graphic>
          </wp:inline>
        </w:drawing>
      </w:r>
      <w:r>
        <w:rPr>
          <w:rFonts w:hint="eastAsia" w:ascii="宋体" w:hAnsi="宋体" w:eastAsia="宋体"/>
          <w:sz w:val="24"/>
          <w:szCs w:val="24"/>
        </w:rPr>
        <w:t>” ：</w:t>
      </w:r>
      <w:r>
        <w:rPr>
          <w:rFonts w:ascii="宋体" w:hAnsi="宋体" w:eastAsia="宋体"/>
          <w:sz w:val="24"/>
          <w:szCs w:val="24"/>
        </w:rPr>
        <w:t>将当前页面最大化展示；</w:t>
      </w:r>
    </w:p>
    <w:p>
      <w:pPr>
        <w:pStyle w:val="33"/>
        <w:ind w:firstLine="0" w:firstLineChars="0"/>
        <w:rPr>
          <w:rFonts w:ascii="宋体" w:hAnsi="宋体" w:eastAsia="宋体"/>
          <w:sz w:val="24"/>
          <w:szCs w:val="24"/>
        </w:rPr>
      </w:pPr>
      <w:r>
        <w:rPr>
          <w:rFonts w:ascii="宋体" w:hAnsi="宋体" w:eastAsia="宋体"/>
          <w:sz w:val="24"/>
          <w:szCs w:val="24"/>
        </w:rPr>
        <w:t>“</w:t>
      </w:r>
      <w:r>
        <w:rPr>
          <w:rFonts w:ascii="宋体" w:hAnsi="宋体" w:eastAsia="宋体" w:cs="黑体"/>
          <w:kern w:val="2"/>
          <w:sz w:val="24"/>
          <w:szCs w:val="24"/>
          <w:lang w:val="en-US" w:eastAsia="zh-CN" w:bidi="ar-SA"/>
        </w:rPr>
        <w:drawing>
          <wp:inline distT="0" distB="0" distL="114300" distR="114300">
            <wp:extent cx="205105" cy="142240"/>
            <wp:effectExtent l="0" t="0" r="4445" b="1016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
                      <a:lum/>
                    </a:blip>
                    <a:stretch>
                      <a:fillRect/>
                    </a:stretch>
                  </pic:blipFill>
                  <pic:spPr>
                    <a:xfrm>
                      <a:off x="0" y="0"/>
                      <a:ext cx="205105" cy="142240"/>
                    </a:xfrm>
                    <a:prstGeom prst="rect">
                      <a:avLst/>
                    </a:prstGeom>
                    <a:noFill/>
                    <a:ln>
                      <a:noFill/>
                    </a:ln>
                  </pic:spPr>
                </pic:pic>
              </a:graphicData>
            </a:graphic>
          </wp:inline>
        </w:drawing>
      </w:r>
      <w:r>
        <w:rPr>
          <w:rFonts w:hint="eastAsia" w:ascii="宋体" w:hAnsi="宋体" w:eastAsia="宋体"/>
          <w:sz w:val="24"/>
          <w:szCs w:val="24"/>
        </w:rPr>
        <w:t>” ：</w:t>
      </w:r>
      <w:r>
        <w:rPr>
          <w:rFonts w:ascii="宋体" w:hAnsi="宋体" w:eastAsia="宋体"/>
          <w:sz w:val="24"/>
          <w:szCs w:val="24"/>
        </w:rPr>
        <w:t>将当前页面还原展示；</w:t>
      </w:r>
    </w:p>
    <w:p>
      <w:pPr>
        <w:pStyle w:val="33"/>
        <w:ind w:firstLine="0" w:firstLineChars="0"/>
        <w:rPr>
          <w:rFonts w:ascii="宋体" w:hAnsi="宋体" w:eastAsia="宋体"/>
          <w:sz w:val="24"/>
          <w:szCs w:val="24"/>
        </w:rPr>
      </w:pPr>
      <w:r>
        <w:rPr>
          <w:rFonts w:hint="eastAsia" w:ascii="宋体" w:hAnsi="宋体" w:eastAsia="宋体"/>
          <w:sz w:val="24"/>
          <w:szCs w:val="24"/>
        </w:rPr>
        <w:t>“</w:t>
      </w:r>
      <w:r>
        <w:rPr>
          <w:rFonts w:ascii="宋体" w:hAnsi="宋体" w:eastAsia="宋体" w:cs="黑体"/>
          <w:kern w:val="2"/>
          <w:sz w:val="24"/>
          <w:szCs w:val="24"/>
          <w:lang w:val="en-US" w:eastAsia="zh-CN" w:bidi="ar-SA"/>
        </w:rPr>
        <w:drawing>
          <wp:inline distT="0" distB="0" distL="114300" distR="114300">
            <wp:extent cx="501015" cy="282575"/>
            <wp:effectExtent l="0" t="0" r="13335"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2">
                      <a:lum/>
                    </a:blip>
                    <a:stretch>
                      <a:fillRect/>
                    </a:stretch>
                  </pic:blipFill>
                  <pic:spPr>
                    <a:xfrm>
                      <a:off x="0" y="0"/>
                      <a:ext cx="501015" cy="282575"/>
                    </a:xfrm>
                    <a:prstGeom prst="rect">
                      <a:avLst/>
                    </a:prstGeom>
                    <a:noFill/>
                    <a:ln>
                      <a:noFill/>
                    </a:ln>
                  </pic:spPr>
                </pic:pic>
              </a:graphicData>
            </a:graphic>
          </wp:inline>
        </w:drawing>
      </w:r>
      <w:r>
        <w:rPr>
          <w:rFonts w:hint="eastAsia" w:ascii="宋体" w:hAnsi="宋体" w:eastAsia="宋体"/>
          <w:sz w:val="24"/>
          <w:szCs w:val="24"/>
        </w:rPr>
        <w:t>”</w:t>
      </w:r>
      <w:r>
        <w:rPr>
          <w:rFonts w:ascii="宋体" w:hAnsi="宋体" w:eastAsia="宋体"/>
          <w:sz w:val="24"/>
          <w:szCs w:val="24"/>
        </w:rPr>
        <w:t xml:space="preserve"> </w:t>
      </w:r>
      <w:r>
        <w:rPr>
          <w:rFonts w:hint="eastAsia" w:ascii="宋体" w:hAnsi="宋体" w:eastAsia="宋体"/>
          <w:sz w:val="24"/>
          <w:szCs w:val="24"/>
        </w:rPr>
        <w:t>：根据页面所编辑的查询条件触发查询对应数据</w:t>
      </w:r>
      <w:r>
        <w:rPr>
          <w:rFonts w:ascii="宋体" w:hAnsi="宋体" w:eastAsia="宋体"/>
          <w:sz w:val="24"/>
          <w:szCs w:val="24"/>
        </w:rPr>
        <w:t>；</w:t>
      </w:r>
    </w:p>
    <w:p>
      <w:pPr>
        <w:pStyle w:val="33"/>
        <w:ind w:firstLine="0" w:firstLineChars="0"/>
        <w:rPr>
          <w:rFonts w:ascii="宋体" w:hAnsi="宋体" w:eastAsia="宋体"/>
          <w:sz w:val="24"/>
          <w:szCs w:val="24"/>
        </w:rPr>
      </w:pPr>
      <w:r>
        <w:rPr>
          <w:rFonts w:ascii="宋体" w:hAnsi="宋体" w:eastAsia="宋体"/>
          <w:sz w:val="24"/>
          <w:szCs w:val="24"/>
        </w:rPr>
        <w:t>“</w:t>
      </w:r>
      <w:r>
        <w:rPr>
          <w:rFonts w:ascii="宋体" w:hAnsi="宋体" w:eastAsia="宋体" w:cs="黑体"/>
          <w:kern w:val="2"/>
          <w:sz w:val="24"/>
          <w:szCs w:val="24"/>
          <w:lang w:val="en-US" w:eastAsia="zh-CN" w:bidi="ar-SA"/>
        </w:rPr>
        <w:drawing>
          <wp:inline distT="0" distB="0" distL="114300" distR="114300">
            <wp:extent cx="478155" cy="173990"/>
            <wp:effectExtent l="0" t="0" r="17145" b="165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3">
                      <a:lum/>
                    </a:blip>
                    <a:stretch>
                      <a:fillRect/>
                    </a:stretch>
                  </pic:blipFill>
                  <pic:spPr>
                    <a:xfrm>
                      <a:off x="0" y="0"/>
                      <a:ext cx="478155" cy="173990"/>
                    </a:xfrm>
                    <a:prstGeom prst="rect">
                      <a:avLst/>
                    </a:prstGeom>
                    <a:noFill/>
                    <a:ln>
                      <a:noFill/>
                    </a:ln>
                  </pic:spPr>
                </pic:pic>
              </a:graphicData>
            </a:graphic>
          </wp:inline>
        </w:drawing>
      </w:r>
      <w:r>
        <w:rPr>
          <w:rFonts w:ascii="宋体" w:hAnsi="宋体" w:eastAsia="宋体"/>
          <w:sz w:val="24"/>
          <w:szCs w:val="24"/>
        </w:rPr>
        <w:t>”：调整当前页数，上一页或下一页；</w:t>
      </w:r>
    </w:p>
    <w:p>
      <w:pPr>
        <w:pStyle w:val="33"/>
        <w:ind w:firstLine="0" w:firstLineChars="0"/>
        <w:rPr>
          <w:rFonts w:ascii="宋体" w:hAnsi="宋体" w:eastAsia="宋体"/>
          <w:sz w:val="24"/>
          <w:szCs w:val="24"/>
        </w:rPr>
      </w:pPr>
      <w:r>
        <w:rPr>
          <w:rFonts w:hint="eastAsia" w:ascii="宋体" w:hAnsi="宋体" w:eastAsia="宋体"/>
          <w:sz w:val="24"/>
          <w:szCs w:val="24"/>
        </w:rPr>
        <w:t>“</w:t>
      </w:r>
      <w:r>
        <w:rPr>
          <w:rFonts w:ascii="宋体" w:hAnsi="宋体" w:eastAsia="宋体" w:cs="黑体"/>
          <w:kern w:val="2"/>
          <w:sz w:val="24"/>
          <w:szCs w:val="24"/>
          <w:lang w:val="en-US" w:eastAsia="zh-CN" w:bidi="ar-SA"/>
        </w:rPr>
        <w:drawing>
          <wp:inline distT="0" distB="0" distL="114300" distR="114300">
            <wp:extent cx="516255" cy="258445"/>
            <wp:effectExtent l="0" t="0" r="17145"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
                      <a:lum/>
                    </a:blip>
                    <a:stretch>
                      <a:fillRect/>
                    </a:stretch>
                  </pic:blipFill>
                  <pic:spPr>
                    <a:xfrm>
                      <a:off x="0" y="0"/>
                      <a:ext cx="516255" cy="258445"/>
                    </a:xfrm>
                    <a:prstGeom prst="rect">
                      <a:avLst/>
                    </a:prstGeom>
                    <a:noFill/>
                    <a:ln>
                      <a:noFill/>
                    </a:ln>
                  </pic:spPr>
                </pic:pic>
              </a:graphicData>
            </a:graphic>
          </wp:inline>
        </w:drawing>
      </w:r>
      <w:r>
        <w:rPr>
          <w:rFonts w:hint="eastAsia" w:ascii="宋体" w:hAnsi="宋体" w:eastAsia="宋体"/>
          <w:sz w:val="24"/>
          <w:szCs w:val="24"/>
        </w:rPr>
        <w:t>”</w:t>
      </w:r>
      <w:r>
        <w:rPr>
          <w:rFonts w:ascii="宋体" w:hAnsi="宋体" w:eastAsia="宋体"/>
          <w:sz w:val="24"/>
          <w:szCs w:val="24"/>
        </w:rPr>
        <w:t xml:space="preserve"> </w:t>
      </w:r>
      <w:r>
        <w:rPr>
          <w:rFonts w:hint="eastAsia" w:ascii="宋体" w:hAnsi="宋体" w:eastAsia="宋体"/>
          <w:sz w:val="24"/>
          <w:szCs w:val="24"/>
        </w:rPr>
        <w:t>：将查询条件置为页面初始化状态</w:t>
      </w:r>
      <w:r>
        <w:rPr>
          <w:rFonts w:ascii="宋体" w:hAnsi="宋体" w:eastAsia="宋体"/>
          <w:sz w:val="24"/>
          <w:szCs w:val="24"/>
        </w:rPr>
        <w:t>；</w:t>
      </w:r>
    </w:p>
    <w:p>
      <w:pPr>
        <w:pStyle w:val="33"/>
        <w:ind w:firstLine="0" w:firstLineChars="0"/>
        <w:rPr>
          <w:rFonts w:ascii="宋体" w:hAnsi="宋体" w:eastAsia="宋体"/>
          <w:sz w:val="24"/>
          <w:szCs w:val="24"/>
        </w:rPr>
      </w:pPr>
      <w:r>
        <w:rPr>
          <w:rFonts w:hint="eastAsia" w:ascii="宋体" w:hAnsi="宋体" w:eastAsia="宋体"/>
          <w:sz w:val="24"/>
          <w:szCs w:val="24"/>
        </w:rPr>
        <w:t>“</w:t>
      </w:r>
      <w:r>
        <w:rPr>
          <w:rFonts w:ascii="宋体" w:hAnsi="宋体" w:eastAsia="宋体" w:cs="黑体"/>
          <w:kern w:val="2"/>
          <w:sz w:val="24"/>
          <w:szCs w:val="24"/>
          <w:lang w:val="en-US" w:eastAsia="zh-CN" w:bidi="ar-SA"/>
        </w:rPr>
        <w:drawing>
          <wp:inline distT="0" distB="0" distL="114300" distR="114300">
            <wp:extent cx="1046480" cy="284480"/>
            <wp:effectExtent l="0" t="0" r="1270"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5">
                      <a:lum/>
                    </a:blip>
                    <a:stretch>
                      <a:fillRect/>
                    </a:stretch>
                  </pic:blipFill>
                  <pic:spPr>
                    <a:xfrm>
                      <a:off x="0" y="0"/>
                      <a:ext cx="1046480" cy="284480"/>
                    </a:xfrm>
                    <a:prstGeom prst="rect">
                      <a:avLst/>
                    </a:prstGeom>
                    <a:noFill/>
                    <a:ln>
                      <a:noFill/>
                    </a:ln>
                  </pic:spPr>
                </pic:pic>
              </a:graphicData>
            </a:graphic>
          </wp:inline>
        </w:drawing>
      </w:r>
      <w:r>
        <w:rPr>
          <w:rFonts w:ascii="宋体" w:hAnsi="宋体" w:eastAsia="宋体"/>
          <w:sz w:val="24"/>
          <w:szCs w:val="24"/>
        </w:rPr>
        <w:t>”：将界面中的查询条件收起隐藏；</w:t>
      </w:r>
    </w:p>
    <w:p>
      <w:pPr>
        <w:pStyle w:val="33"/>
        <w:ind w:firstLine="0" w:firstLineChars="0"/>
        <w:rPr>
          <w:rFonts w:ascii="宋体" w:hAnsi="宋体" w:eastAsia="宋体"/>
          <w:sz w:val="24"/>
          <w:szCs w:val="24"/>
        </w:rPr>
      </w:pPr>
      <w:r>
        <w:rPr>
          <w:rFonts w:hint="eastAsia" w:ascii="宋体" w:hAnsi="宋体" w:eastAsia="宋体"/>
          <w:sz w:val="24"/>
          <w:szCs w:val="24"/>
        </w:rPr>
        <w:t>“</w:t>
      </w:r>
      <w:r>
        <w:rPr>
          <w:rFonts w:ascii="宋体" w:hAnsi="宋体" w:eastAsia="宋体" w:cs="黑体"/>
          <w:kern w:val="2"/>
          <w:sz w:val="24"/>
          <w:szCs w:val="24"/>
          <w:lang w:val="en-US" w:eastAsia="zh-CN" w:bidi="ar-SA"/>
        </w:rPr>
        <w:drawing>
          <wp:inline distT="0" distB="0" distL="114300" distR="114300">
            <wp:extent cx="1016000" cy="271780"/>
            <wp:effectExtent l="0" t="0" r="12700" b="139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6">
                      <a:lum/>
                    </a:blip>
                    <a:stretch>
                      <a:fillRect/>
                    </a:stretch>
                  </pic:blipFill>
                  <pic:spPr>
                    <a:xfrm>
                      <a:off x="0" y="0"/>
                      <a:ext cx="1016000" cy="271780"/>
                    </a:xfrm>
                    <a:prstGeom prst="rect">
                      <a:avLst/>
                    </a:prstGeom>
                    <a:noFill/>
                    <a:ln>
                      <a:noFill/>
                    </a:ln>
                  </pic:spPr>
                </pic:pic>
              </a:graphicData>
            </a:graphic>
          </wp:inline>
        </w:drawing>
      </w:r>
      <w:r>
        <w:rPr>
          <w:rFonts w:ascii="宋体" w:hAnsi="宋体" w:eastAsia="宋体"/>
          <w:sz w:val="24"/>
          <w:szCs w:val="24"/>
        </w:rPr>
        <w:t>”：将界面中的查询条件展开显示；</w:t>
      </w:r>
    </w:p>
    <w:p>
      <w:pPr>
        <w:pStyle w:val="33"/>
        <w:ind w:firstLine="0" w:firstLineChars="0"/>
        <w:rPr>
          <w:rFonts w:ascii="宋体" w:hAnsi="宋体" w:eastAsia="宋体"/>
          <w:sz w:val="24"/>
          <w:szCs w:val="24"/>
        </w:rPr>
      </w:pPr>
      <w:r>
        <w:rPr>
          <w:rFonts w:hint="eastAsia" w:ascii="宋体" w:hAnsi="宋体" w:eastAsia="宋体"/>
          <w:sz w:val="24"/>
          <w:szCs w:val="24"/>
        </w:rPr>
        <w:t>“</w:t>
      </w:r>
      <w:r>
        <w:rPr>
          <w:rFonts w:ascii="宋体" w:hAnsi="宋体" w:eastAsia="宋体" w:cs="黑体"/>
          <w:kern w:val="2"/>
          <w:sz w:val="24"/>
          <w:szCs w:val="24"/>
          <w:lang w:val="en-US" w:eastAsia="zh-CN" w:bidi="ar-SA"/>
        </w:rPr>
        <w:drawing>
          <wp:inline distT="0" distB="0" distL="114300" distR="114300">
            <wp:extent cx="330200" cy="177800"/>
            <wp:effectExtent l="0" t="0" r="12700" b="1270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7">
                      <a:lum/>
                    </a:blip>
                    <a:stretch>
                      <a:fillRect/>
                    </a:stretch>
                  </pic:blipFill>
                  <pic:spPr>
                    <a:xfrm>
                      <a:off x="0" y="0"/>
                      <a:ext cx="330200" cy="177800"/>
                    </a:xfrm>
                    <a:prstGeom prst="rect">
                      <a:avLst/>
                    </a:prstGeom>
                    <a:noFill/>
                    <a:ln>
                      <a:noFill/>
                    </a:ln>
                  </pic:spPr>
                </pic:pic>
              </a:graphicData>
            </a:graphic>
          </wp:inline>
        </w:drawing>
      </w:r>
      <w:r>
        <w:rPr>
          <w:rFonts w:ascii="宋体" w:hAnsi="宋体" w:eastAsia="宋体"/>
          <w:sz w:val="24"/>
          <w:szCs w:val="24"/>
        </w:rPr>
        <w:t>”：查看某一条数据的详细信息，一般用于查看记录的明细信息。</w:t>
      </w:r>
    </w:p>
    <w:p>
      <w:pPr>
        <w:pStyle w:val="5"/>
        <w:numPr>
          <w:ilvl w:val="1"/>
          <w:numId w:val="2"/>
        </w:numPr>
        <w:rPr>
          <w:rFonts w:ascii="黑体" w:hAnsi="黑体" w:eastAsia="黑体" w:cs="黑体"/>
          <w:sz w:val="36"/>
          <w:szCs w:val="36"/>
        </w:rPr>
      </w:pPr>
      <w:bookmarkStart w:id="44" w:name="_Toc269282982"/>
      <w:bookmarkStart w:id="45" w:name="_Toc196"/>
      <w:bookmarkStart w:id="46" w:name="_Toc8809"/>
      <w:bookmarkStart w:id="47" w:name="_Toc113027790"/>
      <w:bookmarkStart w:id="48" w:name="_Toc1705765861"/>
      <w:bookmarkStart w:id="49" w:name="_Toc153529403"/>
      <w:bookmarkStart w:id="50" w:name="_Toc9869"/>
      <w:bookmarkStart w:id="51" w:name="_Toc1199368210"/>
      <w:bookmarkStart w:id="52" w:name="_Toc30762"/>
      <w:bookmarkStart w:id="53" w:name="_Toc1765385545"/>
      <w:bookmarkStart w:id="54" w:name="_Toc1239163976"/>
      <w:bookmarkStart w:id="55" w:name="_Toc5634"/>
      <w:bookmarkStart w:id="56" w:name="_Toc1700878083"/>
      <w:r>
        <w:rPr>
          <w:rFonts w:hint="eastAsia" w:ascii="黑体" w:hAnsi="黑体" w:eastAsia="黑体" w:cs="黑体"/>
          <w:sz w:val="36"/>
          <w:szCs w:val="36"/>
        </w:rPr>
        <w:t>系统升级</w:t>
      </w:r>
      <w:bookmarkEnd w:id="44"/>
      <w:bookmarkEnd w:id="45"/>
      <w:bookmarkEnd w:id="46"/>
      <w:bookmarkEnd w:id="47"/>
      <w:bookmarkEnd w:id="48"/>
      <w:bookmarkEnd w:id="49"/>
      <w:bookmarkEnd w:id="50"/>
      <w:bookmarkEnd w:id="51"/>
      <w:bookmarkEnd w:id="52"/>
      <w:bookmarkEnd w:id="53"/>
      <w:bookmarkEnd w:id="54"/>
      <w:bookmarkEnd w:id="55"/>
      <w:bookmarkEnd w:id="56"/>
    </w:p>
    <w:p>
      <w:pPr>
        <w:pStyle w:val="6"/>
      </w:pPr>
      <w:bookmarkStart w:id="57" w:name="_Toc137591918"/>
      <w:bookmarkStart w:id="58" w:name="_Toc8325"/>
      <w:bookmarkStart w:id="59" w:name="_Toc1200787863"/>
      <w:bookmarkStart w:id="60" w:name="_Toc13848"/>
      <w:bookmarkStart w:id="61" w:name="_Toc2026620147"/>
      <w:bookmarkStart w:id="62" w:name="_Toc13075"/>
      <w:bookmarkStart w:id="63" w:name="_Toc425555443"/>
      <w:bookmarkStart w:id="64" w:name="_Toc11097"/>
      <w:bookmarkStart w:id="65" w:name="_Toc153529404"/>
      <w:bookmarkStart w:id="66" w:name="_Toc2047622024"/>
      <w:bookmarkStart w:id="67" w:name="_Toc31942"/>
      <w:bookmarkStart w:id="68" w:name="_Toc1618068913"/>
      <w:bookmarkStart w:id="69" w:name="_Toc1048517107"/>
      <w:r>
        <w:rPr>
          <w:rFonts w:hint="eastAsia"/>
        </w:rPr>
        <w:t>系统升级</w:t>
      </w:r>
      <w:bookmarkEnd w:id="57"/>
      <w:bookmarkEnd w:id="58"/>
      <w:bookmarkEnd w:id="59"/>
      <w:bookmarkEnd w:id="60"/>
      <w:bookmarkEnd w:id="61"/>
      <w:bookmarkEnd w:id="62"/>
      <w:bookmarkEnd w:id="63"/>
      <w:bookmarkEnd w:id="64"/>
      <w:bookmarkEnd w:id="65"/>
      <w:bookmarkEnd w:id="66"/>
      <w:bookmarkEnd w:id="67"/>
      <w:bookmarkEnd w:id="68"/>
      <w:bookmarkEnd w:id="69"/>
    </w:p>
    <w:p>
      <w:pPr>
        <w:pStyle w:val="7"/>
        <w:numPr>
          <w:ilvl w:val="3"/>
          <w:numId w:val="2"/>
        </w:numPr>
        <w:ind w:firstLineChars="0"/>
        <w:rPr>
          <w:rFonts w:ascii="黑体" w:hAnsi="黑体" w:eastAsia="黑体" w:cs="黑体"/>
          <w:sz w:val="32"/>
          <w:szCs w:val="32"/>
        </w:rPr>
      </w:pPr>
      <w:r>
        <w:rPr>
          <w:rFonts w:hint="eastAsia" w:ascii="黑体" w:hAnsi="黑体" w:eastAsia="黑体" w:cs="黑体"/>
          <w:sz w:val="32"/>
          <w:szCs w:val="32"/>
        </w:rPr>
        <w:t>功能概述</w:t>
      </w:r>
    </w:p>
    <w:p>
      <w:pPr>
        <w:ind w:firstLine="480"/>
        <w:rPr>
          <w:rFonts w:ascii="宋体" w:hAnsi="宋体" w:eastAsia="宋体" w:cs="宋体"/>
          <w:sz w:val="24"/>
          <w:szCs w:val="24"/>
        </w:rPr>
      </w:pPr>
      <w:r>
        <w:rPr>
          <w:rFonts w:ascii="宋体" w:hAnsi="宋体" w:eastAsia="宋体" w:cs="宋体"/>
          <w:sz w:val="24"/>
          <w:szCs w:val="24"/>
        </w:rPr>
        <w:t>缴费人已安装了客户端软件，缴费人日常使用启动客户端时系统会自动检测到新的版本会自动进行升级，保证缴费人在使用时是最新的版本</w:t>
      </w:r>
      <w:r>
        <w:rPr>
          <w:rFonts w:hint="eastAsia" w:ascii="宋体" w:hAnsi="宋体" w:eastAsia="宋体" w:cs="宋体"/>
          <w:sz w:val="24"/>
          <w:szCs w:val="24"/>
        </w:rPr>
        <w:t>。</w:t>
      </w:r>
    </w:p>
    <w:p>
      <w:pPr>
        <w:pStyle w:val="7"/>
        <w:numPr>
          <w:ilvl w:val="3"/>
          <w:numId w:val="2"/>
        </w:numPr>
        <w:ind w:firstLineChars="0"/>
        <w:rPr>
          <w:rFonts w:ascii="黑体" w:hAnsi="黑体" w:eastAsia="黑体" w:cs="黑体"/>
          <w:sz w:val="32"/>
          <w:szCs w:val="32"/>
        </w:rPr>
      </w:pPr>
      <w:r>
        <w:rPr>
          <w:rFonts w:hint="eastAsia" w:ascii="黑体" w:hAnsi="黑体" w:eastAsia="黑体" w:cs="黑体"/>
          <w:sz w:val="32"/>
          <w:szCs w:val="32"/>
        </w:rPr>
        <w:t>用户场景</w:t>
      </w:r>
    </w:p>
    <w:p>
      <w:pPr>
        <w:pStyle w:val="8"/>
        <w:ind w:firstLine="0" w:firstLineChars="0"/>
      </w:pPr>
      <w:r>
        <w:rPr>
          <w:rFonts w:hint="eastAsia" w:ascii="黑体" w:hAnsi="黑体" w:eastAsia="黑体" w:cs="黑体"/>
          <w:sz w:val="32"/>
          <w:szCs w:val="32"/>
        </w:rPr>
        <w:t>1.3.1.2.1只安装了单位社保费管理客户端，如何升级</w:t>
      </w:r>
    </w:p>
    <w:p>
      <w:pPr>
        <w:ind w:firstLine="0" w:firstLineChars="0"/>
        <w:rPr>
          <w:rFonts w:ascii="宋体" w:hAnsi="宋体" w:eastAsia="宋体" w:cs="宋体"/>
          <w:b/>
          <w:bCs/>
          <w:sz w:val="24"/>
          <w:szCs w:val="24"/>
        </w:rPr>
      </w:pPr>
      <w:r>
        <w:rPr>
          <w:rFonts w:ascii="宋体" w:hAnsi="宋体" w:eastAsia="宋体" w:cs="宋体"/>
          <w:b/>
          <w:bCs/>
          <w:sz w:val="24"/>
          <w:szCs w:val="24"/>
        </w:rPr>
        <w:t>一、</w:t>
      </w:r>
      <w:r>
        <w:rPr>
          <w:rFonts w:hint="eastAsia" w:ascii="宋体" w:hAnsi="宋体" w:eastAsia="宋体" w:cs="宋体"/>
          <w:b/>
          <w:bCs/>
          <w:sz w:val="24"/>
          <w:szCs w:val="24"/>
        </w:rPr>
        <w:t>场景描述：</w:t>
      </w:r>
    </w:p>
    <w:p>
      <w:pPr>
        <w:ind w:firstLine="480"/>
        <w:rPr>
          <w:rFonts w:hint="eastAsia" w:ascii="宋体" w:hAnsi="宋体" w:eastAsia="宋体" w:cs="宋体"/>
          <w:sz w:val="24"/>
          <w:szCs w:val="24"/>
          <w:lang w:eastAsia="zh-CN"/>
        </w:rPr>
      </w:pPr>
      <w:r>
        <w:rPr>
          <w:rFonts w:hint="eastAsia" w:ascii="宋体" w:hAnsi="宋体" w:eastAsia="宋体" w:cs="宋体"/>
          <w:sz w:val="24"/>
          <w:szCs w:val="24"/>
        </w:rPr>
        <w:t>缴费单位电脑本地已安装了“单位社保费管理客户端”，</w:t>
      </w:r>
      <w:r>
        <w:rPr>
          <w:rFonts w:ascii="宋体" w:hAnsi="宋体" w:eastAsia="宋体" w:cs="宋体"/>
          <w:sz w:val="24"/>
          <w:szCs w:val="24"/>
        </w:rPr>
        <w:t>缴费单位在使用客户端时如何升级为“社保费管理客户端”</w:t>
      </w:r>
      <w:r>
        <w:rPr>
          <w:rFonts w:hint="eastAsia" w:ascii="宋体" w:hAnsi="宋体" w:eastAsia="宋体" w:cs="宋体"/>
          <w:sz w:val="24"/>
          <w:szCs w:val="24"/>
          <w:lang w:eastAsia="zh-CN"/>
        </w:rPr>
        <w:t>。</w:t>
      </w:r>
    </w:p>
    <w:p>
      <w:pPr>
        <w:ind w:firstLine="0" w:firstLineChars="0"/>
        <w:rPr>
          <w:rFonts w:ascii="宋体" w:hAnsi="宋体" w:eastAsia="宋体" w:cs="宋体"/>
          <w:sz w:val="24"/>
          <w:szCs w:val="24"/>
        </w:rPr>
      </w:pPr>
      <w:r>
        <w:rPr>
          <w:rFonts w:ascii="宋体" w:hAnsi="宋体" w:eastAsia="宋体" w:cs="宋体"/>
          <w:b/>
          <w:bCs/>
          <w:sz w:val="24"/>
          <w:szCs w:val="24"/>
        </w:rPr>
        <w:t>二、前提条件</w:t>
      </w:r>
      <w:r>
        <w:rPr>
          <w:rFonts w:hint="eastAsia" w:ascii="宋体" w:hAnsi="宋体" w:eastAsia="宋体" w:cs="宋体"/>
          <w:b/>
          <w:bCs/>
          <w:sz w:val="24"/>
          <w:szCs w:val="24"/>
        </w:rPr>
        <w:t>：</w:t>
      </w:r>
      <w:r>
        <w:rPr>
          <w:rFonts w:ascii="宋体" w:hAnsi="宋体" w:eastAsia="宋体" w:cs="宋体"/>
          <w:sz w:val="24"/>
          <w:szCs w:val="24"/>
        </w:rPr>
        <w:t>缴费单位只安装了单位社保费管理客户端。</w:t>
      </w:r>
    </w:p>
    <w:p>
      <w:pPr>
        <w:ind w:firstLine="0" w:firstLineChars="0"/>
        <w:rPr>
          <w:rFonts w:ascii="宋体" w:hAnsi="宋体" w:eastAsia="宋体" w:cs="宋体"/>
          <w:b/>
          <w:bCs/>
          <w:sz w:val="24"/>
          <w:szCs w:val="24"/>
        </w:rPr>
      </w:pPr>
      <w:r>
        <w:rPr>
          <w:rFonts w:ascii="宋体" w:hAnsi="宋体" w:eastAsia="宋体" w:cs="宋体"/>
          <w:b/>
          <w:bCs/>
          <w:sz w:val="24"/>
          <w:szCs w:val="24"/>
        </w:rPr>
        <w:t>三、</w:t>
      </w:r>
      <w:r>
        <w:rPr>
          <w:rFonts w:hint="eastAsia" w:ascii="宋体" w:hAnsi="宋体" w:eastAsia="宋体" w:cs="宋体"/>
          <w:b/>
          <w:bCs/>
          <w:sz w:val="24"/>
          <w:szCs w:val="24"/>
        </w:rPr>
        <w:t>操作步骤：</w:t>
      </w:r>
    </w:p>
    <w:p>
      <w:pPr>
        <w:numPr>
          <w:ilvl w:val="0"/>
          <w:numId w:val="0"/>
        </w:numPr>
        <w:ind w:left="420" w:leftChars="200"/>
        <w:rPr>
          <w:rFonts w:ascii="宋体" w:hAnsi="宋体" w:eastAsia="宋体" w:cs="宋体"/>
          <w:sz w:val="24"/>
          <w:szCs w:val="24"/>
        </w:rPr>
      </w:pPr>
      <w:r>
        <w:rPr>
          <w:rFonts w:ascii="宋体" w:hAnsi="宋体" w:eastAsia="宋体" w:cs="宋体"/>
          <w:sz w:val="24"/>
          <w:szCs w:val="24"/>
        </w:rPr>
        <w:t>（一）双击</w:t>
      </w:r>
      <w:r>
        <w:rPr>
          <w:rFonts w:hint="eastAsia" w:ascii="宋体" w:hAnsi="宋体" w:eastAsia="宋体" w:cs="宋体"/>
          <w:sz w:val="24"/>
          <w:szCs w:val="24"/>
        </w:rPr>
        <w:t>启动桌面中“单位社保费管理客户端”快捷方式，会触发检测升级。</w:t>
      </w:r>
    </w:p>
    <w:p>
      <w:pPr>
        <w:ind w:firstLine="0" w:firstLineChars="0"/>
        <w:jc w:val="center"/>
        <w:rPr>
          <w:rFonts w:ascii="宋体" w:hAnsi="宋体" w:eastAsia="宋体" w:cs="宋体"/>
          <w:sz w:val="24"/>
          <w:szCs w:val="24"/>
        </w:rPr>
      </w:pPr>
      <w:r>
        <w:rPr>
          <w:rFonts w:hint="eastAsia" w:ascii="宋体" w:hAnsi="宋体" w:eastAsia="宋体" w:cs="宋体"/>
          <w:kern w:val="2"/>
          <w:sz w:val="24"/>
          <w:szCs w:val="24"/>
          <w:lang w:val="en-US" w:eastAsia="zh-CN" w:bidi="ar-SA"/>
        </w:rPr>
        <w:drawing>
          <wp:inline distT="0" distB="0" distL="114300" distR="114300">
            <wp:extent cx="5267960" cy="3521710"/>
            <wp:effectExtent l="0" t="0" r="8890"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8">
                      <a:lum/>
                    </a:blip>
                    <a:stretch>
                      <a:fillRect/>
                    </a:stretch>
                  </pic:blipFill>
                  <pic:spPr>
                    <a:xfrm>
                      <a:off x="0" y="0"/>
                      <a:ext cx="5267960" cy="352171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系统升级</w:t>
      </w:r>
    </w:p>
    <w:p>
      <w:pPr>
        <w:numPr>
          <w:ilvl w:val="0"/>
          <w:numId w:val="0"/>
        </w:numPr>
        <w:ind w:firstLine="480"/>
        <w:rPr>
          <w:rFonts w:ascii="宋体" w:hAnsi="宋体" w:eastAsia="宋体" w:cs="宋体"/>
          <w:sz w:val="24"/>
          <w:szCs w:val="24"/>
        </w:rPr>
      </w:pPr>
      <w:r>
        <w:rPr>
          <w:rFonts w:ascii="宋体" w:hAnsi="宋体" w:eastAsia="宋体" w:cs="宋体"/>
          <w:sz w:val="24"/>
          <w:szCs w:val="24"/>
        </w:rPr>
        <w:t>（二）</w:t>
      </w:r>
      <w:r>
        <w:rPr>
          <w:rFonts w:hint="eastAsia" w:ascii="宋体" w:hAnsi="宋体" w:eastAsia="宋体" w:cs="宋体"/>
          <w:sz w:val="24"/>
          <w:szCs w:val="24"/>
        </w:rPr>
        <w:t>升级</w:t>
      </w:r>
      <w:r>
        <w:rPr>
          <w:rFonts w:ascii="宋体" w:hAnsi="宋体" w:eastAsia="宋体" w:cs="宋体"/>
          <w:sz w:val="24"/>
          <w:szCs w:val="24"/>
        </w:rPr>
        <w:t>成功后，单位管理界面，会出现一个【用人单位】的切换按钮，即表示升级成功，桌面上的客户端快捷方式更名为“社保费管理客户端”，登录成功后的客户端样式保持不变，系统内的功能仍是用人单位社保费业务</w:t>
      </w:r>
      <w:r>
        <w:rPr>
          <w:rFonts w:hint="eastAsia" w:ascii="宋体" w:hAnsi="宋体" w:eastAsia="宋体" w:cs="宋体"/>
          <w:sz w:val="24"/>
          <w:szCs w:val="24"/>
        </w:rPr>
        <w:t>。</w:t>
      </w:r>
    </w:p>
    <w:p>
      <w:pPr>
        <w:ind w:firstLine="0" w:firstLineChars="0"/>
      </w:pPr>
      <w:r>
        <w:rPr>
          <w:rFonts w:ascii="幼圆" w:hAnsi="Calibri" w:eastAsia="幼圆" w:cs="黑体"/>
          <w:kern w:val="2"/>
          <w:sz w:val="21"/>
          <w:szCs w:val="21"/>
          <w:lang w:val="en-US" w:eastAsia="zh-CN" w:bidi="ar-SA"/>
        </w:rPr>
        <w:drawing>
          <wp:inline distT="0" distB="0" distL="114300" distR="114300">
            <wp:extent cx="5265420" cy="2727325"/>
            <wp:effectExtent l="0" t="0" r="11430" b="158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9">
                      <a:lum/>
                    </a:blip>
                    <a:stretch>
                      <a:fillRect/>
                    </a:stretch>
                  </pic:blipFill>
                  <pic:spPr>
                    <a:xfrm>
                      <a:off x="0" y="0"/>
                      <a:ext cx="5265420" cy="272732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单位管理页面</w:t>
      </w:r>
    </w:p>
    <w:p>
      <w:pPr>
        <w:ind w:firstLine="0" w:firstLineChars="0"/>
        <w:jc w:val="center"/>
        <w:rPr>
          <w:rFonts w:ascii="宋体" w:hAnsi="宋体" w:eastAsia="宋体" w:cs="宋体"/>
          <w:sz w:val="24"/>
          <w:szCs w:val="24"/>
        </w:rPr>
      </w:pPr>
      <w:r>
        <w:rPr>
          <w:rFonts w:hint="eastAsia" w:ascii="宋体" w:hAnsi="宋体" w:eastAsia="宋体" w:cs="宋体"/>
          <w:kern w:val="2"/>
          <w:sz w:val="24"/>
          <w:szCs w:val="24"/>
          <w:lang w:val="en-US" w:eastAsia="zh-CN" w:bidi="ar-SA"/>
        </w:rPr>
        <w:drawing>
          <wp:inline distT="0" distB="0" distL="114300" distR="114300">
            <wp:extent cx="939800" cy="1143000"/>
            <wp:effectExtent l="0" t="0" r="1270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0">
                      <a:lum/>
                    </a:blip>
                    <a:stretch>
                      <a:fillRect/>
                    </a:stretch>
                  </pic:blipFill>
                  <pic:spPr>
                    <a:xfrm>
                      <a:off x="0" y="0"/>
                      <a:ext cx="939800" cy="1143000"/>
                    </a:xfrm>
                    <a:prstGeom prst="rect">
                      <a:avLst/>
                    </a:prstGeom>
                    <a:noFill/>
                    <a:ln>
                      <a:noFill/>
                    </a:ln>
                  </pic:spPr>
                </pic:pic>
              </a:graphicData>
            </a:graphic>
          </wp:inline>
        </w:drawing>
      </w:r>
    </w:p>
    <w:p>
      <w:pPr>
        <w:ind w:firstLine="480"/>
        <w:rPr>
          <w:rFonts w:ascii="宋体" w:hAnsi="宋体" w:eastAsia="宋体" w:cs="宋体"/>
          <w:sz w:val="24"/>
          <w:szCs w:val="24"/>
        </w:rPr>
      </w:pPr>
      <w:r>
        <w:rPr>
          <w:rFonts w:ascii="宋体" w:hAnsi="宋体" w:eastAsia="宋体" w:cs="宋体"/>
          <w:sz w:val="24"/>
          <w:szCs w:val="24"/>
        </w:rPr>
        <w:t>（三）</w:t>
      </w:r>
      <w:r>
        <w:rPr>
          <w:rFonts w:hint="eastAsia" w:ascii="宋体" w:hAnsi="宋体" w:eastAsia="宋体" w:cs="宋体"/>
          <w:sz w:val="24"/>
          <w:szCs w:val="24"/>
        </w:rPr>
        <w:t>温馨提示：</w:t>
      </w:r>
    </w:p>
    <w:p>
      <w:pPr>
        <w:pStyle w:val="35"/>
        <w:numPr>
          <w:ilvl w:val="0"/>
          <w:numId w:val="0"/>
        </w:numPr>
        <w:ind w:firstLine="480" w:firstLineChars="200"/>
        <w:rPr>
          <w:rFonts w:ascii="宋体" w:hAnsi="宋体" w:eastAsia="宋体" w:cs="宋体"/>
          <w:sz w:val="24"/>
          <w:szCs w:val="24"/>
        </w:rPr>
      </w:pPr>
      <w:r>
        <w:rPr>
          <w:rFonts w:ascii="宋体" w:hAnsi="宋体" w:eastAsia="宋体" w:cs="宋体"/>
          <w:sz w:val="24"/>
          <w:szCs w:val="24"/>
        </w:rPr>
        <w:t>1.</w:t>
      </w:r>
      <w:r>
        <w:rPr>
          <w:rFonts w:hint="eastAsia" w:ascii="宋体" w:hAnsi="宋体" w:eastAsia="宋体" w:cs="宋体"/>
          <w:sz w:val="24"/>
          <w:szCs w:val="24"/>
        </w:rPr>
        <w:t>升级完成后，原“单位社保费管理客户端”的业务数据均保留。</w:t>
      </w:r>
    </w:p>
    <w:p>
      <w:pPr>
        <w:pStyle w:val="35"/>
        <w:numPr>
          <w:ilvl w:val="0"/>
          <w:numId w:val="0"/>
        </w:numPr>
        <w:ind w:firstLine="480" w:firstLineChars="200"/>
        <w:rPr>
          <w:rFonts w:ascii="宋体" w:hAnsi="宋体" w:eastAsia="宋体" w:cs="宋体"/>
          <w:sz w:val="24"/>
          <w:szCs w:val="24"/>
        </w:rPr>
      </w:pPr>
      <w:r>
        <w:rPr>
          <w:rFonts w:ascii="宋体" w:hAnsi="宋体" w:eastAsia="宋体" w:cs="宋体"/>
          <w:sz w:val="24"/>
          <w:szCs w:val="24"/>
        </w:rPr>
        <w:t>2.</w:t>
      </w:r>
      <w:r>
        <w:rPr>
          <w:rFonts w:hint="eastAsia" w:ascii="宋体" w:hAnsi="宋体" w:eastAsia="宋体" w:cs="宋体"/>
          <w:sz w:val="24"/>
          <w:szCs w:val="24"/>
        </w:rPr>
        <w:t>原有功能的操作流程均保持不变，如有疑问，请查看本手册第2章节。</w:t>
      </w:r>
    </w:p>
    <w:p>
      <w:pPr>
        <w:pStyle w:val="8"/>
        <w:ind w:firstLine="0" w:firstLineChars="0"/>
        <w:rPr>
          <w:rFonts w:ascii="黑体" w:hAnsi="黑体" w:eastAsia="黑体" w:cs="黑体"/>
          <w:sz w:val="32"/>
          <w:szCs w:val="32"/>
        </w:rPr>
      </w:pPr>
      <w:r>
        <w:rPr>
          <w:rFonts w:hint="eastAsia" w:ascii="黑体" w:hAnsi="黑体" w:eastAsia="黑体" w:cs="黑体"/>
          <w:sz w:val="32"/>
          <w:szCs w:val="32"/>
        </w:rPr>
        <w:t>1.3.1.2.2社保费管理客户端如何升级版本</w:t>
      </w:r>
    </w:p>
    <w:p>
      <w:pPr>
        <w:numPr>
          <w:ilvl w:val="0"/>
          <w:numId w:val="0"/>
        </w:numPr>
        <w:tabs>
          <w:tab w:val="left" w:pos="0"/>
        </w:tabs>
        <w:rPr>
          <w:rFonts w:ascii="宋体" w:hAnsi="宋体" w:eastAsia="宋体" w:cs="宋体"/>
          <w:b/>
          <w:bCs/>
          <w:sz w:val="24"/>
          <w:szCs w:val="24"/>
        </w:rPr>
      </w:pPr>
      <w:r>
        <w:rPr>
          <w:rFonts w:ascii="宋体" w:hAnsi="宋体" w:eastAsia="宋体" w:cs="宋体"/>
          <w:b/>
          <w:bCs/>
          <w:sz w:val="24"/>
          <w:szCs w:val="24"/>
        </w:rPr>
        <w:t>一、</w:t>
      </w:r>
      <w:r>
        <w:rPr>
          <w:rFonts w:hint="eastAsia" w:ascii="宋体" w:hAnsi="宋体" w:eastAsia="宋体" w:cs="宋体"/>
          <w:b/>
          <w:bCs/>
          <w:sz w:val="24"/>
          <w:szCs w:val="24"/>
        </w:rPr>
        <w:t>场景描述：</w:t>
      </w:r>
    </w:p>
    <w:p>
      <w:pPr>
        <w:ind w:firstLine="480"/>
        <w:rPr>
          <w:rFonts w:ascii="宋体" w:hAnsi="宋体" w:eastAsia="宋体" w:cs="宋体"/>
          <w:sz w:val="24"/>
          <w:szCs w:val="24"/>
        </w:rPr>
      </w:pPr>
      <w:r>
        <w:rPr>
          <w:rFonts w:hint="eastAsia" w:ascii="宋体" w:hAnsi="宋体" w:eastAsia="宋体" w:cs="宋体"/>
          <w:sz w:val="24"/>
          <w:szCs w:val="24"/>
        </w:rPr>
        <w:t>缴费</w:t>
      </w:r>
      <w:r>
        <w:rPr>
          <w:rFonts w:ascii="宋体" w:hAnsi="宋体" w:eastAsia="宋体" w:cs="宋体"/>
          <w:sz w:val="24"/>
          <w:szCs w:val="24"/>
        </w:rPr>
        <w:t>单位安装的客户端已升级为社保费管理客户端，缴费单位日常使用客户端时，如果有新的版本，客户端如何升级？</w:t>
      </w:r>
      <w:r>
        <w:rPr>
          <w:rFonts w:hint="eastAsia" w:ascii="宋体" w:hAnsi="宋体" w:eastAsia="宋体" w:cs="宋体"/>
          <w:sz w:val="24"/>
          <w:szCs w:val="24"/>
        </w:rPr>
        <w:t>。</w:t>
      </w:r>
    </w:p>
    <w:p>
      <w:pPr>
        <w:numPr>
          <w:ilvl w:val="0"/>
          <w:numId w:val="0"/>
        </w:numPr>
        <w:tabs>
          <w:tab w:val="left" w:pos="0"/>
        </w:tabs>
        <w:rPr>
          <w:rFonts w:ascii="宋体" w:hAnsi="宋体" w:eastAsia="宋体" w:cs="宋体"/>
          <w:sz w:val="24"/>
          <w:szCs w:val="24"/>
        </w:rPr>
      </w:pPr>
      <w:r>
        <w:rPr>
          <w:rFonts w:ascii="宋体" w:hAnsi="宋体" w:eastAsia="宋体" w:cs="宋体"/>
          <w:b/>
          <w:bCs/>
          <w:sz w:val="24"/>
          <w:szCs w:val="24"/>
        </w:rPr>
        <w:t>二、前提条件</w:t>
      </w:r>
      <w:r>
        <w:rPr>
          <w:rFonts w:hint="eastAsia" w:ascii="宋体" w:hAnsi="宋体" w:eastAsia="宋体" w:cs="宋体"/>
          <w:b/>
          <w:bCs/>
          <w:sz w:val="24"/>
          <w:szCs w:val="24"/>
        </w:rPr>
        <w:t>：</w:t>
      </w:r>
      <w:r>
        <w:rPr>
          <w:rFonts w:ascii="宋体" w:hAnsi="宋体" w:eastAsia="宋体" w:cs="宋体"/>
          <w:sz w:val="24"/>
          <w:szCs w:val="24"/>
        </w:rPr>
        <w:t>缴费单位本地的客户端已升级为社保费管理客户端。</w:t>
      </w:r>
    </w:p>
    <w:p>
      <w:pPr>
        <w:numPr>
          <w:ilvl w:val="0"/>
          <w:numId w:val="0"/>
        </w:numPr>
        <w:tabs>
          <w:tab w:val="left" w:pos="0"/>
        </w:tabs>
        <w:rPr>
          <w:rFonts w:ascii="宋体" w:hAnsi="宋体" w:eastAsia="宋体" w:cs="宋体"/>
          <w:b/>
          <w:bCs/>
          <w:sz w:val="24"/>
          <w:szCs w:val="24"/>
        </w:rPr>
      </w:pPr>
      <w:r>
        <w:rPr>
          <w:rFonts w:ascii="宋体" w:hAnsi="宋体" w:eastAsia="宋体" w:cs="宋体"/>
          <w:b/>
          <w:bCs/>
          <w:sz w:val="24"/>
          <w:szCs w:val="24"/>
        </w:rPr>
        <w:t>三、</w:t>
      </w:r>
      <w:r>
        <w:rPr>
          <w:rFonts w:hint="eastAsia" w:ascii="宋体" w:hAnsi="宋体" w:eastAsia="宋体" w:cs="宋体"/>
          <w:b/>
          <w:bCs/>
          <w:sz w:val="24"/>
          <w:szCs w:val="24"/>
        </w:rPr>
        <w:t>操作步骤：</w:t>
      </w:r>
    </w:p>
    <w:p>
      <w:pPr>
        <w:numPr>
          <w:ilvl w:val="0"/>
          <w:numId w:val="0"/>
        </w:numPr>
        <w:ind w:firstLine="480" w:firstLineChars="200"/>
        <w:rPr>
          <w:rFonts w:ascii="宋体" w:hAnsi="宋体" w:eastAsia="宋体" w:cs="宋体"/>
          <w:sz w:val="24"/>
          <w:szCs w:val="24"/>
        </w:rPr>
      </w:pPr>
      <w:r>
        <w:rPr>
          <w:rFonts w:ascii="宋体" w:hAnsi="宋体" w:eastAsia="宋体" w:cs="宋体"/>
          <w:sz w:val="24"/>
          <w:szCs w:val="24"/>
        </w:rPr>
        <w:t>（一）</w:t>
      </w:r>
      <w:r>
        <w:rPr>
          <w:rFonts w:hint="eastAsia" w:ascii="宋体" w:hAnsi="宋体" w:eastAsia="宋体" w:cs="宋体"/>
          <w:sz w:val="24"/>
          <w:szCs w:val="24"/>
        </w:rPr>
        <w:t>启动桌面中“社保费管理客户端”快捷方式，</w:t>
      </w:r>
      <w:r>
        <w:rPr>
          <w:rFonts w:ascii="宋体" w:hAnsi="宋体" w:eastAsia="宋体" w:cs="宋体"/>
          <w:sz w:val="24"/>
          <w:szCs w:val="24"/>
        </w:rPr>
        <w:t>系统会自动检测升级。</w:t>
      </w:r>
    </w:p>
    <w:p>
      <w:pPr>
        <w:numPr>
          <w:ilvl w:val="0"/>
          <w:numId w:val="0"/>
        </w:numPr>
        <w:rPr>
          <w:rFonts w:ascii="宋体" w:hAnsi="宋体" w:eastAsia="宋体" w:cs="宋体"/>
          <w:sz w:val="24"/>
          <w:szCs w:val="24"/>
        </w:rPr>
      </w:pPr>
      <w:r>
        <w:rPr>
          <w:rFonts w:hint="eastAsia" w:ascii="宋体" w:hAnsi="宋体" w:eastAsia="宋体" w:cs="宋体"/>
          <w:kern w:val="2"/>
          <w:sz w:val="24"/>
          <w:szCs w:val="24"/>
          <w:lang w:val="en-US" w:eastAsia="zh-CN" w:bidi="ar-SA"/>
        </w:rPr>
        <w:drawing>
          <wp:inline distT="0" distB="0" distL="114300" distR="114300">
            <wp:extent cx="5267960" cy="3521710"/>
            <wp:effectExtent l="0" t="0" r="889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8">
                      <a:lum/>
                    </a:blip>
                    <a:stretch>
                      <a:fillRect/>
                    </a:stretch>
                  </pic:blipFill>
                  <pic:spPr>
                    <a:xfrm>
                      <a:off x="0" y="0"/>
                      <a:ext cx="5267960" cy="3521710"/>
                    </a:xfrm>
                    <a:prstGeom prst="rect">
                      <a:avLst/>
                    </a:prstGeom>
                    <a:noFill/>
                    <a:ln>
                      <a:noFill/>
                    </a:ln>
                  </pic:spPr>
                </pic:pic>
              </a:graphicData>
            </a:graphic>
          </wp:inline>
        </w:drawing>
      </w:r>
    </w:p>
    <w:p>
      <w:pPr>
        <w:pStyle w:val="10"/>
        <w:numPr>
          <w:ilvl w:val="0"/>
          <w:numId w:val="0"/>
        </w:numPr>
        <w:jc w:val="center"/>
        <w:rPr>
          <w:rFonts w:ascii="宋体" w:hAnsi="宋体" w:eastAsia="宋体" w:cs="宋体"/>
          <w:b/>
          <w:bCs/>
        </w:rPr>
      </w:pPr>
      <w:r>
        <w:rPr>
          <w:rFonts w:hint="eastAsia" w:ascii="宋体" w:hAnsi="宋体" w:eastAsia="宋体" w:cs="宋体"/>
          <w:b/>
          <w:bCs/>
        </w:rPr>
        <w:t>图 升级中</w:t>
      </w:r>
    </w:p>
    <w:p>
      <w:pPr>
        <w:numPr>
          <w:ilvl w:val="0"/>
          <w:numId w:val="0"/>
        </w:numPr>
        <w:ind w:firstLine="480" w:firstLineChars="200"/>
        <w:rPr>
          <w:rFonts w:ascii="宋体" w:hAnsi="宋体" w:eastAsia="宋体" w:cs="宋体"/>
          <w:sz w:val="24"/>
          <w:szCs w:val="24"/>
        </w:rPr>
      </w:pPr>
      <w:r>
        <w:rPr>
          <w:rFonts w:ascii="宋体" w:hAnsi="宋体" w:eastAsia="宋体" w:cs="宋体"/>
          <w:sz w:val="24"/>
          <w:szCs w:val="24"/>
        </w:rPr>
        <w:t>（二）升级成功后，登录到系统中，可点击右下角的【关于】按钮，在关于页面，可查看目前客户端的版本号，若不是最新的版本号，系统会给出提示信息，建议升级，点击后即可进行升级。</w:t>
      </w:r>
    </w:p>
    <w:p>
      <w:pPr>
        <w:pStyle w:val="33"/>
        <w:ind w:firstLine="0" w:firstLineChars="0"/>
      </w:pPr>
      <w:r>
        <w:rPr>
          <w:rFonts w:ascii="幼圆" w:hAnsi="Calibri" w:eastAsia="幼圆" w:cs="黑体"/>
          <w:kern w:val="2"/>
          <w:sz w:val="21"/>
          <w:szCs w:val="21"/>
          <w:lang w:val="en-US" w:eastAsia="zh-CN" w:bidi="ar-SA"/>
        </w:rPr>
        <w:drawing>
          <wp:inline distT="0" distB="0" distL="114300" distR="114300">
            <wp:extent cx="5259070" cy="2625725"/>
            <wp:effectExtent l="0" t="0" r="17780"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1">
                      <a:lum/>
                    </a:blip>
                    <a:stretch>
                      <a:fillRect/>
                    </a:stretch>
                  </pic:blipFill>
                  <pic:spPr>
                    <a:xfrm>
                      <a:off x="0" y="0"/>
                      <a:ext cx="5259070" cy="262572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系统首页关于</w:t>
      </w:r>
    </w:p>
    <w:p>
      <w:pPr>
        <w:pStyle w:val="33"/>
        <w:ind w:firstLine="0" w:firstLineChars="0"/>
      </w:pPr>
      <w:r>
        <w:rPr>
          <w:rFonts w:ascii="幼圆" w:hAnsi="Calibri" w:eastAsia="幼圆" w:cs="黑体"/>
          <w:kern w:val="2"/>
          <w:sz w:val="21"/>
          <w:szCs w:val="21"/>
          <w:lang w:val="en-US" w:eastAsia="zh-CN" w:bidi="ar-SA"/>
        </w:rPr>
        <w:drawing>
          <wp:inline distT="0" distB="0" distL="114300" distR="114300">
            <wp:extent cx="5271770" cy="3478530"/>
            <wp:effectExtent l="0" t="0" r="5080" b="7620"/>
            <wp:docPr id="15" name="图片 15"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无标题"/>
                    <pic:cNvPicPr>
                      <a:picLocks noChangeAspect="1"/>
                    </pic:cNvPicPr>
                  </pic:nvPicPr>
                  <pic:blipFill>
                    <a:blip r:embed="rId22"/>
                    <a:stretch>
                      <a:fillRect/>
                    </a:stretch>
                  </pic:blipFill>
                  <pic:spPr>
                    <a:xfrm>
                      <a:off x="0" y="0"/>
                      <a:ext cx="5271770" cy="347853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查看版本号页面</w:t>
      </w:r>
    </w:p>
    <w:p>
      <w:pPr>
        <w:pStyle w:val="5"/>
        <w:numPr>
          <w:ilvl w:val="1"/>
          <w:numId w:val="2"/>
        </w:numPr>
        <w:rPr>
          <w:rFonts w:ascii="黑体" w:hAnsi="黑体" w:eastAsia="黑体" w:cs="黑体"/>
          <w:sz w:val="36"/>
          <w:szCs w:val="36"/>
        </w:rPr>
      </w:pPr>
      <w:bookmarkStart w:id="70" w:name="_Toc1139484380"/>
      <w:bookmarkStart w:id="71" w:name="_Toc4323569"/>
      <w:bookmarkStart w:id="72" w:name="_Toc29931"/>
      <w:bookmarkStart w:id="73" w:name="_Toc153529405"/>
      <w:bookmarkStart w:id="74" w:name="_Toc30108"/>
      <w:bookmarkStart w:id="75" w:name="_Toc2140586396"/>
      <w:bookmarkStart w:id="76" w:name="_Toc957914193"/>
      <w:bookmarkStart w:id="77" w:name="_Toc28008"/>
      <w:bookmarkStart w:id="78" w:name="_Toc21769"/>
      <w:bookmarkStart w:id="79" w:name="_Toc8913"/>
      <w:bookmarkStart w:id="80" w:name="_Toc387073622"/>
      <w:bookmarkStart w:id="81" w:name="_Toc1737782582"/>
      <w:bookmarkStart w:id="82" w:name="_Toc199215339"/>
      <w:bookmarkStart w:id="83" w:name="_Toc1967744603"/>
      <w:r>
        <w:rPr>
          <w:rFonts w:hint="eastAsia" w:ascii="黑体" w:hAnsi="黑体" w:eastAsia="黑体" w:cs="黑体"/>
          <w:sz w:val="36"/>
          <w:szCs w:val="36"/>
        </w:rPr>
        <w:t>系统安装</w:t>
      </w:r>
      <w:bookmarkEnd w:id="70"/>
      <w:bookmarkEnd w:id="71"/>
      <w:bookmarkEnd w:id="72"/>
      <w:bookmarkEnd w:id="73"/>
      <w:bookmarkEnd w:id="74"/>
      <w:bookmarkEnd w:id="75"/>
      <w:bookmarkEnd w:id="76"/>
      <w:bookmarkEnd w:id="77"/>
      <w:bookmarkEnd w:id="78"/>
      <w:bookmarkEnd w:id="79"/>
      <w:bookmarkEnd w:id="80"/>
      <w:bookmarkEnd w:id="81"/>
      <w:bookmarkEnd w:id="82"/>
      <w:bookmarkEnd w:id="83"/>
    </w:p>
    <w:p>
      <w:pPr>
        <w:pStyle w:val="6"/>
      </w:pPr>
      <w:bookmarkStart w:id="84" w:name="_Toc1695560468"/>
      <w:bookmarkStart w:id="85" w:name="_Toc2126423839"/>
      <w:bookmarkStart w:id="86" w:name="_Toc4159"/>
      <w:bookmarkStart w:id="87" w:name="_Toc429242401"/>
      <w:bookmarkStart w:id="88" w:name="_Toc2131366519"/>
      <w:bookmarkStart w:id="89" w:name="_Toc26824"/>
      <w:bookmarkStart w:id="90" w:name="_Toc3800"/>
      <w:bookmarkStart w:id="91" w:name="_Toc1468510580"/>
      <w:bookmarkStart w:id="92" w:name="_Toc1134256474"/>
      <w:bookmarkStart w:id="93" w:name="_Toc26837"/>
      <w:bookmarkStart w:id="94" w:name="_Toc153529406"/>
      <w:bookmarkStart w:id="95" w:name="_Toc37988587"/>
      <w:bookmarkStart w:id="96" w:name="_Toc14978"/>
      <w:bookmarkStart w:id="97" w:name="_Toc635378821"/>
      <w:r>
        <w:rPr>
          <w:rFonts w:hint="eastAsia"/>
        </w:rPr>
        <w:t>系统安装</w:t>
      </w:r>
      <w:bookmarkEnd w:id="84"/>
      <w:bookmarkEnd w:id="85"/>
      <w:bookmarkEnd w:id="86"/>
      <w:bookmarkEnd w:id="87"/>
      <w:bookmarkEnd w:id="88"/>
      <w:bookmarkEnd w:id="89"/>
      <w:bookmarkEnd w:id="90"/>
      <w:bookmarkEnd w:id="91"/>
      <w:bookmarkEnd w:id="92"/>
      <w:bookmarkEnd w:id="93"/>
      <w:bookmarkEnd w:id="94"/>
      <w:bookmarkEnd w:id="95"/>
      <w:bookmarkEnd w:id="96"/>
      <w:bookmarkEnd w:id="97"/>
    </w:p>
    <w:p>
      <w:pPr>
        <w:pStyle w:val="7"/>
        <w:numPr>
          <w:ilvl w:val="3"/>
          <w:numId w:val="2"/>
        </w:numPr>
        <w:ind w:firstLineChars="0"/>
        <w:rPr>
          <w:rFonts w:ascii="黑体" w:hAnsi="黑体" w:eastAsia="黑体" w:cs="黑体"/>
          <w:sz w:val="32"/>
          <w:szCs w:val="32"/>
        </w:rPr>
      </w:pPr>
      <w:r>
        <w:rPr>
          <w:rFonts w:hint="eastAsia" w:ascii="黑体" w:hAnsi="黑体" w:eastAsia="黑体" w:cs="黑体"/>
          <w:sz w:val="32"/>
          <w:szCs w:val="32"/>
        </w:rPr>
        <w:t>功能概述</w:t>
      </w:r>
    </w:p>
    <w:p>
      <w:pPr>
        <w:ind w:firstLine="480"/>
        <w:rPr>
          <w:rFonts w:ascii="宋体" w:hAnsi="宋体" w:eastAsia="宋体" w:cs="宋体"/>
          <w:sz w:val="24"/>
          <w:szCs w:val="24"/>
        </w:rPr>
      </w:pPr>
      <w:r>
        <w:rPr>
          <w:rFonts w:hint="eastAsia" w:ascii="宋体" w:hAnsi="宋体" w:eastAsia="宋体" w:cs="宋体"/>
          <w:sz w:val="24"/>
          <w:szCs w:val="24"/>
        </w:rPr>
        <w:t>安装社保费管理客户端，用户根据业务需要选择安装，如用人单位管理职工社保费的人员只需要办理单位社保费业务，可选择只安装用人单位业务。</w:t>
      </w:r>
    </w:p>
    <w:p>
      <w:pPr>
        <w:pStyle w:val="7"/>
        <w:numPr>
          <w:ilvl w:val="3"/>
          <w:numId w:val="2"/>
        </w:numPr>
        <w:ind w:firstLineChars="0"/>
        <w:rPr>
          <w:rFonts w:ascii="黑体" w:hAnsi="黑体" w:eastAsia="黑体" w:cs="黑体"/>
          <w:sz w:val="32"/>
          <w:szCs w:val="32"/>
        </w:rPr>
      </w:pPr>
      <w:r>
        <w:rPr>
          <w:rFonts w:hint="eastAsia" w:ascii="黑体" w:hAnsi="黑体" w:eastAsia="黑体" w:cs="黑体"/>
          <w:sz w:val="32"/>
          <w:szCs w:val="32"/>
        </w:rPr>
        <w:t>用户场景</w:t>
      </w:r>
    </w:p>
    <w:p>
      <w:pPr>
        <w:pStyle w:val="8"/>
        <w:ind w:firstLine="0" w:firstLineChars="0"/>
        <w:rPr>
          <w:rFonts w:ascii="黑体" w:hAnsi="黑体" w:eastAsia="黑体" w:cs="黑体"/>
          <w:sz w:val="32"/>
          <w:szCs w:val="32"/>
        </w:rPr>
      </w:pPr>
      <w:r>
        <w:rPr>
          <w:rFonts w:hint="eastAsia" w:ascii="黑体" w:hAnsi="黑体" w:eastAsia="黑体" w:cs="黑体"/>
          <w:sz w:val="32"/>
          <w:szCs w:val="32"/>
        </w:rPr>
        <w:t>新用户如何安装社保费管理客户端</w:t>
      </w:r>
    </w:p>
    <w:p>
      <w:pPr>
        <w:numPr>
          <w:ilvl w:val="0"/>
          <w:numId w:val="0"/>
        </w:numPr>
        <w:rPr>
          <w:rFonts w:ascii="宋体" w:hAnsi="宋体" w:eastAsia="宋体" w:cs="宋体"/>
          <w:b/>
          <w:bCs/>
          <w:sz w:val="24"/>
          <w:szCs w:val="24"/>
        </w:rPr>
      </w:pPr>
      <w:r>
        <w:rPr>
          <w:rFonts w:ascii="宋体" w:hAnsi="宋体" w:eastAsia="宋体" w:cs="宋体"/>
          <w:b/>
          <w:bCs/>
          <w:sz w:val="24"/>
          <w:szCs w:val="24"/>
        </w:rPr>
        <w:t>一、</w:t>
      </w:r>
      <w:r>
        <w:rPr>
          <w:rFonts w:hint="eastAsia" w:ascii="宋体" w:hAnsi="宋体" w:eastAsia="宋体" w:cs="宋体"/>
          <w:b/>
          <w:bCs/>
          <w:sz w:val="24"/>
          <w:szCs w:val="24"/>
        </w:rPr>
        <w:t>场景描述：</w:t>
      </w:r>
    </w:p>
    <w:p>
      <w:pPr>
        <w:ind w:firstLine="480"/>
        <w:rPr>
          <w:rFonts w:hint="eastAsia" w:ascii="宋体" w:hAnsi="宋体" w:eastAsia="宋体" w:cs="宋体"/>
          <w:sz w:val="24"/>
          <w:szCs w:val="24"/>
        </w:rPr>
      </w:pPr>
      <w:r>
        <w:rPr>
          <w:rFonts w:hint="eastAsia" w:ascii="宋体" w:hAnsi="宋体" w:eastAsia="宋体" w:cs="宋体"/>
          <w:sz w:val="24"/>
          <w:szCs w:val="24"/>
        </w:rPr>
        <w:t>缴费单位电脑本地未安装过“单位社保费管理客户端”，缴费单位需要安装</w:t>
      </w:r>
      <w:r>
        <w:rPr>
          <w:rFonts w:ascii="宋体" w:hAnsi="宋体" w:eastAsia="宋体" w:cs="宋体"/>
          <w:sz w:val="24"/>
          <w:szCs w:val="24"/>
        </w:rPr>
        <w:t>使用</w:t>
      </w:r>
      <w:r>
        <w:rPr>
          <w:rFonts w:hint="eastAsia" w:ascii="宋体" w:hAnsi="宋体" w:eastAsia="宋体" w:cs="宋体"/>
          <w:sz w:val="24"/>
          <w:szCs w:val="24"/>
        </w:rPr>
        <w:t>“社保费管理客户端”。以下内容介绍缴费人如何安装 “社保费管理客户端”。</w:t>
      </w:r>
    </w:p>
    <w:p>
      <w:pPr>
        <w:numPr>
          <w:ilvl w:val="0"/>
          <w:numId w:val="0"/>
        </w:numPr>
        <w:rPr>
          <w:rFonts w:ascii="宋体" w:hAnsi="宋体" w:eastAsia="宋体" w:cs="宋体"/>
          <w:b/>
          <w:bCs/>
          <w:sz w:val="24"/>
          <w:szCs w:val="24"/>
        </w:rPr>
      </w:pPr>
      <w:r>
        <w:rPr>
          <w:rFonts w:ascii="宋体" w:hAnsi="宋体" w:eastAsia="宋体" w:cs="宋体"/>
          <w:b/>
          <w:bCs/>
          <w:sz w:val="24"/>
          <w:szCs w:val="24"/>
        </w:rPr>
        <w:t>二、</w:t>
      </w:r>
      <w:r>
        <w:rPr>
          <w:rFonts w:hint="eastAsia" w:ascii="宋体" w:hAnsi="宋体" w:eastAsia="宋体" w:cs="宋体"/>
          <w:b/>
          <w:bCs/>
          <w:sz w:val="24"/>
          <w:szCs w:val="24"/>
        </w:rPr>
        <w:t>操作步骤：</w:t>
      </w:r>
    </w:p>
    <w:p>
      <w:pPr>
        <w:numPr>
          <w:ilvl w:val="0"/>
          <w:numId w:val="0"/>
        </w:numPr>
        <w:ind w:firstLine="480"/>
        <w:rPr>
          <w:rFonts w:ascii="宋体" w:hAnsi="宋体" w:eastAsia="宋体" w:cs="宋体"/>
          <w:sz w:val="24"/>
          <w:szCs w:val="24"/>
        </w:rPr>
      </w:pPr>
      <w:r>
        <w:rPr>
          <w:rFonts w:ascii="宋体" w:hAnsi="宋体" w:eastAsia="宋体" w:cs="宋体"/>
          <w:sz w:val="24"/>
          <w:szCs w:val="24"/>
        </w:rPr>
        <w:t>1.</w:t>
      </w:r>
      <w:r>
        <w:rPr>
          <w:rFonts w:hint="eastAsia" w:ascii="宋体" w:hAnsi="宋体" w:eastAsia="宋体" w:cs="宋体"/>
          <w:sz w:val="24"/>
          <w:szCs w:val="24"/>
        </w:rPr>
        <w:t>缴费单位需要先</w:t>
      </w:r>
      <w:r>
        <w:rPr>
          <w:rFonts w:ascii="宋体" w:hAnsi="宋体" w:eastAsia="宋体" w:cs="宋体"/>
          <w:sz w:val="24"/>
          <w:szCs w:val="24"/>
        </w:rPr>
        <w:t>在本单位所属地区的</w:t>
      </w:r>
      <w:r>
        <w:rPr>
          <w:rFonts w:hint="eastAsia" w:ascii="宋体" w:hAnsi="宋体" w:eastAsia="宋体" w:cs="宋体"/>
          <w:sz w:val="24"/>
          <w:szCs w:val="24"/>
        </w:rPr>
        <w:t>税务局官网下载最新的“社保费管理客户端”安装包。</w:t>
      </w:r>
    </w:p>
    <w:p>
      <w:pPr>
        <w:ind w:firstLine="0" w:firstLineChars="0"/>
      </w:pPr>
      <w:r>
        <w:rPr>
          <w:rFonts w:ascii="幼圆" w:hAnsi="Calibri" w:eastAsia="幼圆" w:cs="黑体"/>
          <w:kern w:val="2"/>
          <w:sz w:val="21"/>
          <w:szCs w:val="21"/>
          <w:lang w:val="en-US" w:eastAsia="zh-CN" w:bidi="ar-SA"/>
        </w:rPr>
        <w:drawing>
          <wp:inline distT="0" distB="0" distL="114300" distR="114300">
            <wp:extent cx="5266055" cy="2458720"/>
            <wp:effectExtent l="0" t="0" r="10795" b="177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3">
                      <a:lum/>
                    </a:blip>
                    <a:stretch>
                      <a:fillRect/>
                    </a:stretch>
                  </pic:blipFill>
                  <pic:spPr>
                    <a:xfrm>
                      <a:off x="0" y="0"/>
                      <a:ext cx="5266055" cy="245872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税局官网下载安装包</w:t>
      </w:r>
    </w:p>
    <w:p>
      <w:pPr>
        <w:numPr>
          <w:ilvl w:val="0"/>
          <w:numId w:val="0"/>
        </w:numPr>
        <w:ind w:firstLine="480"/>
        <w:rPr>
          <w:rFonts w:ascii="宋体" w:hAnsi="宋体" w:eastAsia="宋体" w:cs="宋体"/>
          <w:sz w:val="24"/>
          <w:szCs w:val="24"/>
        </w:rPr>
      </w:pPr>
      <w:r>
        <w:rPr>
          <w:rFonts w:ascii="宋体" w:hAnsi="宋体" w:eastAsia="宋体" w:cs="宋体"/>
          <w:sz w:val="24"/>
          <w:szCs w:val="24"/>
        </w:rPr>
        <w:t>2.</w:t>
      </w:r>
      <w:r>
        <w:rPr>
          <w:rFonts w:hint="eastAsia" w:ascii="宋体" w:hAnsi="宋体" w:eastAsia="宋体" w:cs="宋体"/>
          <w:sz w:val="24"/>
          <w:szCs w:val="24"/>
        </w:rPr>
        <w:t>下载好社保费管理客户端软件安装包后，双击启动</w:t>
      </w:r>
      <w:r>
        <w:rPr>
          <w:rFonts w:ascii="宋体" w:hAnsi="宋体" w:eastAsia="宋体" w:cs="宋体"/>
          <w:sz w:val="24"/>
          <w:szCs w:val="24"/>
        </w:rPr>
        <w:t>。</w:t>
      </w:r>
    </w:p>
    <w:p>
      <w:pPr>
        <w:ind w:firstLine="0" w:firstLineChars="0"/>
        <w:rPr>
          <w:rFonts w:ascii="宋体" w:hAnsi="宋体" w:eastAsia="宋体" w:cs="宋体"/>
          <w:sz w:val="24"/>
          <w:szCs w:val="24"/>
        </w:rPr>
      </w:pPr>
      <w:r>
        <w:rPr>
          <w:rFonts w:hint="eastAsia" w:ascii="宋体" w:hAnsi="宋体" w:eastAsia="宋体" w:cs="宋体"/>
          <w:kern w:val="2"/>
          <w:sz w:val="24"/>
          <w:szCs w:val="24"/>
          <w:lang w:val="en-US" w:eastAsia="zh-CN" w:bidi="ar-SA"/>
        </w:rPr>
        <w:drawing>
          <wp:inline distT="0" distB="0" distL="114300" distR="114300">
            <wp:extent cx="5271135" cy="4557395"/>
            <wp:effectExtent l="0" t="0" r="5715" b="146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4">
                      <a:lum/>
                    </a:blip>
                    <a:stretch>
                      <a:fillRect/>
                    </a:stretch>
                  </pic:blipFill>
                  <pic:spPr>
                    <a:xfrm>
                      <a:off x="0" y="0"/>
                      <a:ext cx="5271135" cy="455739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启动安装程序</w:t>
      </w:r>
    </w:p>
    <w:p>
      <w:pPr>
        <w:numPr>
          <w:ilvl w:val="0"/>
          <w:numId w:val="0"/>
        </w:numPr>
        <w:ind w:firstLine="480"/>
        <w:rPr>
          <w:rFonts w:ascii="宋体" w:hAnsi="宋体" w:eastAsia="宋体" w:cs="宋体"/>
          <w:sz w:val="24"/>
          <w:szCs w:val="24"/>
        </w:rPr>
      </w:pPr>
      <w:r>
        <w:rPr>
          <w:rFonts w:ascii="宋体" w:hAnsi="宋体" w:eastAsia="宋体" w:cs="宋体"/>
          <w:sz w:val="24"/>
          <w:szCs w:val="24"/>
        </w:rPr>
        <w:t>3.</w:t>
      </w:r>
      <w:r>
        <w:rPr>
          <w:rFonts w:hint="eastAsia" w:ascii="宋体" w:hAnsi="宋体" w:eastAsia="宋体" w:cs="宋体"/>
          <w:sz w:val="24"/>
          <w:szCs w:val="24"/>
        </w:rPr>
        <w:t>缴费单位可勾选用人单位业务，点击【立即安装】按钮，进入安装进度等待界面。</w:t>
      </w:r>
    </w:p>
    <w:p>
      <w:pPr>
        <w:ind w:firstLine="0" w:firstLineChars="0"/>
        <w:rPr>
          <w:rFonts w:ascii="宋体" w:hAnsi="宋体" w:eastAsia="宋体" w:cs="宋体"/>
          <w:sz w:val="24"/>
          <w:szCs w:val="24"/>
        </w:rPr>
      </w:pPr>
      <w:r>
        <w:rPr>
          <w:rFonts w:hint="eastAsia" w:ascii="宋体" w:hAnsi="宋体" w:eastAsia="宋体" w:cs="宋体"/>
          <w:kern w:val="2"/>
          <w:sz w:val="24"/>
          <w:szCs w:val="24"/>
          <w:lang w:val="en-US" w:eastAsia="zh-CN" w:bidi="ar-SA"/>
        </w:rPr>
        <w:drawing>
          <wp:inline distT="0" distB="0" distL="114300" distR="114300">
            <wp:extent cx="5270500" cy="3633470"/>
            <wp:effectExtent l="0" t="0" r="6350" b="508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5">
                      <a:lum/>
                    </a:blip>
                    <a:stretch>
                      <a:fillRect/>
                    </a:stretch>
                  </pic:blipFill>
                  <pic:spPr>
                    <a:xfrm>
                      <a:off x="0" y="0"/>
                      <a:ext cx="5270500" cy="363347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安装中页面</w:t>
      </w:r>
    </w:p>
    <w:p>
      <w:pPr>
        <w:numPr>
          <w:ilvl w:val="0"/>
          <w:numId w:val="0"/>
        </w:numPr>
        <w:ind w:firstLine="480"/>
        <w:rPr>
          <w:rFonts w:ascii="宋体" w:hAnsi="宋体" w:eastAsia="宋体" w:cs="宋体"/>
          <w:sz w:val="24"/>
          <w:szCs w:val="24"/>
        </w:rPr>
      </w:pPr>
      <w:r>
        <w:rPr>
          <w:rFonts w:ascii="宋体" w:hAnsi="宋体" w:eastAsia="宋体" w:cs="宋体"/>
          <w:sz w:val="24"/>
          <w:szCs w:val="24"/>
        </w:rPr>
        <w:t>4.</w:t>
      </w:r>
      <w:r>
        <w:rPr>
          <w:rFonts w:hint="eastAsia" w:ascii="宋体" w:hAnsi="宋体" w:eastAsia="宋体" w:cs="宋体"/>
          <w:sz w:val="24"/>
          <w:szCs w:val="24"/>
        </w:rPr>
        <w:t>如只勾选“用人单位业务”安装，安装完成后，点击【立即启动】按钮进入单位管理界面，单位管理界面只会显示一个【用人单位】按钮，即只能办理用人单位社保费业务。</w:t>
      </w:r>
    </w:p>
    <w:p>
      <w:pPr>
        <w:ind w:firstLine="0" w:firstLineChars="0"/>
        <w:rPr>
          <w:rFonts w:ascii="宋体" w:hAnsi="宋体" w:eastAsia="宋体" w:cs="宋体"/>
          <w:sz w:val="24"/>
          <w:szCs w:val="24"/>
        </w:rPr>
      </w:pPr>
      <w:r>
        <w:rPr>
          <w:rFonts w:hint="eastAsia" w:ascii="宋体" w:hAnsi="宋体" w:eastAsia="宋体" w:cs="宋体"/>
          <w:kern w:val="2"/>
          <w:sz w:val="24"/>
          <w:szCs w:val="24"/>
          <w:lang w:val="en-US" w:eastAsia="zh-CN" w:bidi="ar-SA"/>
        </w:rPr>
        <w:drawing>
          <wp:inline distT="0" distB="0" distL="114300" distR="114300">
            <wp:extent cx="5273040" cy="3638550"/>
            <wp:effectExtent l="0" t="0" r="381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6">
                      <a:lum/>
                    </a:blip>
                    <a:stretch>
                      <a:fillRect/>
                    </a:stretch>
                  </pic:blipFill>
                  <pic:spPr>
                    <a:xfrm>
                      <a:off x="0" y="0"/>
                      <a:ext cx="5273040" cy="363855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选择用人单位业务安装</w:t>
      </w:r>
    </w:p>
    <w:p>
      <w:pPr>
        <w:ind w:firstLine="0" w:firstLineChars="0"/>
        <w:rPr>
          <w:rFonts w:ascii="宋体" w:hAnsi="宋体" w:eastAsia="宋体" w:cs="宋体"/>
          <w:sz w:val="24"/>
          <w:szCs w:val="24"/>
        </w:rPr>
      </w:pPr>
      <w:r>
        <w:rPr>
          <w:rFonts w:hint="eastAsia" w:ascii="宋体" w:hAnsi="宋体" w:eastAsia="宋体" w:cs="宋体"/>
          <w:kern w:val="2"/>
          <w:sz w:val="24"/>
          <w:szCs w:val="24"/>
          <w:lang w:val="en-US" w:eastAsia="zh-CN" w:bidi="ar-SA"/>
        </w:rPr>
        <w:drawing>
          <wp:inline distT="0" distB="0" distL="114300" distR="114300">
            <wp:extent cx="5267325" cy="3579495"/>
            <wp:effectExtent l="0" t="0" r="9525" b="19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7">
                      <a:lum/>
                    </a:blip>
                    <a:stretch>
                      <a:fillRect/>
                    </a:stretch>
                  </pic:blipFill>
                  <pic:spPr>
                    <a:xfrm>
                      <a:off x="0" y="0"/>
                      <a:ext cx="5267325" cy="3579495"/>
                    </a:xfrm>
                    <a:prstGeom prst="rect">
                      <a:avLst/>
                    </a:prstGeom>
                    <a:noFill/>
                    <a:ln>
                      <a:noFill/>
                    </a:ln>
                  </pic:spPr>
                </pic:pic>
              </a:graphicData>
            </a:graphic>
          </wp:inline>
        </w:drawing>
      </w:r>
    </w:p>
    <w:p>
      <w:pPr>
        <w:pStyle w:val="10"/>
        <w:ind w:firstLine="0" w:firstLineChars="0"/>
        <w:jc w:val="center"/>
        <w:rPr>
          <w:rFonts w:ascii="宋体" w:hAnsi="宋体" w:eastAsia="宋体" w:cs="宋体"/>
          <w:b/>
          <w:bCs/>
          <w:sz w:val="24"/>
          <w:szCs w:val="24"/>
        </w:rPr>
      </w:pPr>
      <w:r>
        <w:rPr>
          <w:rFonts w:hint="eastAsia" w:ascii="宋体" w:hAnsi="宋体" w:eastAsia="宋体" w:cs="宋体"/>
          <w:b/>
          <w:bCs/>
        </w:rPr>
        <w:t>图 安装完成页面</w:t>
      </w:r>
    </w:p>
    <w:p>
      <w:pPr>
        <w:ind w:firstLine="0" w:firstLineChars="0"/>
        <w:rPr>
          <w:rFonts w:ascii="宋体" w:hAnsi="宋体" w:eastAsia="宋体" w:cs="宋体"/>
          <w:sz w:val="24"/>
          <w:szCs w:val="24"/>
        </w:rPr>
      </w:pPr>
      <w:r>
        <w:rPr>
          <w:rFonts w:hint="eastAsia" w:ascii="宋体" w:hAnsi="宋体" w:eastAsia="宋体" w:cs="宋体"/>
          <w:kern w:val="2"/>
          <w:sz w:val="24"/>
          <w:szCs w:val="24"/>
          <w:lang w:val="en-US" w:eastAsia="zh-CN" w:bidi="ar-SA"/>
        </w:rPr>
        <w:drawing>
          <wp:inline distT="0" distB="0" distL="114300" distR="114300">
            <wp:extent cx="5270500" cy="2727325"/>
            <wp:effectExtent l="0" t="0" r="6350" b="1587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8">
                      <a:lum/>
                    </a:blip>
                    <a:stretch>
                      <a:fillRect/>
                    </a:stretch>
                  </pic:blipFill>
                  <pic:spPr>
                    <a:xfrm>
                      <a:off x="0" y="0"/>
                      <a:ext cx="5270500" cy="272732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单位管理页面</w:t>
      </w:r>
    </w:p>
    <w:p>
      <w:pPr>
        <w:ind w:firstLine="480" w:firstLineChars="200"/>
        <w:rPr>
          <w:rFonts w:ascii="宋体" w:hAnsi="宋体" w:eastAsia="宋体" w:cs="宋体"/>
          <w:sz w:val="24"/>
          <w:szCs w:val="24"/>
        </w:rPr>
      </w:pPr>
      <w:r>
        <w:rPr>
          <w:rFonts w:hint="eastAsia" w:ascii="宋体" w:hAnsi="宋体" w:eastAsia="宋体" w:cs="宋体"/>
          <w:sz w:val="24"/>
          <w:szCs w:val="24"/>
        </w:rPr>
        <w:t>客户端安装完成后，用人单位业务业务首次使用前需要进行单位注册，具体说明请查看本手册</w:t>
      </w:r>
      <w:r>
        <w:rPr>
          <w:rFonts w:hint="eastAsia" w:ascii="宋体" w:hAnsi="宋体" w:eastAsia="宋体" w:cs="宋体"/>
          <w:sz w:val="24"/>
          <w:szCs w:val="24"/>
          <w:lang w:eastAsia="zh-CN"/>
        </w:rPr>
        <w:t>相关</w:t>
      </w:r>
      <w:r>
        <w:rPr>
          <w:rFonts w:hint="eastAsia" w:ascii="宋体" w:hAnsi="宋体" w:eastAsia="宋体" w:cs="宋体"/>
          <w:sz w:val="24"/>
          <w:szCs w:val="24"/>
        </w:rPr>
        <w:t>章节。</w:t>
      </w:r>
    </w:p>
    <w:p>
      <w:pPr>
        <w:ind w:firstLine="0" w:firstLineChars="0"/>
        <w:jc w:val="center"/>
      </w:pPr>
    </w:p>
    <w:p>
      <w:pPr>
        <w:pStyle w:val="6"/>
      </w:pPr>
      <w:bookmarkStart w:id="98" w:name="_Toc131996478"/>
      <w:bookmarkStart w:id="99" w:name="_Toc1089341022"/>
      <w:bookmarkStart w:id="100" w:name="_Toc17505"/>
      <w:bookmarkStart w:id="101" w:name="_Toc10179"/>
      <w:bookmarkStart w:id="102" w:name="_Toc236224099"/>
      <w:bookmarkStart w:id="103" w:name="_Toc1523151663"/>
      <w:bookmarkStart w:id="104" w:name="_Toc153529407"/>
      <w:bookmarkStart w:id="105" w:name="_Toc20827"/>
      <w:bookmarkStart w:id="106" w:name="_Toc1282013871"/>
      <w:bookmarkStart w:id="107" w:name="_Toc304393895"/>
      <w:bookmarkStart w:id="108" w:name="_Toc382608699"/>
      <w:bookmarkStart w:id="109" w:name="_Toc5739"/>
      <w:bookmarkStart w:id="110" w:name="_Toc15278"/>
      <w:bookmarkStart w:id="111" w:name="_Toc259242856"/>
      <w:r>
        <w:rPr>
          <w:rFonts w:hint="eastAsia"/>
        </w:rPr>
        <w:t>系统修复</w:t>
      </w:r>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pPr>
        <w:pStyle w:val="7"/>
        <w:numPr>
          <w:ilvl w:val="3"/>
          <w:numId w:val="2"/>
        </w:numPr>
        <w:ind w:firstLineChars="0"/>
        <w:rPr>
          <w:rFonts w:ascii="黑体" w:hAnsi="黑体" w:eastAsia="黑体" w:cs="黑体"/>
          <w:sz w:val="32"/>
          <w:szCs w:val="32"/>
        </w:rPr>
      </w:pPr>
      <w:r>
        <w:rPr>
          <w:rFonts w:hint="eastAsia" w:ascii="黑体" w:hAnsi="黑体" w:eastAsia="黑体" w:cs="黑体"/>
          <w:sz w:val="32"/>
          <w:szCs w:val="32"/>
        </w:rPr>
        <w:t>功能概述</w:t>
      </w:r>
    </w:p>
    <w:p>
      <w:pPr>
        <w:ind w:firstLine="480"/>
        <w:rPr>
          <w:rFonts w:ascii="宋体" w:hAnsi="宋体" w:eastAsia="宋体" w:cs="宋体"/>
          <w:sz w:val="24"/>
          <w:szCs w:val="24"/>
        </w:rPr>
      </w:pPr>
      <w:r>
        <w:rPr>
          <w:rFonts w:hint="eastAsia" w:ascii="宋体" w:hAnsi="宋体" w:eastAsia="宋体" w:cs="宋体"/>
          <w:sz w:val="24"/>
          <w:szCs w:val="24"/>
        </w:rPr>
        <w:t>软件修复功能主要解决客户端程序出现异常导致软件无法正常运行使用，可使用软件修复功能，将程序恢复至初始状态，客户端数据不会被删除，修复成功后，重新启动客户端即可正常使用。</w:t>
      </w:r>
    </w:p>
    <w:p>
      <w:pPr>
        <w:pStyle w:val="7"/>
        <w:numPr>
          <w:ilvl w:val="3"/>
          <w:numId w:val="2"/>
        </w:numPr>
        <w:ind w:firstLineChars="0"/>
        <w:rPr>
          <w:rFonts w:ascii="黑体" w:hAnsi="黑体" w:eastAsia="黑体" w:cs="黑体"/>
          <w:sz w:val="32"/>
          <w:szCs w:val="32"/>
        </w:rPr>
      </w:pPr>
      <w:r>
        <w:rPr>
          <w:rFonts w:hint="eastAsia" w:ascii="黑体" w:hAnsi="黑体" w:eastAsia="黑体" w:cs="黑体"/>
          <w:sz w:val="32"/>
          <w:szCs w:val="32"/>
        </w:rPr>
        <w:t>用户场景</w:t>
      </w:r>
    </w:p>
    <w:p>
      <w:pPr>
        <w:pStyle w:val="8"/>
        <w:ind w:firstLine="0" w:firstLineChars="0"/>
        <w:rPr>
          <w:rFonts w:ascii="黑体" w:hAnsi="黑体" w:eastAsia="黑体" w:cs="黑体"/>
          <w:sz w:val="32"/>
          <w:szCs w:val="32"/>
        </w:rPr>
      </w:pPr>
      <w:r>
        <w:rPr>
          <w:rFonts w:hint="eastAsia" w:ascii="黑体" w:hAnsi="黑体" w:eastAsia="黑体" w:cs="黑体"/>
          <w:sz w:val="32"/>
          <w:szCs w:val="32"/>
        </w:rPr>
        <w:t>只安装了用人单位业务，如何修复</w:t>
      </w:r>
    </w:p>
    <w:p>
      <w:pPr>
        <w:numPr>
          <w:ilvl w:val="0"/>
          <w:numId w:val="0"/>
        </w:numPr>
        <w:rPr>
          <w:rFonts w:ascii="宋体" w:hAnsi="宋体" w:eastAsia="宋体" w:cs="宋体"/>
          <w:b/>
          <w:bCs/>
          <w:sz w:val="24"/>
          <w:szCs w:val="24"/>
        </w:rPr>
      </w:pPr>
      <w:r>
        <w:rPr>
          <w:rFonts w:ascii="宋体" w:hAnsi="宋体" w:eastAsia="宋体" w:cs="宋体"/>
          <w:b/>
          <w:bCs/>
          <w:sz w:val="24"/>
          <w:szCs w:val="24"/>
        </w:rPr>
        <w:t>一、</w:t>
      </w:r>
      <w:r>
        <w:rPr>
          <w:rFonts w:hint="eastAsia" w:ascii="宋体" w:hAnsi="宋体" w:eastAsia="宋体" w:cs="宋体"/>
          <w:b/>
          <w:bCs/>
          <w:sz w:val="24"/>
          <w:szCs w:val="24"/>
        </w:rPr>
        <w:t>场景描述：</w:t>
      </w:r>
    </w:p>
    <w:p>
      <w:pPr>
        <w:ind w:firstLine="480"/>
        <w:rPr>
          <w:rFonts w:ascii="宋体" w:hAnsi="宋体" w:eastAsia="宋体" w:cs="宋体"/>
          <w:sz w:val="24"/>
          <w:szCs w:val="24"/>
        </w:rPr>
      </w:pPr>
      <w:r>
        <w:rPr>
          <w:rFonts w:hint="eastAsia" w:ascii="宋体" w:hAnsi="宋体" w:eastAsia="宋体" w:cs="宋体"/>
          <w:sz w:val="24"/>
          <w:szCs w:val="24"/>
        </w:rPr>
        <w:t>缴费单位电脑本地</w:t>
      </w:r>
      <w:r>
        <w:rPr>
          <w:rFonts w:ascii="宋体" w:hAnsi="宋体" w:eastAsia="宋体" w:cs="宋体"/>
          <w:sz w:val="24"/>
          <w:szCs w:val="24"/>
        </w:rPr>
        <w:t>已经</w:t>
      </w:r>
      <w:r>
        <w:rPr>
          <w:rFonts w:hint="eastAsia" w:ascii="宋体" w:hAnsi="宋体" w:eastAsia="宋体" w:cs="宋体"/>
          <w:sz w:val="24"/>
          <w:szCs w:val="24"/>
        </w:rPr>
        <w:t>安装了升级后的社保费管理客户端</w:t>
      </w:r>
      <w:r>
        <w:rPr>
          <w:rFonts w:ascii="宋体" w:hAnsi="宋体" w:eastAsia="宋体" w:cs="宋体"/>
          <w:sz w:val="24"/>
          <w:szCs w:val="24"/>
        </w:rPr>
        <w:t>用人单位业务</w:t>
      </w:r>
      <w:r>
        <w:rPr>
          <w:rFonts w:hint="eastAsia" w:ascii="宋体" w:hAnsi="宋体" w:eastAsia="宋体" w:cs="宋体"/>
          <w:sz w:val="24"/>
          <w:szCs w:val="24"/>
        </w:rPr>
        <w:t>，缴费单位需要修复社保费管理客户端。以下内容介绍缴费人如何修复社保费管理客户端。</w:t>
      </w:r>
    </w:p>
    <w:p>
      <w:pPr>
        <w:numPr>
          <w:ilvl w:val="0"/>
          <w:numId w:val="0"/>
        </w:numPr>
        <w:rPr>
          <w:rFonts w:ascii="宋体" w:hAnsi="宋体" w:eastAsia="宋体" w:cs="宋体"/>
          <w:b/>
          <w:bCs/>
          <w:sz w:val="24"/>
          <w:szCs w:val="24"/>
        </w:rPr>
      </w:pPr>
      <w:r>
        <w:rPr>
          <w:rFonts w:ascii="宋体" w:hAnsi="宋体" w:eastAsia="宋体" w:cs="宋体"/>
          <w:b/>
          <w:bCs/>
          <w:sz w:val="24"/>
          <w:szCs w:val="24"/>
        </w:rPr>
        <w:t>二、</w:t>
      </w:r>
      <w:r>
        <w:rPr>
          <w:rFonts w:hint="eastAsia" w:ascii="宋体" w:hAnsi="宋体" w:eastAsia="宋体" w:cs="宋体"/>
          <w:b/>
          <w:bCs/>
          <w:sz w:val="24"/>
          <w:szCs w:val="24"/>
        </w:rPr>
        <w:t>操作步骤：</w:t>
      </w:r>
    </w:p>
    <w:p>
      <w:pPr>
        <w:numPr>
          <w:ilvl w:val="0"/>
          <w:numId w:val="0"/>
        </w:numPr>
        <w:ind w:firstLine="480"/>
        <w:rPr>
          <w:rFonts w:ascii="宋体" w:hAnsi="宋体" w:eastAsia="宋体" w:cs="宋体"/>
          <w:sz w:val="24"/>
          <w:szCs w:val="24"/>
        </w:rPr>
      </w:pPr>
      <w:r>
        <w:rPr>
          <w:rFonts w:ascii="宋体" w:hAnsi="宋体" w:eastAsia="宋体" w:cs="宋体"/>
          <w:sz w:val="24"/>
          <w:szCs w:val="24"/>
        </w:rPr>
        <w:t>1.</w:t>
      </w:r>
      <w:r>
        <w:rPr>
          <w:rFonts w:hint="eastAsia" w:ascii="宋体" w:hAnsi="宋体" w:eastAsia="宋体" w:cs="宋体"/>
          <w:sz w:val="24"/>
          <w:szCs w:val="24"/>
        </w:rPr>
        <w:t>打开之前在税务局官网下载的社保费管理客户端安装包，进入修复和卸载界面</w:t>
      </w:r>
      <w:r>
        <w:rPr>
          <w:rFonts w:ascii="宋体" w:hAnsi="宋体" w:eastAsia="宋体" w:cs="宋体"/>
          <w:sz w:val="24"/>
          <w:szCs w:val="24"/>
        </w:rPr>
        <w:t>，点击已安装的“用人单位业务”右侧【修复】按钮。</w:t>
      </w:r>
    </w:p>
    <w:p>
      <w:pPr>
        <w:ind w:firstLine="0" w:firstLineChars="0"/>
      </w:pPr>
      <w:r>
        <w:rPr>
          <w:rFonts w:ascii="幼圆" w:hAnsi="Calibri" w:eastAsia="幼圆" w:cs="黑体"/>
          <w:kern w:val="2"/>
          <w:sz w:val="21"/>
          <w:szCs w:val="21"/>
          <w:lang w:val="en-US" w:eastAsia="zh-CN" w:bidi="ar-SA"/>
        </w:rPr>
        <w:drawing>
          <wp:inline distT="0" distB="0" distL="114300" distR="114300">
            <wp:extent cx="5273040" cy="3985895"/>
            <wp:effectExtent l="0" t="0" r="3810" b="146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9">
                      <a:lum/>
                    </a:blip>
                    <a:stretch>
                      <a:fillRect/>
                    </a:stretch>
                  </pic:blipFill>
                  <pic:spPr>
                    <a:xfrm>
                      <a:off x="0" y="0"/>
                      <a:ext cx="5273040" cy="398589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修复和卸载页面</w:t>
      </w:r>
    </w:p>
    <w:p>
      <w:pPr>
        <w:numPr>
          <w:ilvl w:val="0"/>
          <w:numId w:val="0"/>
        </w:numPr>
        <w:ind w:firstLine="480"/>
        <w:rPr>
          <w:rFonts w:ascii="宋体" w:hAnsi="宋体" w:eastAsia="宋体" w:cs="宋体"/>
          <w:sz w:val="24"/>
          <w:szCs w:val="24"/>
        </w:rPr>
      </w:pPr>
      <w:r>
        <w:rPr>
          <w:rFonts w:ascii="宋体" w:hAnsi="宋体" w:eastAsia="宋体" w:cs="宋体"/>
          <w:sz w:val="24"/>
          <w:szCs w:val="24"/>
        </w:rPr>
        <w:t>2.</w:t>
      </w:r>
      <w:r>
        <w:rPr>
          <w:rFonts w:hint="eastAsia" w:ascii="宋体" w:hAnsi="宋体" w:eastAsia="宋体" w:cs="宋体"/>
          <w:sz w:val="24"/>
          <w:szCs w:val="24"/>
        </w:rPr>
        <w:t>进入修复进度界面，修复进度条加载完成后即表示所选择的业务已完成修复安装。点击【立即启动】按钮进入单位管理界面。</w:t>
      </w:r>
    </w:p>
    <w:p>
      <w:pPr>
        <w:ind w:firstLine="0" w:firstLineChars="0"/>
        <w:rPr>
          <w:rFonts w:ascii="宋体" w:hAnsi="宋体" w:eastAsia="宋体" w:cs="宋体"/>
          <w:sz w:val="24"/>
          <w:szCs w:val="24"/>
        </w:rPr>
      </w:pPr>
      <w:r>
        <w:rPr>
          <w:rFonts w:hint="eastAsia" w:ascii="宋体" w:hAnsi="宋体" w:eastAsia="宋体" w:cs="宋体"/>
          <w:kern w:val="2"/>
          <w:sz w:val="24"/>
          <w:szCs w:val="24"/>
          <w:lang w:val="en-US" w:eastAsia="zh-CN" w:bidi="ar-SA"/>
        </w:rPr>
        <w:drawing>
          <wp:inline distT="0" distB="0" distL="114300" distR="114300">
            <wp:extent cx="5273040" cy="3618865"/>
            <wp:effectExtent l="0" t="0" r="3810" b="6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0">
                      <a:lum/>
                    </a:blip>
                    <a:stretch>
                      <a:fillRect/>
                    </a:stretch>
                  </pic:blipFill>
                  <pic:spPr>
                    <a:xfrm>
                      <a:off x="0" y="0"/>
                      <a:ext cx="5273040" cy="3618865"/>
                    </a:xfrm>
                    <a:prstGeom prst="rect">
                      <a:avLst/>
                    </a:prstGeom>
                    <a:noFill/>
                    <a:ln>
                      <a:noFill/>
                    </a:ln>
                  </pic:spPr>
                </pic:pic>
              </a:graphicData>
            </a:graphic>
          </wp:inline>
        </w:drawing>
      </w:r>
    </w:p>
    <w:p>
      <w:pPr>
        <w:pStyle w:val="10"/>
        <w:ind w:firstLine="0" w:firstLineChars="0"/>
        <w:jc w:val="center"/>
        <w:rPr>
          <w:rFonts w:ascii="宋体" w:hAnsi="宋体" w:eastAsia="宋体" w:cs="宋体"/>
          <w:b/>
          <w:bCs/>
          <w:sz w:val="24"/>
          <w:szCs w:val="24"/>
        </w:rPr>
      </w:pPr>
      <w:r>
        <w:rPr>
          <w:rFonts w:hint="eastAsia" w:ascii="宋体" w:hAnsi="宋体" w:eastAsia="宋体" w:cs="宋体"/>
          <w:b/>
          <w:bCs/>
        </w:rPr>
        <w:t>图 修复中页面</w:t>
      </w:r>
    </w:p>
    <w:p>
      <w:pPr>
        <w:ind w:firstLine="0" w:firstLineChars="0"/>
        <w:rPr>
          <w:rFonts w:ascii="宋体" w:hAnsi="宋体" w:eastAsia="宋体" w:cs="宋体"/>
          <w:sz w:val="24"/>
          <w:szCs w:val="24"/>
        </w:rPr>
      </w:pPr>
      <w:r>
        <w:rPr>
          <w:rFonts w:hint="eastAsia" w:ascii="宋体" w:hAnsi="宋体" w:eastAsia="宋体" w:cs="宋体"/>
          <w:kern w:val="2"/>
          <w:sz w:val="24"/>
          <w:szCs w:val="24"/>
          <w:lang w:val="en-US" w:eastAsia="zh-CN" w:bidi="ar-SA"/>
        </w:rPr>
        <w:drawing>
          <wp:inline distT="0" distB="0" distL="114300" distR="114300">
            <wp:extent cx="5273040" cy="3599815"/>
            <wp:effectExtent l="0" t="0" r="381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1">
                      <a:lum/>
                    </a:blip>
                    <a:stretch>
                      <a:fillRect/>
                    </a:stretch>
                  </pic:blipFill>
                  <pic:spPr>
                    <a:xfrm>
                      <a:off x="0" y="0"/>
                      <a:ext cx="5273040" cy="3599815"/>
                    </a:xfrm>
                    <a:prstGeom prst="rect">
                      <a:avLst/>
                    </a:prstGeom>
                    <a:noFill/>
                    <a:ln>
                      <a:noFill/>
                    </a:ln>
                  </pic:spPr>
                </pic:pic>
              </a:graphicData>
            </a:graphic>
          </wp:inline>
        </w:drawing>
      </w:r>
    </w:p>
    <w:p>
      <w:pPr>
        <w:pStyle w:val="10"/>
        <w:ind w:firstLine="0" w:firstLineChars="0"/>
        <w:jc w:val="center"/>
        <w:rPr>
          <w:rFonts w:ascii="宋体" w:hAnsi="宋体" w:eastAsia="宋体" w:cs="宋体"/>
          <w:b/>
          <w:bCs/>
          <w:sz w:val="24"/>
          <w:szCs w:val="24"/>
        </w:rPr>
      </w:pPr>
      <w:r>
        <w:rPr>
          <w:rFonts w:hint="eastAsia" w:ascii="宋体" w:hAnsi="宋体" w:eastAsia="宋体" w:cs="宋体"/>
          <w:b/>
          <w:bCs/>
        </w:rPr>
        <w:t>图 修复完成页面</w:t>
      </w:r>
    </w:p>
    <w:p>
      <w:pPr>
        <w:pStyle w:val="6"/>
      </w:pPr>
      <w:bookmarkStart w:id="112" w:name="_Toc1201168049"/>
      <w:bookmarkStart w:id="113" w:name="_Toc1668652237"/>
      <w:bookmarkStart w:id="114" w:name="_Toc938364975"/>
      <w:bookmarkStart w:id="115" w:name="_Toc31232"/>
      <w:bookmarkStart w:id="116" w:name="_Toc1090573611"/>
      <w:bookmarkStart w:id="117" w:name="_Toc9256"/>
      <w:bookmarkStart w:id="118" w:name="_Toc153529408"/>
      <w:bookmarkStart w:id="119" w:name="_Toc1604927801"/>
      <w:bookmarkStart w:id="120" w:name="_Toc1528"/>
      <w:bookmarkStart w:id="121" w:name="_Toc17693"/>
      <w:bookmarkStart w:id="122" w:name="_Toc855647807"/>
      <w:bookmarkStart w:id="123" w:name="_Toc2028117376"/>
      <w:bookmarkStart w:id="124" w:name="_Toc1775317394"/>
      <w:bookmarkStart w:id="125" w:name="_Toc4380"/>
      <w:r>
        <w:rPr>
          <w:rFonts w:hint="eastAsia"/>
        </w:rPr>
        <w:t>系统卸载</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p>
    <w:p>
      <w:pPr>
        <w:pStyle w:val="7"/>
        <w:numPr>
          <w:ilvl w:val="3"/>
          <w:numId w:val="2"/>
        </w:numPr>
        <w:ind w:firstLineChars="0"/>
        <w:rPr>
          <w:rFonts w:ascii="黑体" w:hAnsi="黑体" w:eastAsia="黑体" w:cs="黑体"/>
          <w:sz w:val="32"/>
          <w:szCs w:val="32"/>
        </w:rPr>
      </w:pPr>
      <w:r>
        <w:rPr>
          <w:rFonts w:hint="eastAsia" w:ascii="黑体" w:hAnsi="黑体" w:eastAsia="黑体" w:cs="黑体"/>
          <w:sz w:val="32"/>
          <w:szCs w:val="32"/>
        </w:rPr>
        <w:t>功能概述</w:t>
      </w:r>
    </w:p>
    <w:p>
      <w:pPr>
        <w:ind w:firstLine="480"/>
        <w:rPr>
          <w:rFonts w:ascii="宋体" w:hAnsi="宋体" w:eastAsia="宋体"/>
          <w:sz w:val="32"/>
          <w:szCs w:val="32"/>
        </w:rPr>
      </w:pPr>
      <w:r>
        <w:rPr>
          <w:rFonts w:hint="eastAsia" w:ascii="宋体" w:hAnsi="宋体" w:eastAsia="宋体" w:cs="宋体"/>
          <w:sz w:val="24"/>
          <w:szCs w:val="24"/>
        </w:rPr>
        <w:t>软件卸载功能主要解决缴费人不需要使用社保费管理客户端软件，需要卸载软件的时候可使用，或管理社保费的人员离职，可选择卸载软件。</w:t>
      </w:r>
    </w:p>
    <w:p>
      <w:pPr>
        <w:pStyle w:val="7"/>
        <w:numPr>
          <w:ilvl w:val="3"/>
          <w:numId w:val="2"/>
        </w:numPr>
        <w:ind w:firstLineChars="0"/>
        <w:rPr>
          <w:rFonts w:ascii="黑体" w:hAnsi="黑体" w:eastAsia="黑体" w:cs="黑体"/>
          <w:sz w:val="32"/>
          <w:szCs w:val="32"/>
        </w:rPr>
      </w:pPr>
      <w:r>
        <w:rPr>
          <w:rFonts w:hint="eastAsia" w:ascii="黑体" w:hAnsi="黑体" w:eastAsia="黑体" w:cs="黑体"/>
          <w:sz w:val="32"/>
          <w:szCs w:val="32"/>
        </w:rPr>
        <w:t>用户场景</w:t>
      </w:r>
    </w:p>
    <w:p>
      <w:pPr>
        <w:numPr>
          <w:ilvl w:val="0"/>
          <w:numId w:val="0"/>
        </w:numPr>
        <w:rPr>
          <w:rFonts w:ascii="宋体" w:hAnsi="宋体" w:eastAsia="宋体" w:cs="宋体"/>
          <w:b/>
          <w:bCs/>
          <w:sz w:val="24"/>
          <w:szCs w:val="24"/>
        </w:rPr>
      </w:pPr>
      <w:r>
        <w:rPr>
          <w:rFonts w:ascii="宋体" w:hAnsi="宋体" w:eastAsia="宋体" w:cs="宋体"/>
          <w:b/>
          <w:bCs/>
          <w:sz w:val="24"/>
          <w:szCs w:val="24"/>
        </w:rPr>
        <w:t>一、</w:t>
      </w:r>
      <w:r>
        <w:rPr>
          <w:rFonts w:hint="eastAsia" w:ascii="宋体" w:hAnsi="宋体" w:eastAsia="宋体" w:cs="宋体"/>
          <w:b/>
          <w:bCs/>
          <w:sz w:val="24"/>
          <w:szCs w:val="24"/>
        </w:rPr>
        <w:t>场景描述：</w:t>
      </w:r>
    </w:p>
    <w:p>
      <w:pPr>
        <w:ind w:firstLine="480"/>
        <w:rPr>
          <w:rFonts w:ascii="宋体" w:hAnsi="宋体" w:eastAsia="宋体" w:cs="宋体"/>
          <w:sz w:val="24"/>
          <w:szCs w:val="24"/>
        </w:rPr>
      </w:pPr>
      <w:r>
        <w:rPr>
          <w:rFonts w:hint="eastAsia" w:ascii="宋体" w:hAnsi="宋体" w:eastAsia="宋体" w:cs="宋体"/>
          <w:sz w:val="24"/>
          <w:szCs w:val="24"/>
        </w:rPr>
        <w:t>缴费单位电脑本地</w:t>
      </w:r>
      <w:r>
        <w:rPr>
          <w:rFonts w:ascii="宋体" w:hAnsi="宋体" w:eastAsia="宋体" w:cs="宋体"/>
          <w:sz w:val="24"/>
          <w:szCs w:val="24"/>
        </w:rPr>
        <w:t>已经</w:t>
      </w:r>
      <w:r>
        <w:rPr>
          <w:rFonts w:hint="eastAsia" w:ascii="宋体" w:hAnsi="宋体" w:eastAsia="宋体" w:cs="宋体"/>
          <w:sz w:val="24"/>
          <w:szCs w:val="24"/>
        </w:rPr>
        <w:t>安装了升级后的社保费管理客户端</w:t>
      </w:r>
      <w:r>
        <w:rPr>
          <w:rFonts w:ascii="宋体" w:hAnsi="宋体" w:eastAsia="宋体" w:cs="宋体"/>
          <w:sz w:val="24"/>
          <w:szCs w:val="24"/>
        </w:rPr>
        <w:t>用人单位业务</w:t>
      </w:r>
      <w:r>
        <w:rPr>
          <w:rFonts w:hint="eastAsia" w:ascii="宋体" w:hAnsi="宋体" w:eastAsia="宋体" w:cs="宋体"/>
          <w:sz w:val="24"/>
          <w:szCs w:val="24"/>
        </w:rPr>
        <w:t>，缴费单位需要</w:t>
      </w:r>
      <w:r>
        <w:rPr>
          <w:rFonts w:ascii="宋体" w:hAnsi="宋体" w:eastAsia="宋体" w:cs="宋体"/>
          <w:sz w:val="24"/>
          <w:szCs w:val="24"/>
        </w:rPr>
        <w:t>卸载</w:t>
      </w:r>
      <w:r>
        <w:rPr>
          <w:rFonts w:hint="eastAsia" w:ascii="宋体" w:hAnsi="宋体" w:eastAsia="宋体" w:cs="宋体"/>
          <w:sz w:val="24"/>
          <w:szCs w:val="24"/>
        </w:rPr>
        <w:t>社保费管理客户端</w:t>
      </w:r>
      <w:r>
        <w:rPr>
          <w:rFonts w:ascii="宋体" w:hAnsi="宋体" w:eastAsia="宋体" w:cs="宋体"/>
          <w:sz w:val="24"/>
          <w:szCs w:val="24"/>
        </w:rPr>
        <w:t>用人单位业务</w:t>
      </w:r>
      <w:r>
        <w:rPr>
          <w:rFonts w:hint="eastAsia" w:ascii="宋体" w:hAnsi="宋体" w:eastAsia="宋体" w:cs="宋体"/>
          <w:sz w:val="24"/>
          <w:szCs w:val="24"/>
        </w:rPr>
        <w:t>。以下内容介绍缴费人如何</w:t>
      </w:r>
      <w:r>
        <w:rPr>
          <w:rFonts w:ascii="宋体" w:hAnsi="宋体" w:eastAsia="宋体" w:cs="宋体"/>
          <w:sz w:val="24"/>
          <w:szCs w:val="24"/>
        </w:rPr>
        <w:t>卸载</w:t>
      </w:r>
      <w:r>
        <w:rPr>
          <w:rFonts w:hint="eastAsia" w:ascii="宋体" w:hAnsi="宋体" w:eastAsia="宋体" w:cs="宋体"/>
          <w:sz w:val="24"/>
          <w:szCs w:val="24"/>
        </w:rPr>
        <w:t>社保费管理客户端</w:t>
      </w:r>
      <w:r>
        <w:rPr>
          <w:rFonts w:ascii="宋体" w:hAnsi="宋体" w:eastAsia="宋体" w:cs="宋体"/>
          <w:sz w:val="24"/>
          <w:szCs w:val="24"/>
        </w:rPr>
        <w:t>用人单位业务</w:t>
      </w:r>
      <w:r>
        <w:rPr>
          <w:rFonts w:hint="eastAsia" w:ascii="宋体" w:hAnsi="宋体" w:eastAsia="宋体" w:cs="宋体"/>
          <w:sz w:val="24"/>
          <w:szCs w:val="24"/>
        </w:rPr>
        <w:t>。</w:t>
      </w:r>
    </w:p>
    <w:p>
      <w:pPr>
        <w:numPr>
          <w:ilvl w:val="0"/>
          <w:numId w:val="0"/>
        </w:numPr>
        <w:rPr>
          <w:rFonts w:ascii="宋体" w:hAnsi="宋体" w:eastAsia="宋体" w:cs="宋体"/>
          <w:b/>
          <w:bCs/>
          <w:sz w:val="24"/>
          <w:szCs w:val="24"/>
        </w:rPr>
      </w:pPr>
      <w:r>
        <w:rPr>
          <w:rFonts w:ascii="宋体" w:hAnsi="宋体" w:eastAsia="宋体" w:cs="宋体"/>
          <w:b/>
          <w:bCs/>
          <w:sz w:val="24"/>
          <w:szCs w:val="24"/>
        </w:rPr>
        <w:t>二、</w:t>
      </w:r>
      <w:r>
        <w:rPr>
          <w:rFonts w:hint="eastAsia" w:ascii="宋体" w:hAnsi="宋体" w:eastAsia="宋体" w:cs="宋体"/>
          <w:b/>
          <w:bCs/>
          <w:sz w:val="24"/>
          <w:szCs w:val="24"/>
        </w:rPr>
        <w:t>操作步骤：</w:t>
      </w:r>
    </w:p>
    <w:p>
      <w:pPr>
        <w:numPr>
          <w:ilvl w:val="0"/>
          <w:numId w:val="0"/>
        </w:numPr>
        <w:ind w:firstLine="480"/>
        <w:rPr>
          <w:rFonts w:ascii="宋体" w:hAnsi="宋体" w:eastAsia="宋体" w:cs="宋体"/>
          <w:sz w:val="24"/>
          <w:szCs w:val="24"/>
        </w:rPr>
      </w:pPr>
      <w:r>
        <w:rPr>
          <w:rFonts w:ascii="宋体" w:hAnsi="宋体" w:eastAsia="宋体" w:cs="宋体"/>
          <w:sz w:val="24"/>
          <w:szCs w:val="24"/>
        </w:rPr>
        <w:t>（一）</w:t>
      </w:r>
      <w:r>
        <w:rPr>
          <w:rFonts w:hint="eastAsia" w:ascii="宋体" w:hAnsi="宋体" w:eastAsia="宋体" w:cs="宋体"/>
          <w:sz w:val="24"/>
          <w:szCs w:val="24"/>
        </w:rPr>
        <w:t>打开之前在税务局官网下载的社保费管理客户端安装包，进入修复和卸载界面</w:t>
      </w:r>
      <w:r>
        <w:rPr>
          <w:rFonts w:ascii="宋体" w:hAnsi="宋体" w:eastAsia="宋体" w:cs="宋体"/>
          <w:sz w:val="24"/>
          <w:szCs w:val="24"/>
        </w:rPr>
        <w:t>，点击已安装的“用人单位业务”右侧【卸载】按钮。</w:t>
      </w:r>
    </w:p>
    <w:p>
      <w:pPr>
        <w:ind w:firstLine="0" w:firstLineChars="0"/>
      </w:pPr>
      <w:r>
        <w:rPr>
          <w:rFonts w:ascii="幼圆" w:hAnsi="Calibri" w:eastAsia="幼圆" w:cs="黑体"/>
          <w:kern w:val="2"/>
          <w:sz w:val="21"/>
          <w:szCs w:val="21"/>
          <w:lang w:val="en-US" w:eastAsia="zh-CN" w:bidi="ar-SA"/>
        </w:rPr>
        <w:drawing>
          <wp:inline distT="0" distB="0" distL="114300" distR="114300">
            <wp:extent cx="5270500" cy="4027805"/>
            <wp:effectExtent l="0" t="0" r="6350" b="1079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2">
                      <a:lum/>
                    </a:blip>
                    <a:stretch>
                      <a:fillRect/>
                    </a:stretch>
                  </pic:blipFill>
                  <pic:spPr>
                    <a:xfrm>
                      <a:off x="0" y="0"/>
                      <a:ext cx="5270500" cy="402780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修复和卸载页面</w:t>
      </w:r>
    </w:p>
    <w:p>
      <w:pPr>
        <w:numPr>
          <w:ilvl w:val="0"/>
          <w:numId w:val="0"/>
        </w:numPr>
        <w:ind w:firstLine="480"/>
        <w:rPr>
          <w:rFonts w:ascii="宋体" w:hAnsi="宋体" w:eastAsia="宋体" w:cs="宋体"/>
          <w:sz w:val="24"/>
          <w:szCs w:val="24"/>
        </w:rPr>
      </w:pPr>
      <w:r>
        <w:rPr>
          <w:rFonts w:ascii="宋体" w:hAnsi="宋体" w:eastAsia="宋体" w:cs="宋体"/>
          <w:sz w:val="24"/>
          <w:szCs w:val="24"/>
        </w:rPr>
        <w:t>（二）为避免操作失误，系统会弹出是否确认卸载提示信息，点击【确定】</w:t>
      </w:r>
      <w:r>
        <w:rPr>
          <w:rFonts w:hint="eastAsia" w:ascii="宋体" w:hAnsi="宋体" w:eastAsia="宋体" w:cs="宋体"/>
          <w:sz w:val="24"/>
          <w:szCs w:val="24"/>
        </w:rPr>
        <w:t>进入</w:t>
      </w:r>
      <w:r>
        <w:rPr>
          <w:rFonts w:ascii="宋体" w:hAnsi="宋体" w:eastAsia="宋体" w:cs="宋体"/>
          <w:sz w:val="24"/>
          <w:szCs w:val="24"/>
        </w:rPr>
        <w:t>卸载</w:t>
      </w:r>
      <w:r>
        <w:rPr>
          <w:rFonts w:hint="eastAsia" w:ascii="宋体" w:hAnsi="宋体" w:eastAsia="宋体" w:cs="宋体"/>
          <w:sz w:val="24"/>
          <w:szCs w:val="24"/>
        </w:rPr>
        <w:t>进度界面，</w:t>
      </w:r>
      <w:r>
        <w:rPr>
          <w:rFonts w:ascii="宋体" w:hAnsi="宋体" w:eastAsia="宋体" w:cs="宋体"/>
          <w:sz w:val="24"/>
          <w:szCs w:val="24"/>
        </w:rPr>
        <w:t>卸载</w:t>
      </w:r>
      <w:r>
        <w:rPr>
          <w:rFonts w:hint="eastAsia" w:ascii="宋体" w:hAnsi="宋体" w:eastAsia="宋体" w:cs="宋体"/>
          <w:sz w:val="24"/>
          <w:szCs w:val="24"/>
        </w:rPr>
        <w:t>进度条加载完成后即表示所选择的</w:t>
      </w:r>
      <w:r>
        <w:rPr>
          <w:rFonts w:ascii="宋体" w:hAnsi="宋体" w:eastAsia="宋体" w:cs="宋体"/>
          <w:sz w:val="24"/>
          <w:szCs w:val="24"/>
        </w:rPr>
        <w:t>用人单位</w:t>
      </w:r>
      <w:r>
        <w:rPr>
          <w:rFonts w:hint="eastAsia" w:ascii="宋体" w:hAnsi="宋体" w:eastAsia="宋体" w:cs="宋体"/>
          <w:sz w:val="24"/>
          <w:szCs w:val="24"/>
        </w:rPr>
        <w:t>业务已</w:t>
      </w:r>
      <w:r>
        <w:rPr>
          <w:rFonts w:ascii="宋体" w:hAnsi="宋体" w:eastAsia="宋体" w:cs="宋体"/>
          <w:sz w:val="24"/>
          <w:szCs w:val="24"/>
        </w:rPr>
        <w:t>卸载完成</w:t>
      </w:r>
      <w:r>
        <w:rPr>
          <w:rFonts w:hint="eastAsia" w:ascii="宋体" w:hAnsi="宋体" w:eastAsia="宋体" w:cs="宋体"/>
          <w:sz w:val="24"/>
          <w:szCs w:val="24"/>
        </w:rPr>
        <w:t>。</w:t>
      </w:r>
    </w:p>
    <w:p>
      <w:pPr>
        <w:ind w:firstLine="0" w:firstLineChars="0"/>
      </w:pPr>
      <w:r>
        <w:rPr>
          <w:rFonts w:ascii="幼圆" w:hAnsi="Calibri" w:eastAsia="幼圆" w:cs="黑体"/>
          <w:kern w:val="2"/>
          <w:sz w:val="21"/>
          <w:szCs w:val="21"/>
          <w:lang w:val="en-US" w:eastAsia="zh-CN" w:bidi="ar-SA"/>
        </w:rPr>
        <w:drawing>
          <wp:inline distT="0" distB="0" distL="114300" distR="114300">
            <wp:extent cx="5267960" cy="3618865"/>
            <wp:effectExtent l="0" t="0" r="889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3">
                      <a:lum/>
                    </a:blip>
                    <a:stretch>
                      <a:fillRect/>
                    </a:stretch>
                  </pic:blipFill>
                  <pic:spPr>
                    <a:xfrm>
                      <a:off x="0" y="0"/>
                      <a:ext cx="5267960" cy="3618865"/>
                    </a:xfrm>
                    <a:prstGeom prst="rect">
                      <a:avLst/>
                    </a:prstGeom>
                    <a:noFill/>
                    <a:ln>
                      <a:noFill/>
                    </a:ln>
                  </pic:spPr>
                </pic:pic>
              </a:graphicData>
            </a:graphic>
          </wp:inline>
        </w:drawing>
      </w:r>
    </w:p>
    <w:p>
      <w:pPr>
        <w:pStyle w:val="10"/>
        <w:ind w:firstLine="0" w:firstLineChars="0"/>
        <w:jc w:val="center"/>
        <w:rPr>
          <w:b/>
          <w:bCs/>
        </w:rPr>
      </w:pPr>
      <w:r>
        <w:rPr>
          <w:rFonts w:hint="eastAsia" w:ascii="宋体" w:hAnsi="宋体" w:eastAsia="宋体" w:cs="宋体"/>
          <w:b/>
          <w:bCs/>
        </w:rPr>
        <w:t>图 确认卸载页面</w:t>
      </w:r>
    </w:p>
    <w:p>
      <w:pPr>
        <w:ind w:firstLine="0" w:firstLineChars="0"/>
      </w:pPr>
      <w:r>
        <w:rPr>
          <w:rFonts w:ascii="幼圆" w:hAnsi="Calibri" w:eastAsia="幼圆" w:cs="黑体"/>
          <w:kern w:val="2"/>
          <w:sz w:val="21"/>
          <w:szCs w:val="21"/>
          <w:lang w:val="en-US" w:eastAsia="zh-CN" w:bidi="ar-SA"/>
        </w:rPr>
        <w:drawing>
          <wp:inline distT="0" distB="0" distL="114300" distR="114300">
            <wp:extent cx="5269865" cy="3641090"/>
            <wp:effectExtent l="0" t="0" r="6985" b="165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4">
                      <a:lum/>
                    </a:blip>
                    <a:stretch>
                      <a:fillRect/>
                    </a:stretch>
                  </pic:blipFill>
                  <pic:spPr>
                    <a:xfrm>
                      <a:off x="0" y="0"/>
                      <a:ext cx="5269865" cy="364109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卸载中页面</w:t>
      </w:r>
    </w:p>
    <w:p>
      <w:pPr>
        <w:ind w:firstLine="0" w:firstLineChars="0"/>
      </w:pPr>
      <w:r>
        <w:rPr>
          <w:rFonts w:ascii="幼圆" w:hAnsi="Calibri" w:eastAsia="幼圆" w:cs="黑体"/>
          <w:kern w:val="2"/>
          <w:sz w:val="21"/>
          <w:szCs w:val="21"/>
          <w:lang w:val="en-US" w:eastAsia="zh-CN" w:bidi="ar-SA"/>
        </w:rPr>
        <w:drawing>
          <wp:inline distT="0" distB="0" distL="114300" distR="114300">
            <wp:extent cx="5269865" cy="3631565"/>
            <wp:effectExtent l="0" t="0" r="6985" b="698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5">
                      <a:lum/>
                    </a:blip>
                    <a:stretch>
                      <a:fillRect/>
                    </a:stretch>
                  </pic:blipFill>
                  <pic:spPr>
                    <a:xfrm>
                      <a:off x="0" y="0"/>
                      <a:ext cx="5269865" cy="363156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卸载完成页面</w:t>
      </w:r>
    </w:p>
    <w:p>
      <w:pPr>
        <w:pStyle w:val="5"/>
        <w:numPr>
          <w:ilvl w:val="1"/>
          <w:numId w:val="2"/>
        </w:numPr>
        <w:rPr>
          <w:rFonts w:ascii="黑体" w:hAnsi="黑体" w:eastAsia="黑体" w:cs="黑体"/>
          <w:sz w:val="36"/>
          <w:szCs w:val="36"/>
        </w:rPr>
      </w:pPr>
      <w:bookmarkStart w:id="126" w:name="_Toc1049201086"/>
      <w:bookmarkStart w:id="127" w:name="_Toc484906004"/>
      <w:bookmarkStart w:id="128" w:name="_Toc9524"/>
      <w:bookmarkStart w:id="129" w:name="_Toc23010"/>
      <w:bookmarkStart w:id="130" w:name="_Toc28810"/>
      <w:bookmarkStart w:id="131" w:name="_Toc550699998"/>
      <w:bookmarkStart w:id="132" w:name="_Toc30816"/>
      <w:bookmarkStart w:id="133" w:name="_Toc374459237"/>
      <w:bookmarkStart w:id="134" w:name="_Toc22165"/>
      <w:bookmarkStart w:id="135" w:name="_Toc153529409"/>
      <w:bookmarkStart w:id="136" w:name="_Toc984092119"/>
      <w:bookmarkStart w:id="137" w:name="_Toc232889403"/>
      <w:bookmarkStart w:id="138" w:name="_Toc2127714904"/>
      <w:bookmarkStart w:id="139" w:name="_Toc577347529"/>
      <w:r>
        <w:rPr>
          <w:rFonts w:hint="eastAsia" w:ascii="黑体" w:hAnsi="黑体" w:eastAsia="黑体" w:cs="黑体"/>
          <w:sz w:val="36"/>
          <w:szCs w:val="36"/>
        </w:rPr>
        <w:t>注册登录</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pPr>
        <w:pStyle w:val="6"/>
      </w:pPr>
      <w:bookmarkStart w:id="140" w:name="_Toc822294468"/>
      <w:bookmarkStart w:id="141" w:name="_Toc153529410"/>
      <w:bookmarkStart w:id="142" w:name="_Toc32702"/>
      <w:bookmarkStart w:id="143" w:name="_Toc11785"/>
      <w:bookmarkStart w:id="144" w:name="_Toc606701684"/>
      <w:bookmarkStart w:id="145" w:name="_Toc1409310549"/>
      <w:bookmarkStart w:id="146" w:name="_Toc1759515861"/>
      <w:bookmarkStart w:id="147" w:name="_Toc1082723618"/>
      <w:bookmarkStart w:id="148" w:name="_Toc810006503"/>
      <w:bookmarkStart w:id="149" w:name="_Toc2030884909"/>
      <w:bookmarkStart w:id="150" w:name="_Toc934426885"/>
      <w:bookmarkStart w:id="151" w:name="_Toc30450"/>
      <w:bookmarkStart w:id="152" w:name="_Toc15462"/>
      <w:bookmarkStart w:id="153" w:name="_Toc24243"/>
      <w:r>
        <w:rPr>
          <w:rFonts w:hint="eastAsia"/>
        </w:rPr>
        <w:t>注册向导</w:t>
      </w:r>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pPr>
        <w:pStyle w:val="7"/>
        <w:numPr>
          <w:ilvl w:val="3"/>
          <w:numId w:val="2"/>
        </w:numPr>
        <w:ind w:firstLineChars="0"/>
        <w:rPr>
          <w:rFonts w:ascii="黑体" w:hAnsi="黑体" w:eastAsia="黑体" w:cs="黑体"/>
          <w:sz w:val="32"/>
          <w:szCs w:val="32"/>
        </w:rPr>
      </w:pPr>
      <w:r>
        <w:rPr>
          <w:rFonts w:hint="eastAsia" w:ascii="黑体" w:hAnsi="黑体" w:eastAsia="黑体" w:cs="黑体"/>
          <w:sz w:val="32"/>
          <w:szCs w:val="32"/>
        </w:rPr>
        <w:t>功能概述</w:t>
      </w:r>
    </w:p>
    <w:p>
      <w:pPr>
        <w:ind w:firstLine="480"/>
        <w:rPr>
          <w:rFonts w:ascii="宋体" w:hAnsi="宋体" w:eastAsia="宋体"/>
          <w:sz w:val="32"/>
          <w:szCs w:val="32"/>
        </w:rPr>
      </w:pPr>
      <w:r>
        <w:rPr>
          <w:rFonts w:hint="eastAsia" w:ascii="宋体" w:hAnsi="宋体" w:eastAsia="宋体" w:cs="宋体"/>
          <w:sz w:val="24"/>
          <w:szCs w:val="24"/>
        </w:rPr>
        <w:t>用人单位已安装社保费管理客户端软件，使用社保费管理客户端需要先注册验证单位社保费登记信息。以下内容将从多个场景介绍缴费人如何使用社保费管理客户端注册验证社保费登记信息。</w:t>
      </w:r>
    </w:p>
    <w:p>
      <w:pPr>
        <w:pStyle w:val="7"/>
        <w:numPr>
          <w:ilvl w:val="3"/>
          <w:numId w:val="2"/>
        </w:numPr>
        <w:ind w:firstLineChars="0"/>
        <w:rPr>
          <w:rFonts w:ascii="黑体" w:hAnsi="黑体" w:eastAsia="黑体" w:cs="黑体"/>
          <w:sz w:val="32"/>
          <w:szCs w:val="32"/>
        </w:rPr>
      </w:pPr>
      <w:r>
        <w:rPr>
          <w:rFonts w:hint="eastAsia" w:ascii="黑体" w:hAnsi="黑体" w:eastAsia="黑体" w:cs="黑体"/>
          <w:sz w:val="32"/>
          <w:szCs w:val="32"/>
        </w:rPr>
        <w:t>用户场景</w:t>
      </w:r>
    </w:p>
    <w:p>
      <w:pPr>
        <w:numPr>
          <w:ilvl w:val="0"/>
          <w:numId w:val="0"/>
        </w:numPr>
        <w:rPr>
          <w:rFonts w:ascii="宋体" w:hAnsi="宋体" w:eastAsia="宋体" w:cs="宋体"/>
          <w:b/>
          <w:bCs/>
          <w:sz w:val="24"/>
          <w:szCs w:val="24"/>
        </w:rPr>
      </w:pPr>
      <w:r>
        <w:rPr>
          <w:rFonts w:ascii="宋体" w:hAnsi="宋体" w:eastAsia="宋体" w:cs="宋体"/>
          <w:b/>
          <w:bCs/>
          <w:sz w:val="24"/>
          <w:szCs w:val="24"/>
        </w:rPr>
        <w:t>一、</w:t>
      </w:r>
      <w:r>
        <w:rPr>
          <w:rFonts w:hint="eastAsia" w:ascii="宋体" w:hAnsi="宋体" w:eastAsia="宋体" w:cs="宋体"/>
          <w:b/>
          <w:bCs/>
          <w:sz w:val="24"/>
          <w:szCs w:val="24"/>
        </w:rPr>
        <w:t>场景描述：</w:t>
      </w:r>
    </w:p>
    <w:p>
      <w:pPr>
        <w:ind w:firstLine="480"/>
        <w:rPr>
          <w:rFonts w:ascii="宋体" w:hAnsi="宋体" w:eastAsia="宋体" w:cs="宋体"/>
          <w:sz w:val="24"/>
          <w:szCs w:val="24"/>
        </w:rPr>
      </w:pPr>
      <w:r>
        <w:rPr>
          <w:rFonts w:hint="eastAsia" w:ascii="宋体" w:hAnsi="宋体" w:eastAsia="宋体" w:cs="宋体"/>
          <w:sz w:val="24"/>
          <w:szCs w:val="24"/>
        </w:rPr>
        <w:t>缴费单位需要注册验证单位社保登记信息。</w:t>
      </w:r>
    </w:p>
    <w:p>
      <w:pPr>
        <w:numPr>
          <w:ilvl w:val="0"/>
          <w:numId w:val="0"/>
        </w:numPr>
        <w:rPr>
          <w:rFonts w:ascii="宋体" w:hAnsi="宋体" w:eastAsia="宋体" w:cs="宋体"/>
          <w:b/>
          <w:bCs/>
          <w:sz w:val="24"/>
          <w:szCs w:val="24"/>
        </w:rPr>
      </w:pPr>
      <w:r>
        <w:rPr>
          <w:rFonts w:ascii="宋体" w:hAnsi="宋体" w:eastAsia="宋体" w:cs="宋体"/>
          <w:b/>
          <w:bCs/>
          <w:sz w:val="24"/>
          <w:szCs w:val="24"/>
        </w:rPr>
        <w:t>二、</w:t>
      </w:r>
      <w:r>
        <w:rPr>
          <w:rFonts w:hint="eastAsia" w:ascii="宋体" w:hAnsi="宋体" w:eastAsia="宋体" w:cs="宋体"/>
          <w:b/>
          <w:bCs/>
          <w:sz w:val="24"/>
          <w:szCs w:val="24"/>
        </w:rPr>
        <w:t>操作步骤：</w:t>
      </w:r>
    </w:p>
    <w:p>
      <w:pPr>
        <w:numPr>
          <w:ilvl w:val="0"/>
          <w:numId w:val="0"/>
        </w:numPr>
        <w:ind w:firstLine="480"/>
        <w:rPr>
          <w:rFonts w:ascii="宋体" w:hAnsi="宋体" w:eastAsia="宋体" w:cs="宋体"/>
          <w:sz w:val="24"/>
          <w:szCs w:val="24"/>
        </w:rPr>
      </w:pPr>
      <w:r>
        <w:rPr>
          <w:rFonts w:ascii="宋体" w:hAnsi="宋体" w:eastAsia="宋体" w:cs="宋体"/>
          <w:sz w:val="24"/>
          <w:szCs w:val="24"/>
        </w:rPr>
        <w:t>（一）</w:t>
      </w:r>
      <w:r>
        <w:rPr>
          <w:rFonts w:hint="eastAsia" w:ascii="宋体" w:hAnsi="宋体" w:eastAsia="宋体" w:cs="宋体"/>
          <w:sz w:val="24"/>
          <w:szCs w:val="24"/>
        </w:rPr>
        <w:t>双击打开桌面上“社保费管理客户端”快捷方式，打开社保费管理客户端，如果全新安装，在弹出的选择地区界面中，缴费人选择确定所属地区后，点击【立即进入】按钮，系统会给出二次确认选择的提示信息，点击【是】即代表所选择的地区为缴费单位办理社保业务的地区。一旦确定选择的地区后，如若选错将不能更改，缴费单位务必核对好地区再进入系统。</w:t>
      </w:r>
    </w:p>
    <w:p>
      <w:pPr>
        <w:ind w:firstLine="0" w:firstLineChars="0"/>
        <w:rPr>
          <w:rFonts w:ascii="宋体" w:hAnsi="宋体" w:eastAsia="宋体" w:cs="宋体"/>
          <w:sz w:val="24"/>
          <w:szCs w:val="24"/>
        </w:rPr>
      </w:pPr>
      <w:r>
        <w:rPr>
          <w:rFonts w:hint="eastAsia" w:ascii="宋体" w:hAnsi="宋体" w:eastAsia="宋体" w:cs="宋体"/>
          <w:kern w:val="2"/>
          <w:sz w:val="24"/>
          <w:szCs w:val="24"/>
          <w:lang w:val="en-US" w:eastAsia="zh-CN" w:bidi="ar-SA"/>
        </w:rPr>
        <w:drawing>
          <wp:inline distT="0" distB="0" distL="114300" distR="114300">
            <wp:extent cx="5271135" cy="4032885"/>
            <wp:effectExtent l="0" t="0" r="5715"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6">
                      <a:lum/>
                    </a:blip>
                    <a:stretch>
                      <a:fillRect/>
                    </a:stretch>
                  </pic:blipFill>
                  <pic:spPr>
                    <a:xfrm>
                      <a:off x="0" y="0"/>
                      <a:ext cx="5271135" cy="4032885"/>
                    </a:xfrm>
                    <a:prstGeom prst="rect">
                      <a:avLst/>
                    </a:prstGeom>
                    <a:noFill/>
                    <a:ln>
                      <a:noFill/>
                    </a:ln>
                  </pic:spPr>
                </pic:pic>
              </a:graphicData>
            </a:graphic>
          </wp:inline>
        </w:drawing>
      </w:r>
    </w:p>
    <w:p>
      <w:pPr>
        <w:pStyle w:val="10"/>
        <w:ind w:firstLine="0" w:firstLineChars="0"/>
        <w:jc w:val="center"/>
        <w:rPr>
          <w:rFonts w:ascii="宋体" w:hAnsi="宋体" w:eastAsia="宋体" w:cs="宋体"/>
          <w:b/>
          <w:bCs/>
          <w:sz w:val="24"/>
          <w:szCs w:val="24"/>
        </w:rPr>
      </w:pPr>
      <w:r>
        <w:rPr>
          <w:rFonts w:hint="eastAsia" w:ascii="宋体" w:hAnsi="宋体" w:eastAsia="宋体" w:cs="宋体"/>
          <w:b/>
          <w:bCs/>
        </w:rPr>
        <w:t>图 选择地区页面</w:t>
      </w:r>
    </w:p>
    <w:p>
      <w:pPr>
        <w:ind w:firstLine="0" w:firstLineChars="0"/>
        <w:rPr>
          <w:rFonts w:ascii="宋体" w:hAnsi="宋体" w:eastAsia="宋体" w:cs="宋体"/>
          <w:sz w:val="24"/>
          <w:szCs w:val="24"/>
        </w:rPr>
      </w:pPr>
      <w:r>
        <w:drawing>
          <wp:inline distT="0" distB="0" distL="114300" distR="114300">
            <wp:extent cx="5272405" cy="3967480"/>
            <wp:effectExtent l="0" t="0" r="4445" b="1397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7"/>
                    <a:stretch>
                      <a:fillRect/>
                    </a:stretch>
                  </pic:blipFill>
                  <pic:spPr>
                    <a:xfrm>
                      <a:off x="0" y="0"/>
                      <a:ext cx="5272405" cy="3967480"/>
                    </a:xfrm>
                    <a:prstGeom prst="rect">
                      <a:avLst/>
                    </a:prstGeom>
                    <a:noFill/>
                    <a:ln>
                      <a:noFill/>
                    </a:ln>
                  </pic:spPr>
                </pic:pic>
              </a:graphicData>
            </a:graphic>
          </wp:inline>
        </w:drawing>
      </w:r>
    </w:p>
    <w:p>
      <w:pPr>
        <w:pStyle w:val="10"/>
        <w:ind w:firstLine="0" w:firstLineChars="0"/>
        <w:jc w:val="center"/>
        <w:rPr>
          <w:rFonts w:ascii="宋体" w:hAnsi="宋体" w:eastAsia="宋体" w:cs="宋体"/>
          <w:b/>
          <w:bCs/>
          <w:sz w:val="24"/>
          <w:szCs w:val="24"/>
        </w:rPr>
      </w:pPr>
      <w:r>
        <w:rPr>
          <w:rFonts w:hint="eastAsia" w:ascii="宋体" w:hAnsi="宋体" w:eastAsia="宋体" w:cs="宋体"/>
          <w:b/>
          <w:bCs/>
        </w:rPr>
        <w:t>图 确认选择页面</w:t>
      </w:r>
    </w:p>
    <w:p>
      <w:pPr>
        <w:numPr>
          <w:ilvl w:val="0"/>
          <w:numId w:val="0"/>
        </w:numPr>
        <w:ind w:firstLine="480"/>
        <w:rPr>
          <w:rFonts w:ascii="宋体" w:hAnsi="宋体" w:eastAsia="宋体" w:cs="宋体"/>
          <w:sz w:val="24"/>
          <w:szCs w:val="24"/>
        </w:rPr>
      </w:pPr>
      <w:r>
        <w:rPr>
          <w:rFonts w:ascii="宋体" w:hAnsi="宋体" w:eastAsia="宋体" w:cs="宋体"/>
          <w:sz w:val="24"/>
          <w:szCs w:val="24"/>
        </w:rPr>
        <w:t>（二）</w:t>
      </w:r>
      <w:r>
        <w:rPr>
          <w:rFonts w:hint="eastAsia" w:ascii="宋体" w:hAnsi="宋体" w:eastAsia="宋体" w:cs="宋体"/>
          <w:sz w:val="24"/>
          <w:szCs w:val="24"/>
        </w:rPr>
        <w:t>确认地区后，进入单位管理界面，可点击界面中的【添加】按钮进入添加单位信息界面中。非全新安装用户打开客户端后，即在本页面进行单位添加。</w:t>
      </w:r>
    </w:p>
    <w:p>
      <w:pPr>
        <w:ind w:firstLine="0" w:firstLineChars="0"/>
        <w:rPr>
          <w:rFonts w:ascii="宋体" w:hAnsi="宋体" w:eastAsia="宋体" w:cs="宋体"/>
          <w:sz w:val="24"/>
          <w:szCs w:val="24"/>
        </w:rPr>
      </w:pPr>
      <w:r>
        <w:rPr>
          <w:rFonts w:hint="eastAsia" w:ascii="宋体" w:hAnsi="宋体" w:eastAsia="宋体" w:cs="宋体"/>
          <w:kern w:val="2"/>
          <w:sz w:val="24"/>
          <w:szCs w:val="24"/>
          <w:lang w:val="en-US" w:eastAsia="zh-CN" w:bidi="ar-SA"/>
        </w:rPr>
        <w:drawing>
          <wp:inline distT="0" distB="0" distL="114300" distR="114300">
            <wp:extent cx="5271770" cy="2747010"/>
            <wp:effectExtent l="0" t="0" r="5080" b="152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8">
                      <a:lum/>
                    </a:blip>
                    <a:stretch>
                      <a:fillRect/>
                    </a:stretch>
                  </pic:blipFill>
                  <pic:spPr>
                    <a:xfrm>
                      <a:off x="0" y="0"/>
                      <a:ext cx="5271770" cy="2747010"/>
                    </a:xfrm>
                    <a:prstGeom prst="rect">
                      <a:avLst/>
                    </a:prstGeom>
                    <a:noFill/>
                    <a:ln>
                      <a:noFill/>
                    </a:ln>
                  </pic:spPr>
                </pic:pic>
              </a:graphicData>
            </a:graphic>
          </wp:inline>
        </w:drawing>
      </w:r>
    </w:p>
    <w:p>
      <w:pPr>
        <w:pStyle w:val="10"/>
        <w:ind w:firstLine="0" w:firstLineChars="0"/>
        <w:jc w:val="center"/>
        <w:rPr>
          <w:rFonts w:ascii="宋体" w:hAnsi="宋体" w:eastAsia="宋体" w:cs="宋体"/>
          <w:b/>
          <w:bCs/>
          <w:sz w:val="24"/>
          <w:szCs w:val="24"/>
        </w:rPr>
      </w:pPr>
      <w:r>
        <w:rPr>
          <w:rFonts w:hint="eastAsia" w:ascii="宋体" w:hAnsi="宋体" w:eastAsia="宋体" w:cs="宋体"/>
          <w:b/>
          <w:bCs/>
        </w:rPr>
        <w:t>图 单位管理页面</w:t>
      </w:r>
    </w:p>
    <w:p>
      <w:pPr>
        <w:numPr>
          <w:ilvl w:val="0"/>
          <w:numId w:val="0"/>
        </w:numPr>
        <w:ind w:firstLine="480"/>
        <w:rPr>
          <w:rFonts w:ascii="宋体" w:hAnsi="宋体" w:eastAsia="宋体" w:cs="宋体"/>
          <w:sz w:val="24"/>
          <w:szCs w:val="24"/>
        </w:rPr>
      </w:pPr>
      <w:r>
        <w:rPr>
          <w:rFonts w:ascii="宋体" w:hAnsi="宋体" w:eastAsia="宋体" w:cs="宋体"/>
          <w:sz w:val="24"/>
          <w:szCs w:val="24"/>
        </w:rPr>
        <w:t>（三）</w:t>
      </w:r>
      <w:r>
        <w:rPr>
          <w:rFonts w:hint="eastAsia" w:ascii="宋体" w:hAnsi="宋体" w:eastAsia="宋体" w:cs="宋体"/>
          <w:sz w:val="24"/>
          <w:szCs w:val="24"/>
        </w:rPr>
        <w:t>添加单位第一步，填写正确的单位纳税人识别号，点击</w:t>
      </w:r>
      <w:r>
        <w:rPr>
          <w:rFonts w:ascii="宋体" w:hAnsi="宋体" w:eastAsia="宋体" w:cs="宋体"/>
          <w:sz w:val="24"/>
          <w:szCs w:val="24"/>
        </w:rPr>
        <w:t>【</w:t>
      </w:r>
      <w:r>
        <w:rPr>
          <w:rFonts w:hint="eastAsia" w:ascii="宋体" w:hAnsi="宋体" w:eastAsia="宋体" w:cs="宋体"/>
          <w:sz w:val="24"/>
          <w:szCs w:val="24"/>
        </w:rPr>
        <w:t>下一步</w:t>
      </w:r>
      <w:r>
        <w:rPr>
          <w:rFonts w:ascii="宋体" w:hAnsi="宋体" w:eastAsia="宋体" w:cs="宋体"/>
          <w:sz w:val="24"/>
          <w:szCs w:val="24"/>
        </w:rPr>
        <w:t>】</w:t>
      </w:r>
      <w:r>
        <w:rPr>
          <w:rFonts w:hint="eastAsia" w:ascii="宋体" w:hAnsi="宋体" w:eastAsia="宋体" w:cs="宋体"/>
          <w:sz w:val="24"/>
          <w:szCs w:val="24"/>
        </w:rPr>
        <w:t>按钮。</w:t>
      </w:r>
    </w:p>
    <w:p>
      <w:pPr>
        <w:ind w:firstLine="0" w:firstLineChars="0"/>
        <w:rPr>
          <w:rFonts w:ascii="宋体" w:hAnsi="宋体" w:eastAsia="宋体" w:cs="宋体"/>
          <w:sz w:val="24"/>
          <w:szCs w:val="24"/>
        </w:rPr>
      </w:pPr>
      <w:r>
        <w:rPr>
          <w:rFonts w:ascii="幼圆" w:hAnsi="Calibri" w:eastAsia="幼圆" w:cs="黑体"/>
          <w:kern w:val="2"/>
          <w:sz w:val="21"/>
          <w:szCs w:val="21"/>
          <w:lang w:val="en-US" w:eastAsia="zh-CN" w:bidi="ar-SA"/>
        </w:rPr>
        <w:drawing>
          <wp:inline distT="0" distB="0" distL="114300" distR="114300">
            <wp:extent cx="5273040" cy="4579620"/>
            <wp:effectExtent l="0" t="0" r="3810" b="1143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9">
                      <a:lum/>
                    </a:blip>
                    <a:stretch>
                      <a:fillRect/>
                    </a:stretch>
                  </pic:blipFill>
                  <pic:spPr>
                    <a:xfrm>
                      <a:off x="0" y="0"/>
                      <a:ext cx="5273040" cy="457962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输入纳税人识别号页面</w:t>
      </w:r>
    </w:p>
    <w:p>
      <w:pPr>
        <w:numPr>
          <w:ilvl w:val="0"/>
          <w:numId w:val="3"/>
        </w:numPr>
        <w:ind w:firstLine="480"/>
        <w:rPr>
          <w:rFonts w:ascii="宋体" w:hAnsi="宋体" w:eastAsia="宋体" w:cs="宋体"/>
          <w:sz w:val="24"/>
          <w:szCs w:val="24"/>
        </w:rPr>
      </w:pPr>
      <w:r>
        <w:rPr>
          <w:rFonts w:hint="eastAsia" w:ascii="宋体" w:hAnsi="宋体" w:eastAsia="宋体" w:cs="宋体"/>
          <w:sz w:val="24"/>
          <w:szCs w:val="24"/>
        </w:rPr>
        <w:t>纳税人信息确认后，若一个纳税人识别号下有多个税务主体，让缴费人先选择需要办理信息的税务主体，若一个税务主体存在多个单位信息，也会显示缴费人类型，则需要确认本次需要办理社保费的单位，若关联列表中无需要办理业务的单位，则可点击【去关联】按钮关联登记后再完成注册。列表</w:t>
      </w:r>
      <w:r>
        <w:rPr>
          <w:rFonts w:ascii="宋体" w:hAnsi="宋体" w:eastAsia="宋体" w:cs="宋体"/>
          <w:sz w:val="24"/>
          <w:szCs w:val="24"/>
        </w:rPr>
        <w:t>中的单位信息</w:t>
      </w:r>
      <w:r>
        <w:rPr>
          <w:rFonts w:hint="eastAsia" w:ascii="宋体" w:hAnsi="宋体" w:eastAsia="宋体" w:cs="宋体"/>
          <w:sz w:val="24"/>
          <w:szCs w:val="24"/>
        </w:rPr>
        <w:t>后，点击</w:t>
      </w:r>
      <w:r>
        <w:rPr>
          <w:rFonts w:ascii="宋体" w:hAnsi="宋体" w:eastAsia="宋体" w:cs="宋体"/>
          <w:sz w:val="24"/>
          <w:szCs w:val="24"/>
        </w:rPr>
        <w:t>【</w:t>
      </w:r>
      <w:r>
        <w:rPr>
          <w:rFonts w:hint="eastAsia" w:ascii="宋体" w:hAnsi="宋体" w:eastAsia="宋体" w:cs="宋体"/>
          <w:sz w:val="24"/>
          <w:szCs w:val="24"/>
        </w:rPr>
        <w:t>下一步</w:t>
      </w:r>
      <w:r>
        <w:rPr>
          <w:rFonts w:ascii="宋体" w:hAnsi="宋体" w:eastAsia="宋体" w:cs="宋体"/>
          <w:sz w:val="24"/>
          <w:szCs w:val="24"/>
        </w:rPr>
        <w:t>】</w:t>
      </w:r>
      <w:r>
        <w:rPr>
          <w:rFonts w:hint="eastAsia" w:ascii="宋体" w:hAnsi="宋体" w:eastAsia="宋体" w:cs="宋体"/>
          <w:sz w:val="24"/>
          <w:szCs w:val="24"/>
        </w:rPr>
        <w:t>按钮，进入</w:t>
      </w:r>
      <w:r>
        <w:rPr>
          <w:rFonts w:ascii="宋体" w:hAnsi="宋体" w:eastAsia="宋体" w:cs="宋体"/>
          <w:sz w:val="24"/>
          <w:szCs w:val="24"/>
        </w:rPr>
        <w:t>初始申报</w:t>
      </w:r>
      <w:r>
        <w:rPr>
          <w:rFonts w:hint="eastAsia" w:ascii="宋体" w:hAnsi="宋体" w:eastAsia="宋体" w:cs="宋体"/>
          <w:sz w:val="24"/>
          <w:szCs w:val="24"/>
        </w:rPr>
        <w:t>密码验证页面。点击</w:t>
      </w:r>
      <w:r>
        <w:rPr>
          <w:rFonts w:ascii="宋体" w:hAnsi="宋体" w:eastAsia="宋体" w:cs="宋体"/>
          <w:sz w:val="24"/>
          <w:szCs w:val="24"/>
        </w:rPr>
        <w:t>【</w:t>
      </w:r>
      <w:r>
        <w:rPr>
          <w:rFonts w:hint="eastAsia" w:ascii="宋体" w:hAnsi="宋体" w:eastAsia="宋体" w:cs="宋体"/>
          <w:sz w:val="24"/>
          <w:szCs w:val="24"/>
        </w:rPr>
        <w:t>上一步</w:t>
      </w:r>
      <w:r>
        <w:rPr>
          <w:rFonts w:ascii="宋体" w:hAnsi="宋体" w:eastAsia="宋体" w:cs="宋体"/>
          <w:sz w:val="24"/>
          <w:szCs w:val="24"/>
        </w:rPr>
        <w:t>】</w:t>
      </w:r>
      <w:r>
        <w:rPr>
          <w:rFonts w:hint="eastAsia" w:ascii="宋体" w:hAnsi="宋体" w:eastAsia="宋体" w:cs="宋体"/>
          <w:sz w:val="24"/>
          <w:szCs w:val="24"/>
        </w:rPr>
        <w:t>按钮，返回上一步的税务主体确认。</w:t>
      </w:r>
    </w:p>
    <w:p>
      <w:pPr>
        <w:ind w:firstLine="0" w:firstLineChars="0"/>
      </w:pPr>
      <w:r>
        <w:rPr>
          <w:rFonts w:ascii="幼圆" w:hAnsi="Calibri" w:eastAsia="幼圆" w:cs="黑体"/>
          <w:kern w:val="2"/>
          <w:sz w:val="21"/>
          <w:szCs w:val="21"/>
          <w:lang w:val="en-US" w:eastAsia="zh-CN" w:bidi="ar-SA"/>
        </w:rPr>
        <w:drawing>
          <wp:inline distT="0" distB="0" distL="114300" distR="114300">
            <wp:extent cx="5265420" cy="2247900"/>
            <wp:effectExtent l="0" t="0" r="1143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40">
                      <a:lum/>
                    </a:blip>
                    <a:stretch>
                      <a:fillRect/>
                    </a:stretch>
                  </pic:blipFill>
                  <pic:spPr>
                    <a:xfrm>
                      <a:off x="0" y="0"/>
                      <a:ext cx="5265420" cy="2247900"/>
                    </a:xfrm>
                    <a:prstGeom prst="rect">
                      <a:avLst/>
                    </a:prstGeom>
                    <a:noFill/>
                    <a:ln>
                      <a:noFill/>
                    </a:ln>
                  </pic:spPr>
                </pic:pic>
              </a:graphicData>
            </a:graphic>
          </wp:inline>
        </w:drawing>
      </w:r>
    </w:p>
    <w:p>
      <w:pPr>
        <w:pStyle w:val="10"/>
        <w:ind w:firstLine="0" w:firstLineChars="0"/>
        <w:jc w:val="center"/>
      </w:pPr>
      <w:r>
        <w:rPr>
          <w:rFonts w:hint="eastAsia" w:ascii="宋体" w:hAnsi="宋体" w:eastAsia="宋体" w:cs="宋体"/>
          <w:b/>
          <w:bCs/>
        </w:rPr>
        <w:t>图 选择单位页面</w:t>
      </w:r>
    </w:p>
    <w:p>
      <w:pPr>
        <w:ind w:firstLine="0" w:firstLineChars="0"/>
      </w:pPr>
    </w:p>
    <w:p>
      <w:pPr>
        <w:ind w:firstLine="0" w:firstLineChars="0"/>
        <w:rPr>
          <w:rFonts w:ascii="宋体" w:hAnsi="宋体" w:eastAsia="宋体" w:cs="宋体"/>
          <w:sz w:val="24"/>
          <w:szCs w:val="24"/>
        </w:rPr>
      </w:pPr>
      <w:r>
        <w:rPr>
          <w:rFonts w:ascii="幼圆" w:hAnsi="Calibri" w:eastAsia="幼圆" w:cs="黑体"/>
          <w:kern w:val="2"/>
          <w:sz w:val="21"/>
          <w:szCs w:val="21"/>
          <w:lang w:val="en-US" w:eastAsia="zh-CN" w:bidi="ar-SA"/>
        </w:rPr>
        <w:drawing>
          <wp:inline distT="0" distB="0" distL="114300" distR="114300">
            <wp:extent cx="5271135" cy="3448050"/>
            <wp:effectExtent l="0" t="0" r="571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1">
                      <a:lum/>
                    </a:blip>
                    <a:stretch>
                      <a:fillRect/>
                    </a:stretch>
                  </pic:blipFill>
                  <pic:spPr>
                    <a:xfrm>
                      <a:off x="0" y="0"/>
                      <a:ext cx="5271135" cy="344805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确认单位页面</w:t>
      </w:r>
    </w:p>
    <w:p>
      <w:pPr>
        <w:numPr>
          <w:ilvl w:val="0"/>
          <w:numId w:val="0"/>
        </w:numPr>
        <w:ind w:firstLine="480"/>
        <w:rPr>
          <w:rFonts w:ascii="宋体" w:hAnsi="宋体" w:eastAsia="宋体" w:cs="宋体"/>
          <w:sz w:val="24"/>
          <w:szCs w:val="24"/>
        </w:rPr>
      </w:pPr>
      <w:r>
        <w:rPr>
          <w:rFonts w:ascii="宋体" w:hAnsi="宋体" w:eastAsia="宋体" w:cs="宋体"/>
          <w:sz w:val="24"/>
          <w:szCs w:val="24"/>
        </w:rPr>
        <w:t>（五）</w:t>
      </w:r>
      <w:r>
        <w:rPr>
          <w:rFonts w:hint="eastAsia" w:ascii="宋体" w:hAnsi="宋体" w:eastAsia="宋体" w:cs="宋体"/>
          <w:sz w:val="24"/>
          <w:szCs w:val="24"/>
        </w:rPr>
        <w:t>初始申报密码需进入北京市电子税务局网站进行设置。忘记密码后也可在北京市电子税务局网站重新设置单位登录密码。</w:t>
      </w:r>
    </w:p>
    <w:p>
      <w:pPr>
        <w:ind w:firstLine="0" w:firstLineChars="0"/>
      </w:pPr>
      <w:r>
        <w:rPr>
          <w:rFonts w:ascii="幼圆" w:hAnsi="Calibri" w:eastAsia="幼圆" w:cs="黑体"/>
          <w:kern w:val="2"/>
          <w:sz w:val="21"/>
          <w:szCs w:val="21"/>
          <w:lang w:val="en-US" w:eastAsia="zh-CN" w:bidi="ar-SA"/>
        </w:rPr>
        <w:drawing>
          <wp:inline distT="0" distB="0" distL="114300" distR="114300">
            <wp:extent cx="5274310" cy="4562475"/>
            <wp:effectExtent l="0" t="0" r="254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42">
                      <a:lum/>
                    </a:blip>
                    <a:stretch>
                      <a:fillRect/>
                    </a:stretch>
                  </pic:blipFill>
                  <pic:spPr>
                    <a:xfrm>
                      <a:off x="0" y="0"/>
                      <a:ext cx="5274310" cy="456247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用人单位安全认证页面</w:t>
      </w:r>
    </w:p>
    <w:p>
      <w:pPr>
        <w:numPr>
          <w:ilvl w:val="0"/>
          <w:numId w:val="0"/>
        </w:numPr>
        <w:ind w:firstLine="480"/>
        <w:rPr>
          <w:rFonts w:ascii="宋体" w:hAnsi="宋体" w:eastAsia="宋体" w:cs="宋体"/>
          <w:sz w:val="24"/>
          <w:szCs w:val="24"/>
        </w:rPr>
      </w:pPr>
      <w:r>
        <w:rPr>
          <w:rFonts w:ascii="宋体" w:hAnsi="宋体" w:eastAsia="宋体" w:cs="宋体"/>
          <w:sz w:val="24"/>
          <w:szCs w:val="24"/>
        </w:rPr>
        <w:t>（</w:t>
      </w:r>
      <w:r>
        <w:rPr>
          <w:rFonts w:hint="eastAsia" w:ascii="宋体" w:hAnsi="宋体" w:eastAsia="宋体" w:cs="宋体"/>
          <w:sz w:val="24"/>
          <w:szCs w:val="24"/>
        </w:rPr>
        <w:t>六</w:t>
      </w:r>
      <w:r>
        <w:rPr>
          <w:rFonts w:ascii="宋体" w:hAnsi="宋体" w:eastAsia="宋体" w:cs="宋体"/>
          <w:sz w:val="24"/>
          <w:szCs w:val="24"/>
        </w:rPr>
        <w:t>）</w:t>
      </w:r>
      <w:r>
        <w:rPr>
          <w:rFonts w:hint="eastAsia" w:ascii="宋体" w:hAnsi="宋体" w:eastAsia="宋体" w:cs="宋体"/>
          <w:sz w:val="24"/>
          <w:szCs w:val="24"/>
        </w:rPr>
        <w:t>若是用户未注册则，通过【用户注册】先完成用户注册，若是社保经办人未与单位绑定，则通过【社保经办人绑定】完成绑定，若是忘记密码可通过【忘记密码】找回密码。注册完成验证通过后，进入确认参保登记信息页面。</w:t>
      </w:r>
    </w:p>
    <w:p>
      <w:pPr>
        <w:ind w:firstLine="0" w:firstLineChars="0"/>
        <w:jc w:val="center"/>
        <w:rPr>
          <w:rFonts w:ascii="宋体" w:hAnsi="宋体" w:eastAsia="宋体" w:cs="宋体"/>
          <w:sz w:val="24"/>
          <w:szCs w:val="24"/>
        </w:rPr>
      </w:pPr>
      <w:r>
        <w:rPr>
          <w:rFonts w:ascii="幼圆" w:hAnsi="Calibri" w:eastAsia="幼圆" w:cs="黑体"/>
          <w:kern w:val="2"/>
          <w:sz w:val="21"/>
          <w:szCs w:val="21"/>
          <w:lang w:val="en-US" w:eastAsia="zh-CN" w:bidi="ar-SA"/>
        </w:rPr>
        <w:drawing>
          <wp:inline distT="0" distB="0" distL="114300" distR="114300">
            <wp:extent cx="4676775" cy="4848225"/>
            <wp:effectExtent l="0" t="0" r="9525"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43">
                      <a:lum/>
                    </a:blip>
                    <a:stretch>
                      <a:fillRect/>
                    </a:stretch>
                  </pic:blipFill>
                  <pic:spPr>
                    <a:xfrm>
                      <a:off x="0" y="0"/>
                      <a:ext cx="4676775" cy="484822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注册安全认证页面</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5269230" cy="2417445"/>
            <wp:effectExtent l="0" t="0" r="7620" b="190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4">
                      <a:lum/>
                    </a:blip>
                    <a:stretch>
                      <a:fillRect/>
                    </a:stretch>
                  </pic:blipFill>
                  <pic:spPr>
                    <a:xfrm>
                      <a:off x="0" y="0"/>
                      <a:ext cx="5269230" cy="241744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用户注册页面</w:t>
      </w:r>
    </w:p>
    <w:p>
      <w:r>
        <w:rPr>
          <w:rFonts w:ascii="幼圆" w:hAnsi="Calibri" w:eastAsia="幼圆" w:cs="黑体"/>
          <w:kern w:val="2"/>
          <w:sz w:val="21"/>
          <w:szCs w:val="21"/>
          <w:lang w:val="en-US" w:eastAsia="zh-CN" w:bidi="ar-SA"/>
        </w:rPr>
        <w:drawing>
          <wp:inline distT="0" distB="0" distL="114300" distR="114300">
            <wp:extent cx="5267325" cy="2893060"/>
            <wp:effectExtent l="0" t="0" r="9525"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5">
                      <a:lum/>
                    </a:blip>
                    <a:stretch>
                      <a:fillRect/>
                    </a:stretch>
                  </pic:blipFill>
                  <pic:spPr>
                    <a:xfrm>
                      <a:off x="0" y="0"/>
                      <a:ext cx="5267325" cy="289306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忘记密码页面</w:t>
      </w:r>
    </w:p>
    <w:p>
      <w:r>
        <w:rPr>
          <w:rFonts w:ascii="幼圆" w:hAnsi="Calibri" w:eastAsia="幼圆" w:cs="黑体"/>
          <w:kern w:val="2"/>
          <w:sz w:val="21"/>
          <w:szCs w:val="21"/>
          <w:lang w:val="en-US" w:eastAsia="zh-CN" w:bidi="ar-SA"/>
        </w:rPr>
        <w:drawing>
          <wp:inline distT="0" distB="0" distL="114300" distR="114300">
            <wp:extent cx="4724400" cy="490537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46">
                      <a:lum/>
                    </a:blip>
                    <a:stretch>
                      <a:fillRect/>
                    </a:stretch>
                  </pic:blipFill>
                  <pic:spPr>
                    <a:xfrm>
                      <a:off x="0" y="0"/>
                      <a:ext cx="4724400" cy="4905375"/>
                    </a:xfrm>
                    <a:prstGeom prst="rect">
                      <a:avLst/>
                    </a:prstGeom>
                    <a:noFill/>
                    <a:ln>
                      <a:noFill/>
                    </a:ln>
                  </pic:spPr>
                </pic:pic>
              </a:graphicData>
            </a:graphic>
          </wp:inline>
        </w:drawing>
      </w:r>
    </w:p>
    <w:p>
      <w:pPr>
        <w:pStyle w:val="10"/>
        <w:ind w:firstLine="0" w:firstLineChars="0"/>
        <w:jc w:val="center"/>
      </w:pPr>
      <w:r>
        <w:rPr>
          <w:rFonts w:hint="eastAsia" w:ascii="宋体" w:hAnsi="宋体" w:eastAsia="宋体" w:cs="宋体"/>
          <w:b/>
          <w:bCs/>
        </w:rPr>
        <w:t>图 社保经办人绑定页面</w:t>
      </w:r>
    </w:p>
    <w:p>
      <w:pPr>
        <w:ind w:firstLine="0" w:firstLineChars="0"/>
        <w:jc w:val="center"/>
      </w:pPr>
    </w:p>
    <w:p>
      <w:pPr>
        <w:numPr>
          <w:ilvl w:val="0"/>
          <w:numId w:val="0"/>
        </w:numPr>
        <w:ind w:firstLine="480"/>
        <w:rPr>
          <w:rFonts w:ascii="宋体" w:hAnsi="宋体" w:eastAsia="宋体" w:cs="宋体"/>
          <w:sz w:val="24"/>
          <w:szCs w:val="24"/>
        </w:rPr>
      </w:pPr>
      <w:r>
        <w:rPr>
          <w:rFonts w:ascii="宋体" w:hAnsi="宋体" w:eastAsia="宋体" w:cs="宋体"/>
          <w:sz w:val="24"/>
          <w:szCs w:val="24"/>
        </w:rPr>
        <w:t>（</w:t>
      </w:r>
      <w:r>
        <w:rPr>
          <w:rFonts w:hint="eastAsia" w:ascii="宋体" w:hAnsi="宋体" w:eastAsia="宋体" w:cs="宋体"/>
          <w:sz w:val="24"/>
          <w:szCs w:val="24"/>
        </w:rPr>
        <w:t>七</w:t>
      </w:r>
      <w:r>
        <w:rPr>
          <w:rFonts w:ascii="宋体" w:hAnsi="宋体" w:eastAsia="宋体" w:cs="宋体"/>
          <w:sz w:val="24"/>
          <w:szCs w:val="24"/>
        </w:rPr>
        <w:t>）</w:t>
      </w:r>
      <w:r>
        <w:rPr>
          <w:rFonts w:hint="eastAsia" w:ascii="宋体" w:hAnsi="宋体" w:eastAsia="宋体" w:cs="宋体"/>
          <w:sz w:val="24"/>
          <w:szCs w:val="24"/>
        </w:rPr>
        <w:t>初始申报密码验证通过后，用户确认缴费人类型不同，单位的参保登记信息是否正确，若确认正确需要勾选“我已确认无误”，勾选后</w:t>
      </w:r>
      <w:r>
        <w:rPr>
          <w:rFonts w:ascii="宋体" w:hAnsi="宋体" w:eastAsia="宋体" w:cs="宋体"/>
          <w:sz w:val="24"/>
          <w:szCs w:val="24"/>
        </w:rPr>
        <w:t>【</w:t>
      </w:r>
      <w:r>
        <w:rPr>
          <w:rFonts w:hint="eastAsia" w:ascii="宋体" w:hAnsi="宋体" w:eastAsia="宋体" w:cs="宋体"/>
          <w:sz w:val="24"/>
          <w:szCs w:val="24"/>
        </w:rPr>
        <w:t>确定</w:t>
      </w:r>
      <w:r>
        <w:rPr>
          <w:rFonts w:ascii="宋体" w:hAnsi="宋体" w:eastAsia="宋体" w:cs="宋体"/>
          <w:sz w:val="24"/>
          <w:szCs w:val="24"/>
        </w:rPr>
        <w:t>】</w:t>
      </w:r>
      <w:r>
        <w:rPr>
          <w:rFonts w:hint="eastAsia" w:ascii="宋体" w:hAnsi="宋体" w:eastAsia="宋体" w:cs="宋体"/>
          <w:sz w:val="24"/>
          <w:szCs w:val="24"/>
        </w:rPr>
        <w:t>按钮亮起可点击，点击</w:t>
      </w:r>
      <w:r>
        <w:rPr>
          <w:rFonts w:ascii="宋体" w:hAnsi="宋体" w:eastAsia="宋体" w:cs="宋体"/>
          <w:sz w:val="24"/>
          <w:szCs w:val="24"/>
        </w:rPr>
        <w:t>【</w:t>
      </w:r>
      <w:r>
        <w:rPr>
          <w:rFonts w:hint="eastAsia" w:ascii="宋体" w:hAnsi="宋体" w:eastAsia="宋体" w:cs="宋体"/>
          <w:sz w:val="24"/>
          <w:szCs w:val="24"/>
        </w:rPr>
        <w:t>确定</w:t>
      </w:r>
      <w:r>
        <w:rPr>
          <w:rFonts w:ascii="宋体" w:hAnsi="宋体" w:eastAsia="宋体" w:cs="宋体"/>
          <w:sz w:val="24"/>
          <w:szCs w:val="24"/>
        </w:rPr>
        <w:t>】</w:t>
      </w:r>
      <w:r>
        <w:rPr>
          <w:rFonts w:hint="eastAsia" w:ascii="宋体" w:hAnsi="宋体" w:eastAsia="宋体" w:cs="宋体"/>
          <w:sz w:val="24"/>
          <w:szCs w:val="24"/>
        </w:rPr>
        <w:t>后即注册添加成功。若参保登记信息有误，需要去税务大厅修改后重新注册。</w:t>
      </w:r>
    </w:p>
    <w:p>
      <w:pPr>
        <w:ind w:firstLine="0" w:firstLineChars="0"/>
        <w:rPr>
          <w:rFonts w:ascii="宋体" w:hAnsi="宋体" w:eastAsia="宋体" w:cs="宋体"/>
          <w:sz w:val="24"/>
          <w:szCs w:val="24"/>
        </w:rPr>
      </w:pPr>
      <w:r>
        <w:rPr>
          <w:rFonts w:ascii="幼圆" w:hAnsi="Calibri" w:eastAsia="幼圆" w:cs="黑体"/>
          <w:kern w:val="2"/>
          <w:sz w:val="21"/>
          <w:szCs w:val="21"/>
          <w:lang w:val="en-US" w:eastAsia="zh-CN" w:bidi="ar-SA"/>
        </w:rPr>
        <w:drawing>
          <wp:inline distT="0" distB="0" distL="114300" distR="114300">
            <wp:extent cx="5267325" cy="3493135"/>
            <wp:effectExtent l="0" t="0" r="9525" b="1206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7">
                      <a:lum/>
                    </a:blip>
                    <a:stretch>
                      <a:fillRect/>
                    </a:stretch>
                  </pic:blipFill>
                  <pic:spPr>
                    <a:xfrm>
                      <a:off x="0" y="0"/>
                      <a:ext cx="5267325" cy="349313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确认参保登记信息页面</w:t>
      </w:r>
    </w:p>
    <w:p>
      <w:pPr>
        <w:numPr>
          <w:ilvl w:val="0"/>
          <w:numId w:val="0"/>
        </w:numPr>
        <w:ind w:firstLine="480"/>
        <w:rPr>
          <w:rFonts w:ascii="宋体" w:hAnsi="宋体" w:eastAsia="宋体" w:cs="宋体"/>
          <w:sz w:val="24"/>
          <w:szCs w:val="24"/>
        </w:rPr>
      </w:pPr>
      <w:r>
        <w:rPr>
          <w:rFonts w:ascii="宋体" w:hAnsi="宋体" w:eastAsia="宋体" w:cs="宋体"/>
          <w:sz w:val="24"/>
          <w:szCs w:val="24"/>
        </w:rPr>
        <w:t>（</w:t>
      </w:r>
      <w:r>
        <w:rPr>
          <w:rFonts w:hint="eastAsia" w:ascii="宋体" w:hAnsi="宋体" w:eastAsia="宋体" w:cs="宋体"/>
          <w:sz w:val="24"/>
          <w:szCs w:val="24"/>
        </w:rPr>
        <w:t>八</w:t>
      </w:r>
      <w:r>
        <w:rPr>
          <w:rFonts w:ascii="宋体" w:hAnsi="宋体" w:eastAsia="宋体" w:cs="宋体"/>
          <w:sz w:val="24"/>
          <w:szCs w:val="24"/>
        </w:rPr>
        <w:t>）</w:t>
      </w:r>
      <w:r>
        <w:rPr>
          <w:rFonts w:hint="eastAsia" w:ascii="宋体" w:hAnsi="宋体" w:eastAsia="宋体" w:cs="宋体"/>
          <w:sz w:val="24"/>
          <w:szCs w:val="24"/>
        </w:rPr>
        <w:t>单位管理界面显示刚刚添加的单位信息，即表示单位参保登记信息添加成功，点击【登录】按钮即可进行登录，进入申报密码校验页面，验证通过则登录客户端成功。</w:t>
      </w:r>
    </w:p>
    <w:p>
      <w:pPr>
        <w:ind w:firstLine="0" w:firstLineChars="0"/>
        <w:rPr>
          <w:rFonts w:ascii="宋体" w:hAnsi="宋体" w:eastAsia="宋体" w:cs="宋体"/>
        </w:rPr>
      </w:pPr>
      <w:r>
        <w:rPr>
          <w:rFonts w:ascii="幼圆" w:hAnsi="Calibri" w:eastAsia="幼圆" w:cs="黑体"/>
          <w:kern w:val="2"/>
          <w:sz w:val="21"/>
          <w:szCs w:val="21"/>
          <w:lang w:val="en-US" w:eastAsia="zh-CN" w:bidi="ar-SA"/>
        </w:rPr>
        <w:drawing>
          <wp:inline distT="0" distB="0" distL="114300" distR="114300">
            <wp:extent cx="5266690" cy="2741930"/>
            <wp:effectExtent l="0" t="0" r="10160" b="127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8">
                      <a:lum/>
                    </a:blip>
                    <a:stretch>
                      <a:fillRect/>
                    </a:stretch>
                  </pic:blipFill>
                  <pic:spPr>
                    <a:xfrm>
                      <a:off x="0" y="0"/>
                      <a:ext cx="5266690" cy="274193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单位管理页面</w:t>
      </w:r>
    </w:p>
    <w:p>
      <w:pPr>
        <w:ind w:firstLine="0" w:firstLineChars="0"/>
        <w:jc w:val="center"/>
        <w:rPr>
          <w:rFonts w:ascii="宋体" w:hAnsi="宋体" w:eastAsia="宋体" w:cs="宋体"/>
          <w:sz w:val="24"/>
          <w:szCs w:val="24"/>
        </w:rPr>
      </w:pPr>
      <w:r>
        <w:rPr>
          <w:rFonts w:ascii="幼圆" w:hAnsi="Calibri" w:eastAsia="幼圆" w:cs="黑体"/>
          <w:kern w:val="2"/>
          <w:sz w:val="21"/>
          <w:szCs w:val="21"/>
          <w:lang w:val="en-US" w:eastAsia="zh-CN" w:bidi="ar-SA"/>
        </w:rPr>
        <w:drawing>
          <wp:inline distT="0" distB="0" distL="114300" distR="114300">
            <wp:extent cx="4676775" cy="4848225"/>
            <wp:effectExtent l="0" t="0" r="9525"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3">
                      <a:lum/>
                    </a:blip>
                    <a:stretch>
                      <a:fillRect/>
                    </a:stretch>
                  </pic:blipFill>
                  <pic:spPr>
                    <a:xfrm>
                      <a:off x="0" y="0"/>
                      <a:ext cx="4676775" cy="4848225"/>
                    </a:xfrm>
                    <a:prstGeom prst="rect">
                      <a:avLst/>
                    </a:prstGeom>
                    <a:noFill/>
                    <a:ln>
                      <a:noFill/>
                    </a:ln>
                  </pic:spPr>
                </pic:pic>
              </a:graphicData>
            </a:graphic>
          </wp:inline>
        </w:drawing>
      </w:r>
    </w:p>
    <w:p>
      <w:pPr>
        <w:ind w:firstLine="422"/>
        <w:jc w:val="center"/>
      </w:pPr>
      <w:r>
        <w:rPr>
          <w:rFonts w:hint="eastAsia" w:ascii="宋体" w:hAnsi="宋体" w:eastAsia="宋体" w:cs="宋体"/>
          <w:b/>
          <w:bCs/>
        </w:rPr>
        <w:t>图 登录安全认证页面</w:t>
      </w:r>
    </w:p>
    <w:p>
      <w:pPr>
        <w:pStyle w:val="6"/>
      </w:pPr>
      <w:bookmarkStart w:id="154" w:name="_Toc1287336697"/>
      <w:bookmarkStart w:id="155" w:name="_Toc582847032"/>
      <w:bookmarkStart w:id="156" w:name="_Toc103782145"/>
      <w:bookmarkStart w:id="157" w:name="_Toc1685254280"/>
      <w:bookmarkStart w:id="158" w:name="_Toc23290"/>
      <w:bookmarkStart w:id="159" w:name="_Toc293561099"/>
      <w:bookmarkStart w:id="160" w:name="_Toc1287150801"/>
      <w:bookmarkStart w:id="161" w:name="_Toc364745684"/>
      <w:bookmarkStart w:id="162" w:name="_Toc10387"/>
      <w:bookmarkStart w:id="163" w:name="_Toc4685"/>
      <w:bookmarkStart w:id="164" w:name="_Toc1751080339"/>
      <w:bookmarkStart w:id="165" w:name="_Toc32105"/>
      <w:bookmarkStart w:id="166" w:name="_Toc27833"/>
      <w:bookmarkStart w:id="167" w:name="_Toc153529411"/>
      <w:r>
        <w:rPr>
          <w:rFonts w:hint="eastAsia"/>
        </w:rPr>
        <w:t>登录向导</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p>
      <w:pPr>
        <w:pStyle w:val="7"/>
        <w:numPr>
          <w:ilvl w:val="3"/>
          <w:numId w:val="2"/>
        </w:numPr>
        <w:ind w:firstLineChars="0"/>
        <w:rPr>
          <w:rFonts w:ascii="黑体" w:hAnsi="黑体" w:eastAsia="黑体" w:cs="黑体"/>
          <w:sz w:val="32"/>
          <w:szCs w:val="32"/>
        </w:rPr>
      </w:pPr>
      <w:r>
        <w:rPr>
          <w:rFonts w:hint="eastAsia" w:ascii="黑体" w:hAnsi="黑体" w:eastAsia="黑体" w:cs="黑体"/>
          <w:sz w:val="32"/>
          <w:szCs w:val="32"/>
        </w:rPr>
        <w:t>功能概述</w:t>
      </w:r>
    </w:p>
    <w:p>
      <w:pPr>
        <w:ind w:firstLine="480"/>
        <w:rPr>
          <w:rFonts w:ascii="宋体" w:hAnsi="宋体" w:eastAsia="宋体"/>
          <w:sz w:val="24"/>
          <w:szCs w:val="24"/>
        </w:rPr>
      </w:pPr>
      <w:r>
        <w:rPr>
          <w:rFonts w:ascii="宋体" w:hAnsi="宋体" w:eastAsia="宋体"/>
          <w:sz w:val="24"/>
          <w:szCs w:val="24"/>
        </w:rPr>
        <w:t>用人单位登录客户端使用说明。</w:t>
      </w:r>
    </w:p>
    <w:p>
      <w:pPr>
        <w:pStyle w:val="7"/>
        <w:numPr>
          <w:ilvl w:val="3"/>
          <w:numId w:val="2"/>
        </w:numPr>
        <w:ind w:firstLineChars="0"/>
        <w:rPr>
          <w:rFonts w:ascii="黑体" w:hAnsi="黑体" w:eastAsia="黑体" w:cs="黑体"/>
          <w:sz w:val="32"/>
          <w:szCs w:val="32"/>
        </w:rPr>
      </w:pPr>
      <w:r>
        <w:rPr>
          <w:rFonts w:hint="eastAsia" w:ascii="黑体" w:hAnsi="黑体" w:eastAsia="黑体" w:cs="黑体"/>
          <w:sz w:val="32"/>
          <w:szCs w:val="32"/>
        </w:rPr>
        <w:t>操作步骤</w:t>
      </w:r>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单位已注册添加账户。</w:t>
      </w:r>
    </w:p>
    <w:p>
      <w:pPr>
        <w:ind w:firstLine="0" w:firstLineChars="0"/>
        <w:rPr>
          <w:rFonts w:ascii="宋体" w:hAnsi="宋体" w:eastAsia="宋体"/>
          <w:sz w:val="24"/>
          <w:szCs w:val="24"/>
        </w:rPr>
      </w:pPr>
      <w:r>
        <w:rPr>
          <w:rFonts w:ascii="宋体" w:hAnsi="宋体" w:eastAsia="宋体"/>
          <w:b/>
          <w:bCs/>
          <w:sz w:val="24"/>
          <w:szCs w:val="24"/>
        </w:rPr>
        <w:t>二、登录方式：</w:t>
      </w:r>
      <w:r>
        <w:rPr>
          <w:rFonts w:ascii="宋体" w:hAnsi="宋体" w:eastAsia="宋体"/>
          <w:sz w:val="24"/>
          <w:szCs w:val="24"/>
        </w:rPr>
        <w:t>双击打开桌面“社保费管理客户端”快捷方式，进入以下界面，选择需要登录的单位，点击【登录】按钮后</w:t>
      </w:r>
      <w:r>
        <w:rPr>
          <w:rFonts w:hint="eastAsia" w:ascii="宋体" w:hAnsi="宋体" w:eastAsia="宋体"/>
          <w:sz w:val="24"/>
          <w:szCs w:val="24"/>
        </w:rPr>
        <w:t>，则</w:t>
      </w:r>
      <w:r>
        <w:rPr>
          <w:rFonts w:ascii="宋体" w:hAnsi="宋体" w:eastAsia="宋体"/>
          <w:sz w:val="24"/>
          <w:szCs w:val="24"/>
        </w:rPr>
        <w:t>进入申报密码验证界面。</w:t>
      </w:r>
    </w:p>
    <w:p>
      <w:pPr>
        <w:ind w:firstLine="0" w:firstLineChars="0"/>
        <w:jc w:val="center"/>
        <w:rPr>
          <w:rFonts w:ascii="宋体" w:hAnsi="宋体" w:eastAsia="宋体" w:cs="宋体"/>
        </w:rPr>
      </w:pPr>
      <w:r>
        <w:rPr>
          <w:rFonts w:hint="eastAsia" w:ascii="宋体" w:hAnsi="宋体" w:eastAsia="宋体" w:cs="宋体"/>
          <w:kern w:val="2"/>
          <w:sz w:val="21"/>
          <w:szCs w:val="21"/>
          <w:lang w:val="en-US" w:eastAsia="zh-CN" w:bidi="ar-SA"/>
        </w:rPr>
        <w:drawing>
          <wp:inline distT="0" distB="0" distL="114300" distR="114300">
            <wp:extent cx="5269865" cy="2743200"/>
            <wp:effectExtent l="0" t="0" r="698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9">
                      <a:lum/>
                    </a:blip>
                    <a:stretch>
                      <a:fillRect/>
                    </a:stretch>
                  </pic:blipFill>
                  <pic:spPr>
                    <a:xfrm>
                      <a:off x="0" y="0"/>
                      <a:ext cx="5269865" cy="274320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单位管理页面</w:t>
      </w:r>
    </w:p>
    <w:p>
      <w:pPr>
        <w:numPr>
          <w:ilvl w:val="0"/>
          <w:numId w:val="0"/>
        </w:numPr>
        <w:rPr>
          <w:rFonts w:ascii="宋体" w:hAnsi="宋体" w:eastAsia="宋体"/>
          <w:sz w:val="24"/>
          <w:szCs w:val="24"/>
        </w:rPr>
      </w:pPr>
      <w:r>
        <w:rPr>
          <w:rFonts w:hint="eastAsia" w:ascii="宋体" w:hAnsi="宋体" w:eastAsia="宋体"/>
          <w:b/>
          <w:bCs/>
          <w:sz w:val="24"/>
          <w:szCs w:val="24"/>
        </w:rPr>
        <w:t>三、</w:t>
      </w:r>
      <w:r>
        <w:rPr>
          <w:rFonts w:ascii="宋体" w:hAnsi="宋体" w:eastAsia="宋体"/>
          <w:b/>
          <w:bCs/>
          <w:sz w:val="24"/>
          <w:szCs w:val="24"/>
        </w:rPr>
        <w:t>备注：</w:t>
      </w:r>
      <w:r>
        <w:rPr>
          <w:rFonts w:ascii="宋体" w:hAnsi="宋体" w:eastAsia="宋体"/>
          <w:sz w:val="24"/>
          <w:szCs w:val="24"/>
        </w:rPr>
        <w:t>可编辑备注内容，用以备注</w:t>
      </w:r>
      <w:r>
        <w:rPr>
          <w:rFonts w:hint="eastAsia" w:ascii="宋体" w:hAnsi="宋体" w:eastAsia="宋体"/>
          <w:sz w:val="24"/>
          <w:szCs w:val="24"/>
        </w:rPr>
        <w:t>用人</w:t>
      </w:r>
      <w:r>
        <w:rPr>
          <w:rFonts w:ascii="宋体" w:hAnsi="宋体" w:eastAsia="宋体"/>
          <w:sz w:val="24"/>
          <w:szCs w:val="24"/>
        </w:rPr>
        <w:t>单位的其他信息。</w:t>
      </w:r>
    </w:p>
    <w:p>
      <w:pPr>
        <w:numPr>
          <w:ilvl w:val="0"/>
          <w:numId w:val="0"/>
        </w:numPr>
        <w:rPr>
          <w:rFonts w:ascii="宋体" w:hAnsi="宋体" w:eastAsia="宋体"/>
          <w:sz w:val="24"/>
          <w:szCs w:val="24"/>
        </w:rPr>
      </w:pPr>
      <w:r>
        <w:rPr>
          <w:rFonts w:hint="eastAsia" w:ascii="宋体" w:hAnsi="宋体" w:eastAsia="宋体"/>
          <w:b/>
          <w:bCs/>
          <w:sz w:val="24"/>
          <w:szCs w:val="24"/>
        </w:rPr>
        <w:t>四</w:t>
      </w:r>
      <w:r>
        <w:rPr>
          <w:rFonts w:ascii="宋体" w:hAnsi="宋体" w:eastAsia="宋体"/>
          <w:b/>
          <w:bCs/>
          <w:sz w:val="24"/>
          <w:szCs w:val="24"/>
        </w:rPr>
        <w:t>、网络设置：</w:t>
      </w:r>
      <w:r>
        <w:rPr>
          <w:rFonts w:hint="eastAsia" w:ascii="宋体" w:hAnsi="宋体" w:eastAsia="宋体"/>
          <w:sz w:val="24"/>
          <w:szCs w:val="24"/>
        </w:rPr>
        <w:t>如果是使用代理上网的方式上网的，需要设定代理上网方式，</w:t>
      </w:r>
      <w:r>
        <w:rPr>
          <w:rFonts w:ascii="宋体" w:hAnsi="宋体" w:eastAsia="宋体"/>
          <w:sz w:val="24"/>
          <w:szCs w:val="24"/>
        </w:rPr>
        <w:t>点击右上角的【网络设置】按钮，更改上网方式</w:t>
      </w:r>
      <w:r>
        <w:rPr>
          <w:rFonts w:hint="eastAsia" w:ascii="宋体" w:hAnsi="宋体" w:eastAsia="宋体"/>
          <w:sz w:val="24"/>
          <w:szCs w:val="24"/>
        </w:rPr>
        <w:t>并保存。</w:t>
      </w:r>
    </w:p>
    <w:p>
      <w:pPr>
        <w:ind w:firstLine="0" w:firstLineChars="0"/>
        <w:rPr>
          <w:rFonts w:ascii="宋体" w:hAnsi="宋体" w:eastAsia="宋体"/>
        </w:rPr>
      </w:pPr>
      <w:r>
        <w:rPr>
          <w:rFonts w:ascii="宋体" w:hAnsi="宋体" w:eastAsia="宋体" w:cs="黑体"/>
          <w:kern w:val="2"/>
          <w:sz w:val="21"/>
          <w:szCs w:val="21"/>
          <w:lang w:val="en-US" w:eastAsia="zh-CN" w:bidi="ar-SA"/>
        </w:rPr>
        <w:drawing>
          <wp:inline distT="0" distB="0" distL="114300" distR="114300">
            <wp:extent cx="5274310" cy="3699510"/>
            <wp:effectExtent l="0" t="0" r="2540" b="1524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50">
                      <a:lum/>
                    </a:blip>
                    <a:stretch>
                      <a:fillRect/>
                    </a:stretch>
                  </pic:blipFill>
                  <pic:spPr>
                    <a:xfrm>
                      <a:off x="0" y="0"/>
                      <a:ext cx="5274310" cy="369951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网络设置页面</w:t>
      </w:r>
    </w:p>
    <w:p>
      <w:pPr>
        <w:numPr>
          <w:ilvl w:val="0"/>
          <w:numId w:val="0"/>
        </w:numPr>
        <w:rPr>
          <w:rFonts w:ascii="宋体" w:hAnsi="宋体" w:eastAsia="宋体"/>
          <w:sz w:val="24"/>
          <w:szCs w:val="24"/>
        </w:rPr>
      </w:pPr>
      <w:r>
        <w:rPr>
          <w:rFonts w:hint="eastAsia" w:ascii="宋体" w:hAnsi="宋体" w:eastAsia="宋体"/>
          <w:b/>
          <w:bCs/>
          <w:sz w:val="24"/>
          <w:szCs w:val="24"/>
        </w:rPr>
        <w:t>五</w:t>
      </w:r>
      <w:r>
        <w:rPr>
          <w:rFonts w:ascii="宋体" w:hAnsi="宋体" w:eastAsia="宋体"/>
          <w:b/>
          <w:bCs/>
          <w:sz w:val="24"/>
          <w:szCs w:val="24"/>
        </w:rPr>
        <w:t>、</w:t>
      </w:r>
      <w:r>
        <w:rPr>
          <w:rFonts w:hint="eastAsia" w:ascii="宋体" w:hAnsi="宋体" w:eastAsia="宋体"/>
          <w:b/>
          <w:bCs/>
          <w:sz w:val="24"/>
          <w:szCs w:val="24"/>
        </w:rPr>
        <w:t>申报密码</w:t>
      </w:r>
      <w:r>
        <w:rPr>
          <w:rFonts w:ascii="宋体" w:hAnsi="宋体" w:eastAsia="宋体"/>
          <w:b/>
          <w:bCs/>
          <w:sz w:val="24"/>
          <w:szCs w:val="24"/>
        </w:rPr>
        <w:t>安全认证：</w:t>
      </w:r>
      <w:r>
        <w:rPr>
          <w:rFonts w:hint="eastAsia" w:ascii="宋体" w:hAnsi="宋体" w:eastAsia="宋体"/>
          <w:sz w:val="24"/>
          <w:szCs w:val="24"/>
        </w:rPr>
        <w:t>若不是白名单，则进入申报密码安全认证页面，申报密码可视，用人单位</w:t>
      </w:r>
      <w:r>
        <w:rPr>
          <w:rFonts w:ascii="宋体" w:hAnsi="宋体" w:eastAsia="宋体"/>
          <w:sz w:val="24"/>
          <w:szCs w:val="24"/>
        </w:rPr>
        <w:t>初次登陆客户端，</w:t>
      </w:r>
      <w:r>
        <w:rPr>
          <w:rFonts w:hint="eastAsia" w:ascii="宋体" w:hAnsi="宋体" w:eastAsia="宋体" w:cs="宋体"/>
          <w:sz w:val="24"/>
          <w:szCs w:val="24"/>
        </w:rPr>
        <w:t>初始申报密码需进入北京市电子税务局网站进行设置。忘记密码后也可在北京市电子税务局网站重新设置单位登录密码。</w:t>
      </w:r>
    </w:p>
    <w:p>
      <w:pPr>
        <w:ind w:firstLine="0" w:firstLineChars="0"/>
        <w:jc w:val="center"/>
        <w:rPr>
          <w:rFonts w:ascii="宋体" w:hAnsi="宋体" w:eastAsia="宋体"/>
        </w:rPr>
      </w:pPr>
      <w:r>
        <w:rPr>
          <w:rFonts w:ascii="幼圆" w:hAnsi="Calibri" w:eastAsia="幼圆" w:cs="黑体"/>
          <w:kern w:val="2"/>
          <w:sz w:val="21"/>
          <w:szCs w:val="21"/>
          <w:lang w:val="en-US" w:eastAsia="zh-CN" w:bidi="ar-SA"/>
        </w:rPr>
        <w:drawing>
          <wp:inline distT="0" distB="0" distL="114300" distR="114300">
            <wp:extent cx="4999355" cy="4324350"/>
            <wp:effectExtent l="0" t="0" r="1079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2">
                      <a:lum/>
                    </a:blip>
                    <a:stretch>
                      <a:fillRect/>
                    </a:stretch>
                  </pic:blipFill>
                  <pic:spPr>
                    <a:xfrm>
                      <a:off x="0" y="0"/>
                      <a:ext cx="4999355" cy="432435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用人单位安全认证页面</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4772025" cy="4113530"/>
            <wp:effectExtent l="0" t="0" r="9525" b="12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51">
                      <a:lum/>
                    </a:blip>
                    <a:stretch>
                      <a:fillRect/>
                    </a:stretch>
                  </pic:blipFill>
                  <pic:spPr>
                    <a:xfrm>
                      <a:off x="0" y="0"/>
                      <a:ext cx="4772025" cy="411353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用人单位安全认证页面-可视密码</w:t>
      </w:r>
    </w:p>
    <w:p>
      <w:pPr>
        <w:numPr>
          <w:ilvl w:val="0"/>
          <w:numId w:val="0"/>
        </w:numPr>
        <w:rPr>
          <w:rFonts w:ascii="宋体" w:hAnsi="宋体"/>
          <w:sz w:val="24"/>
          <w:szCs w:val="24"/>
        </w:rPr>
      </w:pPr>
      <w:r>
        <w:rPr>
          <w:rFonts w:hint="eastAsia" w:ascii="宋体" w:hAnsi="宋体" w:eastAsia="宋体"/>
          <w:b/>
          <w:bCs/>
          <w:sz w:val="24"/>
          <w:szCs w:val="24"/>
        </w:rPr>
        <w:t>七</w:t>
      </w:r>
      <w:r>
        <w:rPr>
          <w:rFonts w:ascii="宋体" w:hAnsi="宋体" w:eastAsia="宋体"/>
          <w:b/>
          <w:bCs/>
          <w:sz w:val="24"/>
          <w:szCs w:val="24"/>
        </w:rPr>
        <w:t>、</w:t>
      </w:r>
      <w:r>
        <w:rPr>
          <w:rFonts w:hint="eastAsia" w:ascii="宋体" w:hAnsi="宋体" w:eastAsia="宋体"/>
          <w:b/>
          <w:bCs/>
          <w:sz w:val="24"/>
          <w:szCs w:val="24"/>
        </w:rPr>
        <w:t>用人单位用户密码</w:t>
      </w:r>
      <w:r>
        <w:rPr>
          <w:rFonts w:ascii="宋体" w:hAnsi="宋体" w:eastAsia="宋体"/>
          <w:b/>
          <w:bCs/>
          <w:sz w:val="24"/>
          <w:szCs w:val="24"/>
        </w:rPr>
        <w:t>安全认证：</w:t>
      </w:r>
      <w:r>
        <w:rPr>
          <w:rFonts w:hint="eastAsia" w:ascii="宋体" w:hAnsi="宋体" w:eastAsia="宋体"/>
          <w:sz w:val="24"/>
          <w:szCs w:val="24"/>
        </w:rPr>
        <w:t>用户分权限登录时，安全认证页面支持单位申报密码登录和通过用户名和用户密码登录，</w:t>
      </w:r>
      <w:r>
        <w:rPr>
          <w:rFonts w:hint="eastAsia" w:ascii="宋体" w:hAnsi="宋体" w:eastAsia="宋体" w:cs="宋体"/>
          <w:sz w:val="24"/>
          <w:szCs w:val="24"/>
        </w:rPr>
        <w:t>通过的单位申报密码登录后的用户默认为管理员，管理员可管理用户。使用用户密码登录需要管理员已创建用户信息，切换到用户密码登录页面，缴费人输入用户名和用户密码进行登录，若忘记密码可让管理员重置密码</w:t>
      </w:r>
      <w:r>
        <w:rPr>
          <w:rFonts w:hint="eastAsia" w:ascii="宋体" w:hAnsi="宋体" w:eastAsia="宋体"/>
          <w:sz w:val="24"/>
          <w:szCs w:val="24"/>
        </w:rPr>
        <w:t>。</w:t>
      </w:r>
    </w:p>
    <w:p>
      <w:pPr>
        <w:ind w:firstLine="0" w:firstLineChars="0"/>
        <w:jc w:val="center"/>
        <w:rPr>
          <w:rFonts w:ascii="宋体" w:hAnsi="宋体" w:eastAsia="宋体"/>
        </w:rPr>
      </w:pPr>
      <w:r>
        <w:rPr>
          <w:rFonts w:ascii="幼圆" w:hAnsi="Calibri" w:eastAsia="幼圆" w:cs="黑体"/>
          <w:kern w:val="2"/>
          <w:sz w:val="21"/>
          <w:szCs w:val="21"/>
          <w:lang w:val="en-US" w:eastAsia="zh-CN" w:bidi="ar-SA"/>
        </w:rPr>
        <w:drawing>
          <wp:inline distT="0" distB="0" distL="114300" distR="114300">
            <wp:extent cx="4815840" cy="4167505"/>
            <wp:effectExtent l="0" t="0" r="3810" b="444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2">
                      <a:lum/>
                    </a:blip>
                    <a:stretch>
                      <a:fillRect/>
                    </a:stretch>
                  </pic:blipFill>
                  <pic:spPr>
                    <a:xfrm>
                      <a:off x="0" y="0"/>
                      <a:ext cx="4815840" cy="4167505"/>
                    </a:xfrm>
                    <a:prstGeom prst="rect">
                      <a:avLst/>
                    </a:prstGeom>
                    <a:noFill/>
                    <a:ln>
                      <a:noFill/>
                    </a:ln>
                  </pic:spPr>
                </pic:pic>
              </a:graphicData>
            </a:graphic>
          </wp:inline>
        </w:drawing>
      </w:r>
    </w:p>
    <w:p>
      <w:pPr>
        <w:widowControl/>
        <w:spacing w:line="240" w:lineRule="auto"/>
        <w:ind w:firstLine="0" w:firstLineChars="0"/>
        <w:jc w:val="center"/>
        <w:rPr>
          <w:rFonts w:ascii="宋体" w:hAnsi="宋体" w:eastAsia="宋体" w:cs="宋体"/>
          <w:b/>
          <w:bCs/>
        </w:rPr>
      </w:pPr>
      <w:r>
        <w:rPr>
          <w:rFonts w:hint="eastAsia" w:ascii="宋体" w:hAnsi="宋体" w:eastAsia="宋体" w:cs="宋体"/>
          <w:b/>
          <w:bCs/>
        </w:rPr>
        <w:t>图 安全认证页面</w:t>
      </w:r>
    </w:p>
    <w:p>
      <w:pPr>
        <w:widowControl/>
        <w:spacing w:line="240" w:lineRule="auto"/>
        <w:ind w:firstLine="0" w:firstLineChars="0"/>
        <w:jc w:val="center"/>
        <w:rPr>
          <w:rFonts w:ascii="宋体" w:hAnsi="宋体" w:eastAsia="宋体" w:cs="宋体"/>
          <w:b/>
          <w:bCs/>
        </w:rPr>
      </w:pPr>
      <w:r>
        <w:rPr>
          <w:rFonts w:ascii="幼圆" w:hAnsi="Calibri" w:eastAsia="幼圆" w:cs="黑体"/>
          <w:kern w:val="2"/>
          <w:sz w:val="21"/>
          <w:szCs w:val="21"/>
          <w:lang w:val="en-US" w:eastAsia="zh-CN" w:bidi="ar-SA"/>
        </w:rPr>
        <w:drawing>
          <wp:inline distT="0" distB="0" distL="114300" distR="114300">
            <wp:extent cx="4472305" cy="3872230"/>
            <wp:effectExtent l="0" t="0" r="4445" b="1397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53">
                      <a:lum/>
                    </a:blip>
                    <a:stretch>
                      <a:fillRect/>
                    </a:stretch>
                  </pic:blipFill>
                  <pic:spPr>
                    <a:xfrm>
                      <a:off x="0" y="0"/>
                      <a:ext cx="4472305" cy="3872230"/>
                    </a:xfrm>
                    <a:prstGeom prst="rect">
                      <a:avLst/>
                    </a:prstGeom>
                    <a:noFill/>
                    <a:ln>
                      <a:noFill/>
                    </a:ln>
                  </pic:spPr>
                </pic:pic>
              </a:graphicData>
            </a:graphic>
          </wp:inline>
        </w:drawing>
      </w:r>
    </w:p>
    <w:p>
      <w:pPr>
        <w:widowControl/>
        <w:spacing w:line="240" w:lineRule="auto"/>
        <w:ind w:firstLine="0" w:firstLineChars="0"/>
        <w:jc w:val="center"/>
        <w:rPr>
          <w:rFonts w:ascii="宋体" w:hAnsi="宋体" w:eastAsia="宋体"/>
        </w:rPr>
      </w:pPr>
      <w:r>
        <w:rPr>
          <w:rFonts w:hint="eastAsia" w:ascii="宋体" w:hAnsi="宋体" w:eastAsia="宋体" w:cs="宋体"/>
          <w:b/>
          <w:bCs/>
        </w:rPr>
        <w:t>图 用户密码登录页面</w:t>
      </w:r>
      <w:r>
        <w:rPr>
          <w:rFonts w:ascii="宋体" w:hAnsi="宋体" w:eastAsia="宋体"/>
        </w:rPr>
        <w:br w:type="page"/>
      </w:r>
    </w:p>
    <w:p>
      <w:pPr>
        <w:pStyle w:val="4"/>
        <w:numPr>
          <w:ilvl w:val="0"/>
          <w:numId w:val="0"/>
        </w:numPr>
        <w:ind w:left="6"/>
        <w:jc w:val="center"/>
        <w:rPr>
          <w:rFonts w:ascii="黑体" w:hAnsi="黑体" w:eastAsia="黑体" w:cs="黑体"/>
          <w:szCs w:val="44"/>
        </w:rPr>
      </w:pPr>
      <w:bookmarkStart w:id="168" w:name="_Toc1237152857"/>
      <w:bookmarkStart w:id="169" w:name="_Toc1747554520"/>
      <w:bookmarkStart w:id="170" w:name="_Toc1362382450"/>
      <w:bookmarkStart w:id="171" w:name="_Toc1817968481"/>
      <w:bookmarkStart w:id="172" w:name="_Toc1927832973"/>
      <w:bookmarkStart w:id="173" w:name="_Toc29462"/>
      <w:bookmarkStart w:id="174" w:name="_Toc153529412"/>
      <w:bookmarkStart w:id="175" w:name="_Toc30238"/>
      <w:bookmarkStart w:id="176" w:name="_Toc1415101301"/>
      <w:bookmarkStart w:id="177" w:name="_Toc19958"/>
      <w:bookmarkStart w:id="178" w:name="_Toc19827"/>
      <w:bookmarkStart w:id="179" w:name="_Toc821540280"/>
      <w:bookmarkStart w:id="180" w:name="_Toc1654799246"/>
      <w:bookmarkStart w:id="181" w:name="_Toc9775"/>
      <w:r>
        <w:rPr>
          <w:rFonts w:hint="eastAsia" w:ascii="黑体" w:hAnsi="黑体" w:eastAsia="黑体" w:cs="黑体"/>
          <w:szCs w:val="44"/>
        </w:rPr>
        <w:t>第</w:t>
      </w:r>
      <w:r>
        <w:rPr>
          <w:rFonts w:ascii="黑体" w:hAnsi="黑体" w:eastAsia="黑体" w:cs="黑体"/>
          <w:szCs w:val="44"/>
        </w:rPr>
        <w:t>2</w:t>
      </w:r>
      <w:r>
        <w:rPr>
          <w:rFonts w:hint="eastAsia" w:ascii="黑体" w:hAnsi="黑体" w:eastAsia="黑体" w:cs="黑体"/>
          <w:szCs w:val="44"/>
        </w:rPr>
        <w:t>章 用人单位业务功能介绍</w:t>
      </w:r>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pPr>
        <w:pStyle w:val="5"/>
        <w:numPr>
          <w:ilvl w:val="1"/>
          <w:numId w:val="4"/>
        </w:numPr>
        <w:rPr>
          <w:rFonts w:ascii="宋体" w:hAnsi="宋体" w:eastAsia="宋体"/>
          <w:sz w:val="36"/>
          <w:szCs w:val="36"/>
        </w:rPr>
      </w:pPr>
      <w:bookmarkStart w:id="182" w:name="_Toc891397345"/>
      <w:bookmarkStart w:id="183" w:name="_Toc153529413"/>
      <w:bookmarkStart w:id="184" w:name="_Toc1624243121"/>
      <w:bookmarkStart w:id="185" w:name="_Toc25451"/>
      <w:bookmarkStart w:id="186" w:name="_Toc10262"/>
      <w:bookmarkStart w:id="187" w:name="_Toc1579328034"/>
      <w:bookmarkStart w:id="188" w:name="_Toc560068115"/>
      <w:bookmarkStart w:id="189" w:name="_Toc198930651"/>
      <w:bookmarkStart w:id="190" w:name="_Toc1091192836"/>
      <w:bookmarkStart w:id="191" w:name="_Toc9131"/>
      <w:bookmarkStart w:id="192" w:name="_Toc10800"/>
      <w:bookmarkStart w:id="193" w:name="_Toc438582619"/>
      <w:bookmarkStart w:id="194" w:name="_Toc1527556852"/>
      <w:bookmarkStart w:id="195" w:name="_Toc10823"/>
      <w:r>
        <w:rPr>
          <w:rFonts w:ascii="宋体" w:hAnsi="宋体" w:eastAsia="宋体"/>
          <w:sz w:val="36"/>
          <w:szCs w:val="36"/>
        </w:rPr>
        <w:t>首页</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p>
      <w:pPr>
        <w:pStyle w:val="6"/>
        <w:numPr>
          <w:ilvl w:val="2"/>
          <w:numId w:val="5"/>
        </w:numPr>
      </w:pPr>
      <w:bookmarkStart w:id="196" w:name="_Toc1846"/>
      <w:bookmarkStart w:id="197" w:name="_Toc1303193054"/>
      <w:bookmarkStart w:id="198" w:name="_Toc32006"/>
      <w:bookmarkStart w:id="199" w:name="_Toc167649272"/>
      <w:bookmarkStart w:id="200" w:name="_Toc1630125606"/>
      <w:bookmarkStart w:id="201" w:name="_Toc153529414"/>
      <w:bookmarkStart w:id="202" w:name="_Toc31574"/>
      <w:bookmarkStart w:id="203" w:name="_Toc27615"/>
      <w:bookmarkStart w:id="204" w:name="_Toc28738"/>
      <w:bookmarkStart w:id="205" w:name="_Toc1942896625"/>
      <w:bookmarkStart w:id="206" w:name="_Toc869255943"/>
      <w:bookmarkStart w:id="207" w:name="_Toc165047260"/>
      <w:bookmarkStart w:id="208" w:name="_Toc470763823"/>
      <w:bookmarkStart w:id="209" w:name="_Toc2089208183"/>
      <w:r>
        <w:rPr>
          <w:rFonts w:hint="eastAsia"/>
        </w:rPr>
        <w:t>功能概述</w:t>
      </w:r>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p>
    <w:p>
      <w:pPr>
        <w:ind w:firstLine="480"/>
        <w:rPr>
          <w:rFonts w:ascii="宋体" w:hAnsi="宋体" w:eastAsia="宋体"/>
          <w:sz w:val="24"/>
          <w:szCs w:val="24"/>
        </w:rPr>
      </w:pPr>
      <w:r>
        <w:rPr>
          <w:rFonts w:ascii="宋体" w:hAnsi="宋体" w:eastAsia="宋体"/>
          <w:sz w:val="24"/>
          <w:szCs w:val="24"/>
        </w:rPr>
        <w:t>用户登录成功后默认展示的界面，首页默认展示一些单位用户常用的菜单，方便</w:t>
      </w:r>
      <w:r>
        <w:rPr>
          <w:rFonts w:hint="eastAsia" w:ascii="宋体" w:hAnsi="宋体" w:eastAsia="宋体"/>
          <w:sz w:val="24"/>
          <w:szCs w:val="24"/>
        </w:rPr>
        <w:t>用人</w:t>
      </w:r>
      <w:r>
        <w:rPr>
          <w:rFonts w:ascii="宋体" w:hAnsi="宋体" w:eastAsia="宋体"/>
          <w:sz w:val="24"/>
          <w:szCs w:val="24"/>
        </w:rPr>
        <w:t>单位用户快速进入菜单办理业务。待办事项和异常提醒模块主要是提醒用户处理一些紧急的业务，如需要未申报的数据、未缴款的数据、缴费工资异常等数据，单位用户可直接点击消息，跳转至对应的菜单办理业务。通知公告模块展示历史到最新的通知公告消息</w:t>
      </w:r>
      <w:r>
        <w:rPr>
          <w:rFonts w:hint="eastAsia" w:ascii="宋体" w:hAnsi="宋体" w:eastAsia="宋体"/>
          <w:sz w:val="24"/>
          <w:szCs w:val="24"/>
        </w:rPr>
        <w:t>。</w:t>
      </w:r>
    </w:p>
    <w:p>
      <w:pPr>
        <w:pStyle w:val="6"/>
        <w:numPr>
          <w:ilvl w:val="2"/>
          <w:numId w:val="5"/>
        </w:numPr>
      </w:pPr>
      <w:bookmarkStart w:id="210" w:name="_Toc997258620"/>
      <w:bookmarkStart w:id="211" w:name="_Toc1705196805"/>
      <w:bookmarkStart w:id="212" w:name="_Toc106634144"/>
      <w:bookmarkStart w:id="213" w:name="_Toc579792053"/>
      <w:bookmarkStart w:id="214" w:name="_Toc1236"/>
      <w:bookmarkStart w:id="215" w:name="_Toc10760"/>
      <w:bookmarkStart w:id="216" w:name="_Toc153529415"/>
      <w:bookmarkStart w:id="217" w:name="_Toc182769640"/>
      <w:bookmarkStart w:id="218" w:name="_Toc1774723740"/>
      <w:bookmarkStart w:id="219" w:name="_Toc31709"/>
      <w:bookmarkStart w:id="220" w:name="_Toc1769890329"/>
      <w:bookmarkStart w:id="221" w:name="_Toc253383460"/>
      <w:bookmarkStart w:id="222" w:name="_Toc19896"/>
      <w:bookmarkStart w:id="223" w:name="_Toc10240"/>
      <w:r>
        <w:rPr>
          <w:rFonts w:hint="eastAsia"/>
        </w:rPr>
        <w:t>操作步骤</w:t>
      </w:r>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pPr>
        <w:numPr>
          <w:ilvl w:val="0"/>
          <w:numId w:val="0"/>
        </w:numPr>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登录成功。</w:t>
      </w:r>
    </w:p>
    <w:p>
      <w:pPr>
        <w:numPr>
          <w:ilvl w:val="0"/>
          <w:numId w:val="0"/>
        </w:numPr>
        <w:rPr>
          <w:rFonts w:ascii="宋体" w:hAnsi="宋体" w:eastAsia="宋体"/>
          <w:b/>
          <w:bCs/>
          <w:sz w:val="24"/>
          <w:szCs w:val="24"/>
        </w:rPr>
      </w:pPr>
      <w:r>
        <w:rPr>
          <w:rFonts w:ascii="宋体" w:hAnsi="宋体" w:eastAsia="宋体"/>
          <w:b/>
          <w:bCs/>
          <w:sz w:val="24"/>
          <w:szCs w:val="24"/>
        </w:rPr>
        <w:t>二、系统初始化数据更新页面：</w:t>
      </w:r>
    </w:p>
    <w:p>
      <w:pPr>
        <w:numPr>
          <w:ilvl w:val="0"/>
          <w:numId w:val="0"/>
        </w:numPr>
        <w:ind w:firstLine="480" w:firstLineChars="200"/>
        <w:rPr>
          <w:rFonts w:ascii="宋体" w:hAnsi="宋体" w:eastAsia="宋体"/>
          <w:sz w:val="24"/>
          <w:szCs w:val="24"/>
        </w:rPr>
      </w:pPr>
      <w:r>
        <w:rPr>
          <w:rFonts w:ascii="宋体" w:hAnsi="宋体" w:eastAsia="宋体"/>
          <w:sz w:val="24"/>
          <w:szCs w:val="24"/>
        </w:rPr>
        <w:t>密码验证通过后，进入系统前会获取相关业务数据，由于获取的业务数据较多，把登录时需要获取或更新的数据集成在一个界面，展示更新进度，当进度条为100%时则代表数据更新完成，可正式进入系统。</w:t>
      </w:r>
    </w:p>
    <w:p>
      <w:pPr>
        <w:numPr>
          <w:ilvl w:val="0"/>
          <w:numId w:val="0"/>
        </w:numPr>
        <w:ind w:firstLine="480" w:firstLineChars="200"/>
        <w:rPr>
          <w:rFonts w:ascii="宋体" w:hAnsi="宋体" w:eastAsia="宋体"/>
          <w:sz w:val="24"/>
          <w:szCs w:val="24"/>
        </w:rPr>
      </w:pPr>
      <w:r>
        <w:rPr>
          <w:rFonts w:ascii="宋体" w:hAnsi="宋体" w:eastAsia="宋体"/>
          <w:sz w:val="24"/>
          <w:szCs w:val="24"/>
        </w:rPr>
        <w:t>温馨提示：若用户初次登录使用客户端，客户端会全量更新下载单位职工信息，若职工数量较大，更新的时间会比较长，建议初次使用时耐心等待系统更新下载初始化的一些数据，保证后续可正常办理业务。</w:t>
      </w:r>
    </w:p>
    <w:p>
      <w:pPr>
        <w:ind w:firstLine="0" w:firstLineChars="0"/>
        <w:rPr>
          <w:rFonts w:ascii="宋体" w:hAnsi="宋体" w:eastAsia="宋体"/>
          <w:sz w:val="24"/>
          <w:szCs w:val="24"/>
        </w:rPr>
      </w:pPr>
      <w:r>
        <w:rPr>
          <w:rFonts w:ascii="宋体" w:hAnsi="宋体" w:eastAsia="宋体" w:cs="黑体"/>
          <w:kern w:val="2"/>
          <w:sz w:val="24"/>
          <w:szCs w:val="24"/>
          <w:lang w:val="en-US" w:eastAsia="zh-CN" w:bidi="ar-SA"/>
        </w:rPr>
        <w:drawing>
          <wp:inline distT="0" distB="0" distL="114300" distR="114300">
            <wp:extent cx="5267960" cy="3590925"/>
            <wp:effectExtent l="0" t="0" r="8890"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54">
                      <a:lum/>
                    </a:blip>
                    <a:stretch>
                      <a:fillRect/>
                    </a:stretch>
                  </pic:blipFill>
                  <pic:spPr>
                    <a:xfrm>
                      <a:off x="0" y="0"/>
                      <a:ext cx="5267960" cy="3590925"/>
                    </a:xfrm>
                    <a:prstGeom prst="rect">
                      <a:avLst/>
                    </a:prstGeom>
                    <a:noFill/>
                    <a:ln>
                      <a:noFill/>
                    </a:ln>
                  </pic:spPr>
                </pic:pic>
              </a:graphicData>
            </a:graphic>
          </wp:inline>
        </w:drawing>
      </w:r>
    </w:p>
    <w:p>
      <w:pPr>
        <w:pStyle w:val="10"/>
        <w:ind w:firstLine="0" w:firstLineChars="0"/>
        <w:jc w:val="center"/>
        <w:rPr>
          <w:rFonts w:ascii="宋体" w:hAnsi="宋体" w:eastAsia="宋体"/>
          <w:b/>
          <w:bCs/>
          <w:sz w:val="24"/>
          <w:szCs w:val="24"/>
        </w:rPr>
      </w:pPr>
      <w:r>
        <w:rPr>
          <w:rFonts w:hint="eastAsia" w:ascii="宋体" w:hAnsi="宋体" w:eastAsia="宋体" w:cs="宋体"/>
          <w:b/>
          <w:bCs/>
        </w:rPr>
        <w:t>图 数据更新页面</w:t>
      </w:r>
    </w:p>
    <w:p>
      <w:pPr>
        <w:ind w:firstLine="0" w:firstLineChars="0"/>
        <w:rPr>
          <w:rFonts w:ascii="宋体" w:hAnsi="宋体" w:eastAsia="宋体"/>
          <w:b/>
          <w:bCs/>
          <w:sz w:val="24"/>
          <w:szCs w:val="24"/>
        </w:rPr>
      </w:pPr>
      <w:r>
        <w:rPr>
          <w:rFonts w:ascii="宋体" w:hAnsi="宋体" w:eastAsia="宋体"/>
          <w:b/>
          <w:bCs/>
          <w:sz w:val="24"/>
          <w:szCs w:val="24"/>
        </w:rPr>
        <w:t>三、</w:t>
      </w:r>
      <w:r>
        <w:rPr>
          <w:rFonts w:hint="eastAsia" w:ascii="宋体" w:hAnsi="宋体" w:eastAsia="宋体"/>
          <w:b/>
          <w:bCs/>
          <w:sz w:val="24"/>
          <w:szCs w:val="24"/>
        </w:rPr>
        <w:t>选择办理业务单位：</w:t>
      </w:r>
    </w:p>
    <w:p>
      <w:pPr>
        <w:ind w:firstLine="480"/>
        <w:rPr>
          <w:rFonts w:ascii="宋体" w:hAnsi="宋体" w:eastAsia="宋体"/>
          <w:sz w:val="24"/>
          <w:szCs w:val="24"/>
        </w:rPr>
      </w:pPr>
      <w:r>
        <w:rPr>
          <w:rFonts w:hint="eastAsia" w:ascii="宋体" w:hAnsi="宋体" w:eastAsia="宋体"/>
          <w:sz w:val="24"/>
          <w:szCs w:val="24"/>
        </w:rPr>
        <w:t>登录后，若单位在多个主管税务机关下存在社保登记信息，需要缴费人选择确定本次登录办理社保业务的单位社保户。</w:t>
      </w:r>
    </w:p>
    <w:p>
      <w:pPr>
        <w:ind w:firstLine="0" w:firstLineChars="0"/>
        <w:rPr>
          <w:rFonts w:ascii="宋体" w:hAnsi="宋体" w:eastAsia="宋体"/>
          <w:sz w:val="24"/>
          <w:szCs w:val="24"/>
        </w:rPr>
      </w:pPr>
      <w:r>
        <w:rPr>
          <w:rFonts w:ascii="宋体" w:hAnsi="宋体" w:eastAsia="宋体" w:cs="黑体"/>
          <w:kern w:val="2"/>
          <w:sz w:val="24"/>
          <w:szCs w:val="24"/>
          <w:lang w:val="en-US" w:eastAsia="zh-CN" w:bidi="ar-SA"/>
        </w:rPr>
        <w:drawing>
          <wp:inline distT="0" distB="0" distL="114300" distR="114300">
            <wp:extent cx="5271135" cy="2248535"/>
            <wp:effectExtent l="0" t="0" r="5715" b="1841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55">
                      <a:lum/>
                    </a:blip>
                    <a:stretch>
                      <a:fillRect/>
                    </a:stretch>
                  </pic:blipFill>
                  <pic:spPr>
                    <a:xfrm>
                      <a:off x="0" y="0"/>
                      <a:ext cx="5271135" cy="2248535"/>
                    </a:xfrm>
                    <a:prstGeom prst="rect">
                      <a:avLst/>
                    </a:prstGeom>
                    <a:noFill/>
                    <a:ln>
                      <a:noFill/>
                    </a:ln>
                  </pic:spPr>
                </pic:pic>
              </a:graphicData>
            </a:graphic>
          </wp:inline>
        </w:drawing>
      </w:r>
    </w:p>
    <w:p>
      <w:pPr>
        <w:pStyle w:val="10"/>
        <w:ind w:firstLine="0" w:firstLineChars="0"/>
        <w:jc w:val="center"/>
      </w:pPr>
      <w:r>
        <w:rPr>
          <w:rFonts w:hint="eastAsia" w:ascii="宋体" w:hAnsi="宋体" w:eastAsia="宋体" w:cs="宋体"/>
          <w:b/>
          <w:bCs/>
        </w:rPr>
        <w:t>图 选择办理业务单位</w:t>
      </w:r>
    </w:p>
    <w:p>
      <w:pPr>
        <w:ind w:firstLine="0" w:firstLineChars="0"/>
        <w:rPr>
          <w:rFonts w:ascii="宋体" w:hAnsi="宋体" w:eastAsia="宋体"/>
          <w:b/>
          <w:bCs/>
          <w:sz w:val="24"/>
          <w:szCs w:val="24"/>
        </w:rPr>
      </w:pPr>
      <w:r>
        <w:rPr>
          <w:rFonts w:hint="eastAsia" w:ascii="宋体" w:hAnsi="宋体" w:eastAsia="宋体"/>
          <w:b/>
          <w:bCs/>
          <w:sz w:val="24"/>
          <w:szCs w:val="24"/>
        </w:rPr>
        <w:t>四</w:t>
      </w:r>
      <w:r>
        <w:rPr>
          <w:rFonts w:ascii="宋体" w:hAnsi="宋体" w:eastAsia="宋体"/>
          <w:b/>
          <w:bCs/>
          <w:sz w:val="24"/>
          <w:szCs w:val="24"/>
        </w:rPr>
        <w:t>、</w:t>
      </w:r>
      <w:r>
        <w:rPr>
          <w:rFonts w:hint="eastAsia" w:ascii="宋体" w:hAnsi="宋体" w:eastAsia="宋体"/>
          <w:b/>
          <w:bCs/>
          <w:sz w:val="24"/>
          <w:szCs w:val="24"/>
        </w:rPr>
        <w:t>切换单位：</w:t>
      </w:r>
    </w:p>
    <w:p>
      <w:pPr>
        <w:ind w:firstLine="480"/>
        <w:rPr>
          <w:rFonts w:ascii="宋体" w:hAnsi="宋体" w:eastAsia="宋体"/>
          <w:sz w:val="24"/>
          <w:szCs w:val="24"/>
        </w:rPr>
      </w:pPr>
      <w:r>
        <w:rPr>
          <w:rFonts w:hint="eastAsia" w:ascii="宋体" w:hAnsi="宋体" w:eastAsia="宋体"/>
          <w:sz w:val="24"/>
          <w:szCs w:val="24"/>
        </w:rPr>
        <w:t>若单位在多个主管税务机关下存在社保登记信息，需要切换单位社保户，可点击右上角【切换单位】按钮，切换登录的单位社保户。</w:t>
      </w:r>
    </w:p>
    <w:p>
      <w:pPr>
        <w:pStyle w:val="10"/>
        <w:ind w:firstLine="0" w:firstLineChars="0"/>
        <w:jc w:val="center"/>
        <w:rPr>
          <w:rFonts w:ascii="宋体" w:hAnsi="宋体" w:eastAsia="宋体" w:cs="宋体"/>
          <w:b/>
          <w:bCs/>
        </w:rPr>
      </w:pPr>
      <w:r>
        <w:rPr>
          <w:rFonts w:ascii="宋体" w:hAnsi="宋体" w:eastAsia="宋体" w:cs="宋体"/>
          <w:b/>
          <w:bCs/>
          <w:kern w:val="2"/>
          <w:sz w:val="21"/>
          <w:szCs w:val="21"/>
          <w:lang w:val="en-US" w:eastAsia="zh-CN" w:bidi="ar-SA"/>
        </w:rPr>
        <w:drawing>
          <wp:inline distT="0" distB="0" distL="114300" distR="114300">
            <wp:extent cx="5270500" cy="2781300"/>
            <wp:effectExtent l="0" t="0" r="635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6">
                      <a:lum/>
                    </a:blip>
                    <a:stretch>
                      <a:fillRect/>
                    </a:stretch>
                  </pic:blipFill>
                  <pic:spPr>
                    <a:xfrm>
                      <a:off x="0" y="0"/>
                      <a:ext cx="5270500" cy="2781300"/>
                    </a:xfrm>
                    <a:prstGeom prst="rect">
                      <a:avLst/>
                    </a:prstGeom>
                    <a:noFill/>
                    <a:ln>
                      <a:noFill/>
                    </a:ln>
                  </pic:spPr>
                </pic:pic>
              </a:graphicData>
            </a:graphic>
          </wp:inline>
        </w:drawing>
      </w:r>
    </w:p>
    <w:p>
      <w:pPr>
        <w:pStyle w:val="10"/>
        <w:ind w:firstLine="0" w:firstLineChars="0"/>
        <w:jc w:val="center"/>
        <w:rPr>
          <w:rFonts w:ascii="宋体" w:hAnsi="宋体" w:eastAsia="宋体"/>
          <w:b/>
          <w:bCs/>
          <w:sz w:val="24"/>
          <w:szCs w:val="24"/>
        </w:rPr>
      </w:pPr>
      <w:r>
        <w:rPr>
          <w:rFonts w:hint="eastAsia" w:ascii="宋体" w:hAnsi="宋体" w:eastAsia="宋体" w:cs="宋体"/>
          <w:b/>
          <w:bCs/>
        </w:rPr>
        <w:t>图 切换单位</w:t>
      </w:r>
    </w:p>
    <w:p>
      <w:pPr>
        <w:ind w:firstLine="0" w:firstLineChars="0"/>
        <w:rPr>
          <w:rFonts w:ascii="宋体" w:hAnsi="宋体" w:eastAsia="宋体"/>
          <w:b/>
          <w:bCs/>
          <w:sz w:val="24"/>
          <w:szCs w:val="24"/>
        </w:rPr>
      </w:pPr>
      <w:r>
        <w:rPr>
          <w:rFonts w:hint="eastAsia" w:ascii="宋体" w:hAnsi="宋体" w:eastAsia="宋体"/>
          <w:b/>
          <w:bCs/>
          <w:sz w:val="24"/>
          <w:szCs w:val="24"/>
        </w:rPr>
        <w:t>五、首页主要分为</w:t>
      </w:r>
      <w:r>
        <w:rPr>
          <w:rFonts w:ascii="宋体" w:hAnsi="宋体" w:eastAsia="宋体"/>
          <w:b/>
          <w:bCs/>
          <w:sz w:val="24"/>
          <w:szCs w:val="24"/>
        </w:rPr>
        <w:t>以下</w:t>
      </w:r>
      <w:r>
        <w:rPr>
          <w:rFonts w:hint="eastAsia" w:ascii="宋体" w:hAnsi="宋体" w:eastAsia="宋体"/>
          <w:b/>
          <w:bCs/>
          <w:sz w:val="24"/>
          <w:szCs w:val="24"/>
        </w:rPr>
        <w:t>几个区域：</w:t>
      </w:r>
    </w:p>
    <w:p>
      <w:pPr>
        <w:ind w:firstLine="482"/>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标题栏：</w:t>
      </w:r>
      <w:r>
        <w:rPr>
          <w:rFonts w:hint="eastAsia" w:ascii="宋体" w:hAnsi="宋体" w:eastAsia="宋体"/>
          <w:sz w:val="24"/>
          <w:szCs w:val="24"/>
        </w:rPr>
        <w:t>位于顶部</w:t>
      </w:r>
      <w:r>
        <w:rPr>
          <w:rFonts w:ascii="宋体" w:hAnsi="宋体" w:eastAsia="宋体"/>
          <w:sz w:val="24"/>
          <w:szCs w:val="24"/>
        </w:rPr>
        <w:t>，点击【通知公告】，展示通知公告消息，</w:t>
      </w:r>
      <w:r>
        <w:rPr>
          <w:rFonts w:hint="eastAsia" w:ascii="宋体" w:hAnsi="宋体" w:eastAsia="宋体"/>
          <w:sz w:val="24"/>
          <w:szCs w:val="24"/>
        </w:rPr>
        <w:t>存在多家单位的情况下，可在登录的时候切换另一家单位，也可在主界面的右上角，点击</w:t>
      </w:r>
      <w:r>
        <w:rPr>
          <w:rFonts w:ascii="宋体" w:hAnsi="宋体" w:eastAsia="宋体"/>
          <w:sz w:val="24"/>
          <w:szCs w:val="24"/>
        </w:rPr>
        <w:t>【</w:t>
      </w:r>
      <w:r>
        <w:rPr>
          <w:rFonts w:hint="eastAsia" w:ascii="宋体" w:hAnsi="宋体" w:eastAsia="宋体"/>
          <w:sz w:val="24"/>
          <w:szCs w:val="24"/>
        </w:rPr>
        <w:t>单位管理</w:t>
      </w:r>
      <w:r>
        <w:rPr>
          <w:rFonts w:ascii="宋体" w:hAnsi="宋体" w:eastAsia="宋体"/>
          <w:sz w:val="24"/>
          <w:szCs w:val="24"/>
        </w:rPr>
        <w:t>】</w:t>
      </w:r>
      <w:r>
        <w:rPr>
          <w:rFonts w:hint="eastAsia" w:ascii="宋体" w:hAnsi="宋体" w:eastAsia="宋体"/>
          <w:sz w:val="24"/>
          <w:szCs w:val="24"/>
        </w:rPr>
        <w:t>，进行单位切换。</w:t>
      </w:r>
      <w:r>
        <w:rPr>
          <w:rFonts w:ascii="宋体" w:hAnsi="宋体" w:eastAsia="宋体"/>
          <w:sz w:val="24"/>
          <w:szCs w:val="24"/>
        </w:rPr>
        <w:t>标题栏为登录系统后所有界面都可看到的。</w:t>
      </w:r>
    </w:p>
    <w:p>
      <w:pPr>
        <w:ind w:firstLine="482"/>
        <w:rPr>
          <w:rFonts w:ascii="宋体" w:hAnsi="宋体" w:eastAsia="宋体"/>
          <w:sz w:val="24"/>
          <w:szCs w:val="24"/>
        </w:rPr>
      </w:pPr>
      <w:r>
        <w:rPr>
          <w:rFonts w:ascii="宋体" w:hAnsi="宋体" w:eastAsia="宋体"/>
          <w:b/>
          <w:bCs/>
          <w:sz w:val="24"/>
          <w:szCs w:val="24"/>
        </w:rPr>
        <w:t>（二）</w:t>
      </w:r>
      <w:r>
        <w:rPr>
          <w:rFonts w:hint="eastAsia" w:ascii="宋体" w:hAnsi="宋体" w:eastAsia="宋体"/>
          <w:b/>
          <w:bCs/>
          <w:sz w:val="24"/>
          <w:szCs w:val="24"/>
        </w:rPr>
        <w:t>菜单栏:</w:t>
      </w:r>
      <w:r>
        <w:rPr>
          <w:rFonts w:hint="eastAsia" w:ascii="宋体" w:hAnsi="宋体" w:eastAsia="宋体"/>
          <w:sz w:val="24"/>
          <w:szCs w:val="24"/>
        </w:rPr>
        <w:t>位于左侧，可点击各个菜单进行业务操作。通过单位申报密码登录的用户，客户端显示地区开放的所有菜单，通过输入用户密码登录客户端，客户端根据用户权限显示对应功能菜单。</w:t>
      </w:r>
    </w:p>
    <w:p>
      <w:pPr>
        <w:ind w:firstLine="482"/>
        <w:rPr>
          <w:rFonts w:ascii="宋体" w:hAnsi="宋体" w:eastAsia="宋体"/>
          <w:sz w:val="24"/>
          <w:szCs w:val="24"/>
        </w:rPr>
      </w:pPr>
      <w:r>
        <w:rPr>
          <w:rFonts w:ascii="宋体" w:hAnsi="宋体" w:eastAsia="宋体"/>
          <w:b/>
          <w:bCs/>
          <w:sz w:val="24"/>
          <w:szCs w:val="24"/>
        </w:rPr>
        <w:t>（三）</w:t>
      </w:r>
      <w:r>
        <w:rPr>
          <w:rFonts w:hint="eastAsia" w:ascii="宋体" w:hAnsi="宋体" w:eastAsia="宋体"/>
          <w:b/>
          <w:bCs/>
          <w:sz w:val="24"/>
          <w:szCs w:val="24"/>
        </w:rPr>
        <w:t>常用功能快捷按钮：</w:t>
      </w:r>
      <w:r>
        <w:rPr>
          <w:rFonts w:hint="eastAsia" w:ascii="宋体" w:hAnsi="宋体" w:eastAsia="宋体"/>
          <w:sz w:val="24"/>
          <w:szCs w:val="24"/>
        </w:rPr>
        <w:t>位于中部，可点击各个常用功能按钮，直接进入该功能页面</w:t>
      </w:r>
      <w:r>
        <w:rPr>
          <w:rFonts w:ascii="宋体" w:hAnsi="宋体" w:eastAsia="宋体"/>
          <w:sz w:val="24"/>
          <w:szCs w:val="24"/>
        </w:rPr>
        <w:t>。</w:t>
      </w:r>
    </w:p>
    <w:p>
      <w:pPr>
        <w:ind w:firstLine="482"/>
        <w:rPr>
          <w:rFonts w:ascii="宋体" w:hAnsi="宋体" w:eastAsia="宋体"/>
          <w:sz w:val="24"/>
          <w:szCs w:val="24"/>
        </w:rPr>
      </w:pPr>
      <w:r>
        <w:rPr>
          <w:rFonts w:ascii="宋体" w:hAnsi="宋体" w:eastAsia="宋体"/>
          <w:b/>
          <w:bCs/>
          <w:sz w:val="24"/>
          <w:szCs w:val="24"/>
        </w:rPr>
        <w:t>（四）</w:t>
      </w:r>
      <w:r>
        <w:rPr>
          <w:rFonts w:hint="eastAsia" w:ascii="宋体" w:hAnsi="宋体" w:eastAsia="宋体"/>
          <w:b/>
          <w:bCs/>
          <w:sz w:val="24"/>
          <w:szCs w:val="24"/>
        </w:rPr>
        <w:t>消息中心：</w:t>
      </w:r>
      <w:r>
        <w:rPr>
          <w:rFonts w:hint="eastAsia" w:ascii="宋体" w:hAnsi="宋体" w:eastAsia="宋体"/>
          <w:sz w:val="24"/>
          <w:szCs w:val="24"/>
        </w:rPr>
        <w:t>位于右上角，可查看相关消息。</w:t>
      </w:r>
    </w:p>
    <w:p>
      <w:pPr>
        <w:pStyle w:val="2"/>
        <w:ind w:left="0" w:leftChars="0" w:firstLine="482"/>
        <w:rPr>
          <w:rFonts w:ascii="宋体" w:hAnsi="宋体" w:eastAsia="宋体"/>
          <w:sz w:val="24"/>
        </w:rPr>
      </w:pPr>
      <w:r>
        <w:rPr>
          <w:rFonts w:hint="eastAsia" w:ascii="宋体" w:hAnsi="宋体" w:eastAsia="宋体" w:cs="黑体"/>
          <w:b/>
          <w:bCs/>
          <w:sz w:val="24"/>
        </w:rPr>
        <w:t>（五）咨询电话：</w:t>
      </w:r>
      <w:r>
        <w:rPr>
          <w:rFonts w:hint="eastAsia" w:ascii="宋体" w:hAnsi="宋体" w:eastAsia="宋体"/>
          <w:sz w:val="24"/>
        </w:rPr>
        <w:t>位于菜单栏下方。</w:t>
      </w:r>
    </w:p>
    <w:p>
      <w:pPr>
        <w:pStyle w:val="2"/>
        <w:jc w:val="center"/>
        <w:rPr>
          <w:rFonts w:ascii="宋体" w:hAnsi="宋体" w:eastAsia="宋体"/>
          <w:sz w:val="24"/>
        </w:rPr>
      </w:pPr>
      <w:r>
        <w:rPr>
          <w:rFonts w:ascii="Times New Roman" w:hAnsi="Times New Roman" w:eastAsia="幼圆" w:cs="Times New Roman"/>
          <w:kern w:val="2"/>
          <w:sz w:val="21"/>
          <w:szCs w:val="24"/>
          <w:lang w:val="en-US" w:eastAsia="zh-CN" w:bidi="ar-SA"/>
        </w:rPr>
        <w:drawing>
          <wp:inline distT="0" distB="0" distL="114300" distR="114300">
            <wp:extent cx="1841500" cy="1371600"/>
            <wp:effectExtent l="0" t="0" r="635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57">
                      <a:lum/>
                    </a:blip>
                    <a:stretch>
                      <a:fillRect/>
                    </a:stretch>
                  </pic:blipFill>
                  <pic:spPr>
                    <a:xfrm>
                      <a:off x="0" y="0"/>
                      <a:ext cx="1841500" cy="1371600"/>
                    </a:xfrm>
                    <a:prstGeom prst="rect">
                      <a:avLst/>
                    </a:prstGeom>
                    <a:noFill/>
                    <a:ln>
                      <a:noFill/>
                    </a:ln>
                  </pic:spPr>
                </pic:pic>
              </a:graphicData>
            </a:graphic>
          </wp:inline>
        </w:drawing>
      </w:r>
    </w:p>
    <w:p>
      <w:pPr>
        <w:ind w:firstLine="482"/>
        <w:rPr>
          <w:rFonts w:ascii="宋体" w:hAnsi="宋体" w:eastAsia="宋体"/>
          <w:sz w:val="24"/>
          <w:szCs w:val="24"/>
        </w:rPr>
      </w:pPr>
      <w:r>
        <w:rPr>
          <w:rFonts w:ascii="宋体" w:hAnsi="宋体" w:eastAsia="宋体"/>
          <w:b/>
          <w:bCs/>
          <w:sz w:val="24"/>
          <w:szCs w:val="24"/>
        </w:rPr>
        <w:t>（</w:t>
      </w:r>
      <w:r>
        <w:rPr>
          <w:rFonts w:hint="eastAsia" w:ascii="宋体" w:hAnsi="宋体" w:eastAsia="宋体"/>
          <w:b/>
          <w:bCs/>
          <w:sz w:val="24"/>
          <w:szCs w:val="24"/>
        </w:rPr>
        <w:t>六</w:t>
      </w:r>
      <w:r>
        <w:rPr>
          <w:rFonts w:ascii="宋体" w:hAnsi="宋体" w:eastAsia="宋体"/>
          <w:b/>
          <w:bCs/>
          <w:sz w:val="24"/>
          <w:szCs w:val="24"/>
        </w:rPr>
        <w:t>）</w:t>
      </w:r>
      <w:r>
        <w:rPr>
          <w:rFonts w:hint="eastAsia" w:ascii="宋体" w:hAnsi="宋体" w:eastAsia="宋体"/>
          <w:b/>
          <w:bCs/>
          <w:sz w:val="24"/>
          <w:szCs w:val="24"/>
        </w:rPr>
        <w:t>状态栏：</w:t>
      </w:r>
      <w:r>
        <w:rPr>
          <w:rFonts w:hint="eastAsia" w:ascii="宋体" w:hAnsi="宋体" w:eastAsia="宋体"/>
          <w:sz w:val="24"/>
          <w:szCs w:val="24"/>
        </w:rPr>
        <w:t>位于下面，显示当前企业纳税人识别号和纳税人名称。</w:t>
      </w:r>
    </w:p>
    <w:p>
      <w:pPr>
        <w:ind w:firstLine="482"/>
        <w:rPr>
          <w:rFonts w:ascii="宋体" w:hAnsi="宋体" w:eastAsia="宋体"/>
          <w:sz w:val="24"/>
          <w:szCs w:val="24"/>
        </w:rPr>
      </w:pPr>
      <w:r>
        <w:rPr>
          <w:rFonts w:ascii="宋体" w:hAnsi="宋体" w:eastAsia="宋体"/>
          <w:b/>
          <w:bCs/>
          <w:sz w:val="24"/>
          <w:szCs w:val="24"/>
        </w:rPr>
        <w:t>（</w:t>
      </w:r>
      <w:r>
        <w:rPr>
          <w:rFonts w:hint="eastAsia" w:ascii="宋体" w:hAnsi="宋体" w:eastAsia="宋体"/>
          <w:b/>
          <w:bCs/>
          <w:sz w:val="24"/>
          <w:szCs w:val="24"/>
        </w:rPr>
        <w:t>七</w:t>
      </w:r>
      <w:r>
        <w:rPr>
          <w:rFonts w:ascii="宋体" w:hAnsi="宋体" w:eastAsia="宋体"/>
          <w:b/>
          <w:bCs/>
          <w:sz w:val="24"/>
          <w:szCs w:val="24"/>
        </w:rPr>
        <w:t>）</w:t>
      </w:r>
      <w:r>
        <w:rPr>
          <w:rFonts w:hint="eastAsia" w:ascii="宋体" w:hAnsi="宋体" w:eastAsia="宋体"/>
          <w:b/>
          <w:bCs/>
          <w:sz w:val="24"/>
          <w:szCs w:val="24"/>
        </w:rPr>
        <w:t>关于：</w:t>
      </w:r>
      <w:r>
        <w:rPr>
          <w:rFonts w:hint="eastAsia" w:ascii="宋体" w:hAnsi="宋体" w:eastAsia="宋体"/>
          <w:sz w:val="24"/>
          <w:szCs w:val="24"/>
        </w:rPr>
        <w:t>位于右下角，显示当前软件版本，可在关于里面查看软件升级情况和进行手工升级。</w:t>
      </w:r>
    </w:p>
    <w:p>
      <w:pPr>
        <w:ind w:firstLine="0" w:firstLineChars="0"/>
        <w:jc w:val="center"/>
        <w:rPr>
          <w:rFonts w:ascii="宋体" w:hAnsi="宋体" w:eastAsia="宋体"/>
          <w:sz w:val="24"/>
          <w:szCs w:val="24"/>
        </w:rPr>
      </w:pPr>
      <w:r>
        <w:rPr>
          <w:rFonts w:ascii="宋体" w:hAnsi="宋体" w:eastAsia="宋体" w:cs="黑体"/>
          <w:kern w:val="2"/>
          <w:sz w:val="24"/>
          <w:szCs w:val="24"/>
          <w:lang w:val="en-US" w:eastAsia="zh-CN" w:bidi="ar-SA"/>
        </w:rPr>
        <w:drawing>
          <wp:inline distT="0" distB="0" distL="114300" distR="114300">
            <wp:extent cx="5260340" cy="2790190"/>
            <wp:effectExtent l="0" t="0" r="16510" b="1016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58">
                      <a:lum/>
                    </a:blip>
                    <a:stretch>
                      <a:fillRect/>
                    </a:stretch>
                  </pic:blipFill>
                  <pic:spPr>
                    <a:xfrm>
                      <a:off x="0" y="0"/>
                      <a:ext cx="5260340" cy="279019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首页工作台</w:t>
      </w:r>
    </w:p>
    <w:p>
      <w:pPr>
        <w:pStyle w:val="6"/>
        <w:numPr>
          <w:ilvl w:val="2"/>
          <w:numId w:val="5"/>
        </w:numPr>
      </w:pPr>
      <w:bookmarkStart w:id="224" w:name="_Toc155740219"/>
      <w:bookmarkStart w:id="225" w:name="_Toc1166614991"/>
      <w:bookmarkStart w:id="226" w:name="_Toc1425269565"/>
      <w:bookmarkStart w:id="227" w:name="_Toc18721"/>
      <w:bookmarkStart w:id="228" w:name="_Toc1381524997"/>
      <w:bookmarkStart w:id="229" w:name="_Toc153529416"/>
      <w:bookmarkStart w:id="230" w:name="_Toc247246663"/>
      <w:bookmarkStart w:id="231" w:name="_Toc942403626"/>
      <w:bookmarkStart w:id="232" w:name="_Toc4611"/>
      <w:bookmarkStart w:id="233" w:name="_Toc16591"/>
      <w:bookmarkStart w:id="234" w:name="_Toc17061"/>
      <w:bookmarkStart w:id="235" w:name="_Toc907724270"/>
      <w:bookmarkStart w:id="236" w:name="_Toc608388129"/>
      <w:bookmarkStart w:id="237" w:name="_Toc28354"/>
      <w:r>
        <w:rPr>
          <w:rFonts w:hint="eastAsia"/>
        </w:rPr>
        <w:t>注意事项</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p>
      <w:pPr>
        <w:numPr>
          <w:ilvl w:val="0"/>
          <w:numId w:val="0"/>
        </w:numPr>
        <w:ind w:firstLine="480" w:firstLineChars="200"/>
        <w:rPr>
          <w:rFonts w:ascii="宋体" w:hAnsi="宋体" w:eastAsia="宋体"/>
          <w:sz w:val="24"/>
          <w:szCs w:val="24"/>
        </w:rPr>
      </w:pPr>
      <w:r>
        <w:rPr>
          <w:rFonts w:ascii="宋体" w:hAnsi="宋体" w:eastAsia="宋体"/>
          <w:sz w:val="24"/>
          <w:szCs w:val="24"/>
        </w:rPr>
        <w:t>需要注意待办事项和异常提醒模块是否有消息提醒，如有待办事项或异常提醒消息，缴费单位需要尽快处理。</w:t>
      </w:r>
    </w:p>
    <w:p>
      <w:pPr>
        <w:numPr>
          <w:ilvl w:val="0"/>
          <w:numId w:val="6"/>
        </w:numPr>
        <w:ind w:firstLine="0" w:firstLineChars="0"/>
        <w:rPr>
          <w:rFonts w:ascii="宋体" w:hAnsi="宋体" w:eastAsia="宋体"/>
          <w:b/>
          <w:bCs/>
          <w:sz w:val="24"/>
          <w:szCs w:val="24"/>
        </w:rPr>
      </w:pPr>
      <w:r>
        <w:rPr>
          <w:rFonts w:ascii="宋体" w:hAnsi="宋体" w:eastAsia="宋体"/>
          <w:b/>
          <w:bCs/>
          <w:sz w:val="24"/>
          <w:szCs w:val="24"/>
        </w:rPr>
        <w:t>待办事项主要有：</w:t>
      </w:r>
    </w:p>
    <w:p>
      <w:pPr>
        <w:numPr>
          <w:ilvl w:val="0"/>
          <w:numId w:val="7"/>
        </w:numPr>
        <w:ind w:firstLine="480"/>
        <w:rPr>
          <w:rFonts w:ascii="宋体" w:hAnsi="宋体" w:eastAsia="宋体"/>
          <w:sz w:val="24"/>
          <w:szCs w:val="24"/>
        </w:rPr>
      </w:pPr>
      <w:r>
        <w:rPr>
          <w:rFonts w:ascii="宋体" w:hAnsi="宋体" w:eastAsia="宋体"/>
          <w:sz w:val="24"/>
          <w:szCs w:val="24"/>
        </w:rPr>
        <w:t>存在未申报的社保费待申报信息，需要进行申报。</w:t>
      </w:r>
    </w:p>
    <w:p>
      <w:pPr>
        <w:numPr>
          <w:ilvl w:val="0"/>
          <w:numId w:val="7"/>
        </w:numPr>
        <w:ind w:firstLine="480"/>
        <w:rPr>
          <w:rFonts w:ascii="宋体" w:hAnsi="宋体" w:eastAsia="宋体"/>
          <w:sz w:val="24"/>
          <w:szCs w:val="24"/>
        </w:rPr>
      </w:pPr>
      <w:r>
        <w:rPr>
          <w:rFonts w:ascii="宋体" w:hAnsi="宋体" w:eastAsia="宋体"/>
          <w:sz w:val="24"/>
          <w:szCs w:val="24"/>
        </w:rPr>
        <w:t>社保费欠费信息已经生成，可以进行社保费缴费。</w:t>
      </w:r>
    </w:p>
    <w:p>
      <w:pPr>
        <w:numPr>
          <w:ilvl w:val="0"/>
          <w:numId w:val="7"/>
        </w:numPr>
        <w:ind w:firstLine="480"/>
        <w:rPr>
          <w:rFonts w:ascii="宋体" w:hAnsi="宋体" w:eastAsia="宋体"/>
          <w:sz w:val="24"/>
          <w:szCs w:val="24"/>
        </w:rPr>
      </w:pPr>
      <w:r>
        <w:rPr>
          <w:rFonts w:hint="eastAsia" w:ascii="宋体" w:hAnsi="宋体" w:eastAsia="宋体"/>
          <w:sz w:val="24"/>
          <w:szCs w:val="24"/>
        </w:rPr>
        <w:t>存在未申报的社保费待申报信息（数据来源为特殊缴费），可以进行申报。</w:t>
      </w:r>
    </w:p>
    <w:p>
      <w:pPr>
        <w:numPr>
          <w:ilvl w:val="0"/>
          <w:numId w:val="8"/>
        </w:numPr>
        <w:ind w:firstLine="0" w:firstLineChars="0"/>
        <w:rPr>
          <w:rFonts w:ascii="宋体" w:hAnsi="宋体" w:eastAsia="宋体"/>
          <w:b/>
          <w:bCs/>
          <w:sz w:val="24"/>
          <w:szCs w:val="24"/>
        </w:rPr>
      </w:pPr>
      <w:r>
        <w:rPr>
          <w:rFonts w:ascii="宋体" w:hAnsi="宋体" w:eastAsia="宋体"/>
          <w:b/>
          <w:bCs/>
          <w:sz w:val="24"/>
          <w:szCs w:val="24"/>
        </w:rPr>
        <w:t>异常提醒主要有：</w:t>
      </w:r>
    </w:p>
    <w:p>
      <w:pPr>
        <w:numPr>
          <w:ilvl w:val="0"/>
          <w:numId w:val="9"/>
        </w:numPr>
        <w:ind w:firstLine="480"/>
        <w:rPr>
          <w:rFonts w:ascii="宋体" w:hAnsi="宋体" w:eastAsia="宋体"/>
          <w:sz w:val="24"/>
          <w:szCs w:val="24"/>
        </w:rPr>
      </w:pPr>
      <w:r>
        <w:rPr>
          <w:rFonts w:ascii="宋体" w:hAnsi="宋体" w:eastAsia="宋体"/>
          <w:sz w:val="24"/>
          <w:szCs w:val="24"/>
        </w:rPr>
        <w:t>存在缴费工资为空的职工，需要给该职工申报缴费工资。</w:t>
      </w:r>
    </w:p>
    <w:p>
      <w:pPr>
        <w:numPr>
          <w:ilvl w:val="0"/>
          <w:numId w:val="9"/>
        </w:numPr>
        <w:ind w:firstLine="480"/>
        <w:rPr>
          <w:rFonts w:ascii="宋体" w:hAnsi="宋体" w:eastAsia="宋体"/>
          <w:sz w:val="24"/>
          <w:szCs w:val="24"/>
        </w:rPr>
      </w:pPr>
      <w:r>
        <w:rPr>
          <w:rFonts w:ascii="宋体" w:hAnsi="宋体" w:eastAsia="宋体"/>
          <w:sz w:val="24"/>
          <w:szCs w:val="24"/>
        </w:rPr>
        <w:t>存在多个属期的待申报信息未申报，可能会超出申报期限。</w:t>
      </w:r>
    </w:p>
    <w:p>
      <w:pPr>
        <w:numPr>
          <w:ilvl w:val="0"/>
          <w:numId w:val="9"/>
        </w:numPr>
        <w:ind w:firstLine="480"/>
        <w:rPr>
          <w:rFonts w:ascii="宋体" w:hAnsi="宋体" w:eastAsia="宋体"/>
          <w:sz w:val="24"/>
          <w:szCs w:val="24"/>
        </w:rPr>
      </w:pPr>
      <w:r>
        <w:rPr>
          <w:rFonts w:ascii="宋体" w:hAnsi="宋体" w:eastAsia="宋体"/>
          <w:sz w:val="24"/>
          <w:szCs w:val="24"/>
        </w:rPr>
        <w:t>存在已超出缴费期限的欠费信息，需要及时缴费。</w:t>
      </w:r>
    </w:p>
    <w:p>
      <w:pPr>
        <w:ind w:firstLine="0" w:firstLineChars="0"/>
        <w:rPr>
          <w:rFonts w:ascii="宋体" w:hAnsi="宋体" w:eastAsia="宋体"/>
        </w:rPr>
      </w:pPr>
    </w:p>
    <w:p>
      <w:pPr>
        <w:pStyle w:val="5"/>
        <w:numPr>
          <w:ilvl w:val="1"/>
          <w:numId w:val="4"/>
        </w:numPr>
        <w:rPr>
          <w:rFonts w:ascii="宋体" w:hAnsi="宋体" w:eastAsia="宋体"/>
          <w:sz w:val="36"/>
          <w:szCs w:val="36"/>
        </w:rPr>
      </w:pPr>
      <w:bookmarkStart w:id="238" w:name="_Toc18785"/>
      <w:bookmarkStart w:id="239" w:name="_Toc697433215"/>
      <w:bookmarkStart w:id="240" w:name="_Toc397977602"/>
      <w:bookmarkStart w:id="241" w:name="_Toc1890778687"/>
      <w:bookmarkStart w:id="242" w:name="_Toc32352"/>
      <w:bookmarkStart w:id="243" w:name="_Toc4263"/>
      <w:bookmarkStart w:id="244" w:name="_Toc850694251"/>
      <w:bookmarkStart w:id="245" w:name="_Toc68064684"/>
      <w:bookmarkStart w:id="246" w:name="_Toc153529417"/>
      <w:bookmarkStart w:id="247" w:name="_Toc1265146290"/>
      <w:bookmarkStart w:id="248" w:name="_Toc371515314"/>
      <w:bookmarkStart w:id="249" w:name="_Toc6675"/>
      <w:bookmarkStart w:id="250" w:name="_Toc852284346"/>
      <w:bookmarkStart w:id="251" w:name="_Toc31990"/>
      <w:r>
        <w:rPr>
          <w:rFonts w:hint="eastAsia" w:ascii="宋体" w:hAnsi="宋体" w:eastAsia="宋体"/>
          <w:sz w:val="36"/>
          <w:szCs w:val="36"/>
        </w:rPr>
        <w:t>职工参保信息</w:t>
      </w:r>
      <w:bookmarkEnd w:id="238"/>
      <w:bookmarkEnd w:id="239"/>
      <w:bookmarkEnd w:id="240"/>
      <w:bookmarkEnd w:id="241"/>
      <w:bookmarkEnd w:id="242"/>
      <w:bookmarkEnd w:id="243"/>
      <w:r>
        <w:rPr>
          <w:rFonts w:hint="eastAsia" w:ascii="宋体" w:hAnsi="宋体" w:eastAsia="宋体"/>
          <w:sz w:val="36"/>
          <w:szCs w:val="36"/>
        </w:rPr>
        <w:t>管理</w:t>
      </w:r>
      <w:bookmarkEnd w:id="244"/>
      <w:bookmarkEnd w:id="245"/>
      <w:bookmarkEnd w:id="246"/>
      <w:bookmarkEnd w:id="247"/>
      <w:bookmarkEnd w:id="248"/>
      <w:bookmarkEnd w:id="249"/>
      <w:bookmarkEnd w:id="250"/>
      <w:bookmarkEnd w:id="251"/>
    </w:p>
    <w:p>
      <w:pPr>
        <w:pStyle w:val="6"/>
        <w:numPr>
          <w:ilvl w:val="2"/>
          <w:numId w:val="10"/>
        </w:numPr>
      </w:pPr>
      <w:bookmarkStart w:id="252" w:name="_Toc517951704"/>
      <w:bookmarkStart w:id="253" w:name="_Toc31088"/>
      <w:bookmarkStart w:id="254" w:name="_Toc706138082"/>
      <w:bookmarkStart w:id="255" w:name="_Toc1545480056"/>
      <w:bookmarkStart w:id="256" w:name="_Toc24527"/>
      <w:bookmarkStart w:id="257" w:name="_Toc194718408"/>
      <w:bookmarkStart w:id="258" w:name="_Toc204766339"/>
      <w:bookmarkStart w:id="259" w:name="_Toc794299179"/>
      <w:bookmarkStart w:id="260" w:name="_Toc2066"/>
      <w:bookmarkStart w:id="261" w:name="_Toc1839141706"/>
      <w:bookmarkStart w:id="262" w:name="_Toc19761"/>
      <w:bookmarkStart w:id="263" w:name="_Toc153529418"/>
      <w:bookmarkStart w:id="264" w:name="_Toc20910"/>
      <w:bookmarkStart w:id="265" w:name="_Toc2001867750"/>
      <w:r>
        <w:rPr>
          <w:rFonts w:hint="eastAsia"/>
        </w:rPr>
        <w:t>功能概述</w:t>
      </w:r>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p>
    <w:p>
      <w:pPr>
        <w:ind w:firstLine="480"/>
        <w:rPr>
          <w:rFonts w:ascii="宋体" w:hAnsi="宋体" w:eastAsia="宋体"/>
          <w:sz w:val="24"/>
          <w:szCs w:val="24"/>
        </w:rPr>
      </w:pPr>
      <w:r>
        <w:rPr>
          <w:rFonts w:ascii="宋体" w:hAnsi="宋体" w:eastAsia="宋体"/>
          <w:sz w:val="24"/>
          <w:szCs w:val="24"/>
        </w:rPr>
        <w:t>单位用户可在本模块查询、更新职工参保登记信息，另外该菜单可供单位用户管理单位职工，如编辑分组、导出等管理功能。</w:t>
      </w:r>
      <w:r>
        <w:rPr>
          <w:rStyle w:val="26"/>
          <w:rFonts w:hint="eastAsia" w:ascii="宋体" w:hAnsi="宋体" w:eastAsia="宋体" w:cs="微软雅黑"/>
          <w:b w:val="0"/>
          <w:sz w:val="24"/>
          <w:szCs w:val="24"/>
        </w:rPr>
        <w:t>对于采用单位编号管理职工的用人单位，系统支持按照单位编号查询人员信息且在列表中显示职工参保的单位编号数据。</w:t>
      </w:r>
    </w:p>
    <w:p>
      <w:pPr>
        <w:ind w:firstLine="480"/>
        <w:rPr>
          <w:rFonts w:ascii="宋体" w:hAnsi="宋体" w:eastAsia="宋体"/>
          <w:sz w:val="24"/>
          <w:szCs w:val="24"/>
        </w:rPr>
      </w:pPr>
      <w:r>
        <w:rPr>
          <w:rFonts w:ascii="宋体" w:hAnsi="宋体" w:eastAsia="宋体"/>
          <w:sz w:val="24"/>
          <w:szCs w:val="24"/>
        </w:rPr>
        <w:t>单位用户首次登录使用客户端，客户端会自动从税务系统全量获取本单位下所有职工的参保登记信息，故首次登录</w:t>
      </w:r>
      <w:r>
        <w:rPr>
          <w:rFonts w:hint="eastAsia" w:ascii="宋体" w:hAnsi="宋体" w:eastAsia="宋体"/>
          <w:sz w:val="24"/>
          <w:szCs w:val="24"/>
        </w:rPr>
        <w:t>，</w:t>
      </w:r>
      <w:r>
        <w:rPr>
          <w:rFonts w:ascii="宋体" w:hAnsi="宋体" w:eastAsia="宋体"/>
          <w:sz w:val="24"/>
          <w:szCs w:val="24"/>
        </w:rPr>
        <w:t>若单位职工数据量较大会出现更新较慢，耗时长的问题，为保证后续社保费业务在客户端正常办理使用，需要耐心等待。</w:t>
      </w:r>
    </w:p>
    <w:p>
      <w:pPr>
        <w:ind w:firstLine="480"/>
        <w:rPr>
          <w:rFonts w:ascii="宋体" w:hAnsi="宋体" w:eastAsia="宋体"/>
          <w:sz w:val="24"/>
          <w:szCs w:val="24"/>
        </w:rPr>
      </w:pPr>
      <w:r>
        <w:rPr>
          <w:rFonts w:ascii="宋体" w:hAnsi="宋体" w:eastAsia="宋体"/>
          <w:sz w:val="24"/>
          <w:szCs w:val="24"/>
        </w:rPr>
        <w:t>除首次登录使用客户端，后续单位用户登录客户端，客户端将</w:t>
      </w:r>
      <w:r>
        <w:rPr>
          <w:rFonts w:hint="eastAsia" w:ascii="宋体" w:hAnsi="宋体" w:eastAsia="宋体"/>
          <w:sz w:val="24"/>
          <w:szCs w:val="24"/>
        </w:rPr>
        <w:t>自动</w:t>
      </w:r>
      <w:r>
        <w:rPr>
          <w:rFonts w:ascii="宋体" w:hAnsi="宋体" w:eastAsia="宋体"/>
          <w:sz w:val="24"/>
          <w:szCs w:val="24"/>
        </w:rPr>
        <w:t>增量更新职工参保登记信息，从税务系统更新参保登记信息有发生变更的职工数据，数据量一般较小，耗时较短。</w:t>
      </w:r>
    </w:p>
    <w:p>
      <w:pPr>
        <w:ind w:firstLine="480"/>
        <w:rPr>
          <w:rFonts w:ascii="宋体" w:hAnsi="宋体" w:eastAsia="宋体"/>
          <w:sz w:val="24"/>
          <w:szCs w:val="24"/>
        </w:rPr>
      </w:pPr>
      <w:r>
        <w:rPr>
          <w:rFonts w:hint="eastAsia" w:ascii="宋体" w:hAnsi="宋体" w:eastAsia="宋体"/>
          <w:sz w:val="24"/>
          <w:szCs w:val="24"/>
        </w:rPr>
        <w:t>职工未参保的险种类型展示为空，职工参保的险种显示“✔”。</w:t>
      </w:r>
    </w:p>
    <w:p>
      <w:pPr>
        <w:ind w:firstLine="0" w:firstLineChars="0"/>
      </w:pPr>
      <w:r>
        <w:rPr>
          <w:rFonts w:ascii="幼圆" w:hAnsi="Calibri" w:eastAsia="幼圆" w:cs="黑体"/>
          <w:kern w:val="2"/>
          <w:sz w:val="21"/>
          <w:szCs w:val="21"/>
          <w:lang w:val="en-US" w:eastAsia="zh-CN" w:bidi="ar-SA"/>
        </w:rPr>
        <w:drawing>
          <wp:inline distT="0" distB="0" distL="114300" distR="114300">
            <wp:extent cx="5269230" cy="2743200"/>
            <wp:effectExtent l="0" t="0" r="762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9">
                      <a:lum/>
                    </a:blip>
                    <a:stretch>
                      <a:fillRect/>
                    </a:stretch>
                  </pic:blipFill>
                  <pic:spPr>
                    <a:xfrm>
                      <a:off x="0" y="0"/>
                      <a:ext cx="5269230" cy="274320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职工参保信息管理主界面</w:t>
      </w:r>
    </w:p>
    <w:p>
      <w:pPr>
        <w:pStyle w:val="6"/>
        <w:numPr>
          <w:ilvl w:val="2"/>
          <w:numId w:val="10"/>
        </w:numPr>
      </w:pPr>
      <w:bookmarkStart w:id="266" w:name="_Toc19871"/>
      <w:bookmarkStart w:id="267" w:name="_Toc969718094"/>
      <w:bookmarkStart w:id="268" w:name="_Toc2045819494"/>
      <w:bookmarkStart w:id="269" w:name="_Toc14634"/>
      <w:bookmarkStart w:id="270" w:name="_Toc153529419"/>
      <w:bookmarkStart w:id="271" w:name="_Toc1508935662"/>
      <w:bookmarkStart w:id="272" w:name="_Toc1068590727"/>
      <w:bookmarkStart w:id="273" w:name="_Toc764976701"/>
      <w:bookmarkStart w:id="274" w:name="_Toc22783"/>
      <w:bookmarkStart w:id="275" w:name="_Toc1225220860"/>
      <w:bookmarkStart w:id="276" w:name="_Toc5923"/>
      <w:bookmarkStart w:id="277" w:name="_Toc1027951701"/>
      <w:bookmarkStart w:id="278" w:name="_Toc554837469"/>
      <w:bookmarkStart w:id="279" w:name="_Toc23969"/>
      <w:r>
        <w:rPr>
          <w:rFonts w:hint="eastAsia"/>
        </w:rPr>
        <w:t>操作步骤</w:t>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登录成功。</w:t>
      </w:r>
    </w:p>
    <w:p>
      <w:pPr>
        <w:ind w:firstLine="0" w:firstLineChars="0"/>
        <w:rPr>
          <w:rFonts w:ascii="宋体" w:hAnsi="宋体" w:eastAsia="宋体"/>
          <w:sz w:val="24"/>
          <w:szCs w:val="24"/>
        </w:rPr>
      </w:pPr>
      <w:r>
        <w:rPr>
          <w:rFonts w:ascii="宋体" w:hAnsi="宋体" w:eastAsia="宋体"/>
          <w:b/>
          <w:bCs/>
          <w:sz w:val="24"/>
          <w:szCs w:val="24"/>
        </w:rPr>
        <w:t>二、更新：</w:t>
      </w:r>
      <w:r>
        <w:rPr>
          <w:rFonts w:hint="eastAsia" w:ascii="宋体" w:hAnsi="宋体" w:eastAsia="宋体"/>
          <w:sz w:val="24"/>
          <w:szCs w:val="24"/>
        </w:rPr>
        <w:t>判断本地是否有职工数据，若无，则全量更新职工数据；若有，则增量</w:t>
      </w:r>
      <w:r>
        <w:rPr>
          <w:rFonts w:ascii="宋体" w:hAnsi="宋体" w:eastAsia="宋体"/>
          <w:sz w:val="24"/>
          <w:szCs w:val="24"/>
        </w:rPr>
        <w:t>更新即只更新系统当前时间至上一次更新时间内职工数据发生变更的职工，数据未</w:t>
      </w:r>
      <w:r>
        <w:rPr>
          <w:rFonts w:hint="eastAsia" w:ascii="宋体" w:hAnsi="宋体" w:eastAsia="宋体"/>
          <w:sz w:val="24"/>
          <w:szCs w:val="24"/>
        </w:rPr>
        <w:t>发生</w:t>
      </w:r>
      <w:r>
        <w:rPr>
          <w:rFonts w:ascii="宋体" w:hAnsi="宋体" w:eastAsia="宋体"/>
          <w:sz w:val="24"/>
          <w:szCs w:val="24"/>
        </w:rPr>
        <w:t>变更的职工将不会更新，增量更新相对于全量更新，耗时较短。</w:t>
      </w:r>
    </w:p>
    <w:p>
      <w:pPr>
        <w:ind w:firstLine="0" w:firstLineChars="0"/>
        <w:rPr>
          <w:rFonts w:ascii="宋体" w:hAnsi="宋体" w:eastAsia="宋体"/>
          <w:sz w:val="24"/>
          <w:szCs w:val="24"/>
        </w:rPr>
      </w:pPr>
      <w:r>
        <w:rPr>
          <w:rFonts w:hint="eastAsia" w:ascii="宋体" w:hAnsi="宋体" w:eastAsia="宋体"/>
          <w:b/>
          <w:bCs/>
          <w:sz w:val="24"/>
          <w:szCs w:val="24"/>
        </w:rPr>
        <w:t>三、本月更新人员明细：点击【本月更新人员明细】按钮，</w:t>
      </w:r>
      <w:r>
        <w:rPr>
          <w:rFonts w:ascii="宋体" w:hAnsi="宋体" w:eastAsia="宋体"/>
          <w:sz w:val="24"/>
          <w:szCs w:val="24"/>
        </w:rPr>
        <w:t>弹出“</w:t>
      </w:r>
      <w:r>
        <w:rPr>
          <w:rFonts w:hint="eastAsia" w:ascii="宋体" w:hAnsi="宋体" w:eastAsia="宋体"/>
          <w:sz w:val="24"/>
          <w:szCs w:val="24"/>
        </w:rPr>
        <w:t>本月更新人员明细</w:t>
      </w:r>
      <w:r>
        <w:rPr>
          <w:rFonts w:ascii="宋体" w:hAnsi="宋体" w:eastAsia="宋体"/>
          <w:sz w:val="24"/>
          <w:szCs w:val="24"/>
        </w:rPr>
        <w:t>”</w:t>
      </w:r>
      <w:r>
        <w:rPr>
          <w:rFonts w:hint="eastAsia" w:ascii="宋体" w:hAnsi="宋体" w:eastAsia="宋体"/>
          <w:sz w:val="24"/>
          <w:szCs w:val="24"/>
        </w:rPr>
        <w:t>窗口，页面展示本月该单位下人员登记变动信息，</w:t>
      </w:r>
      <w:r>
        <w:rPr>
          <w:rFonts w:ascii="宋体" w:hAnsi="宋体" w:eastAsia="宋体"/>
          <w:sz w:val="24"/>
          <w:szCs w:val="24"/>
        </w:rPr>
        <w:t>页面中的【</w:t>
      </w:r>
      <w:r>
        <w:rPr>
          <w:rFonts w:hint="eastAsia" w:ascii="宋体" w:hAnsi="宋体" w:eastAsia="宋体"/>
          <w:sz w:val="24"/>
          <w:szCs w:val="24"/>
        </w:rPr>
        <w:t>导出</w:t>
      </w:r>
      <w:r>
        <w:rPr>
          <w:rFonts w:ascii="宋体" w:hAnsi="宋体" w:eastAsia="宋体"/>
          <w:sz w:val="24"/>
          <w:szCs w:val="24"/>
        </w:rPr>
        <w:t>】</w:t>
      </w:r>
      <w:r>
        <w:rPr>
          <w:rFonts w:hint="eastAsia" w:ascii="宋体" w:hAnsi="宋体" w:eastAsia="宋体"/>
          <w:sz w:val="24"/>
          <w:szCs w:val="24"/>
        </w:rPr>
        <w:t>按钮</w:t>
      </w:r>
      <w:r>
        <w:rPr>
          <w:rFonts w:ascii="宋体" w:hAnsi="宋体" w:eastAsia="宋体"/>
          <w:sz w:val="24"/>
          <w:szCs w:val="24"/>
        </w:rPr>
        <w:t>支持导出</w:t>
      </w:r>
      <w:r>
        <w:rPr>
          <w:rFonts w:hint="eastAsia" w:ascii="宋体" w:hAnsi="宋体" w:eastAsia="宋体"/>
          <w:sz w:val="24"/>
          <w:szCs w:val="24"/>
        </w:rPr>
        <w:t>本月</w:t>
      </w:r>
      <w:r>
        <w:rPr>
          <w:rFonts w:ascii="宋体" w:hAnsi="宋体" w:eastAsia="宋体"/>
          <w:sz w:val="24"/>
          <w:szCs w:val="24"/>
        </w:rPr>
        <w:t>更新的职工信息。</w:t>
      </w:r>
    </w:p>
    <w:p>
      <w:pPr>
        <w:ind w:firstLine="0" w:firstLineChars="0"/>
      </w:pPr>
      <w:r>
        <w:rPr>
          <w:rFonts w:ascii="幼圆" w:hAnsi="Calibri" w:eastAsia="幼圆" w:cs="黑体"/>
          <w:kern w:val="2"/>
          <w:sz w:val="21"/>
          <w:szCs w:val="21"/>
          <w:lang w:val="en-US" w:eastAsia="zh-CN" w:bidi="ar-SA"/>
        </w:rPr>
        <w:drawing>
          <wp:inline distT="0" distB="0" distL="114300" distR="114300">
            <wp:extent cx="5266690" cy="2735580"/>
            <wp:effectExtent l="0" t="0" r="10160" b="762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0">
                      <a:lum/>
                    </a:blip>
                    <a:stretch>
                      <a:fillRect/>
                    </a:stretch>
                  </pic:blipFill>
                  <pic:spPr>
                    <a:xfrm>
                      <a:off x="0" y="0"/>
                      <a:ext cx="5266690" cy="273558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本月更新人员明细</w:t>
      </w:r>
    </w:p>
    <w:p>
      <w:pPr>
        <w:ind w:firstLine="0" w:firstLineChars="0"/>
        <w:rPr>
          <w:rFonts w:ascii="宋体" w:hAnsi="宋体" w:eastAsia="宋体"/>
          <w:b/>
          <w:bCs/>
          <w:sz w:val="24"/>
          <w:szCs w:val="24"/>
        </w:rPr>
      </w:pPr>
      <w:r>
        <w:rPr>
          <w:rFonts w:hint="eastAsia" w:ascii="宋体" w:hAnsi="宋体" w:eastAsia="宋体"/>
          <w:b/>
          <w:bCs/>
          <w:sz w:val="24"/>
          <w:szCs w:val="24"/>
        </w:rPr>
        <w:t>四、停止缴费职工清单</w:t>
      </w:r>
    </w:p>
    <w:p>
      <w:pPr>
        <w:ind w:firstLine="480"/>
        <w:rPr>
          <w:rFonts w:ascii="宋体" w:hAnsi="宋体" w:eastAsia="宋体"/>
          <w:sz w:val="24"/>
          <w:szCs w:val="24"/>
        </w:rPr>
      </w:pPr>
      <w:r>
        <w:rPr>
          <w:rFonts w:hint="eastAsia" w:ascii="宋体" w:hAnsi="宋体" w:eastAsia="宋体"/>
          <w:sz w:val="24"/>
          <w:szCs w:val="24"/>
        </w:rPr>
        <w:t>点击主页面【停止缴费职工清单】按钮，打开“停止缴费职工清单”页面。页面显示单位下已经停止缴费的职工明细。</w:t>
      </w:r>
    </w:p>
    <w:p>
      <w:pPr>
        <w:ind w:firstLine="0" w:firstLineChars="0"/>
        <w:rPr>
          <w:rFonts w:ascii="宋体" w:hAnsi="宋体" w:eastAsia="宋体"/>
          <w:sz w:val="24"/>
          <w:szCs w:val="24"/>
        </w:rPr>
      </w:pPr>
      <w:r>
        <w:rPr>
          <w:rFonts w:ascii="幼圆" w:hAnsi="Calibri" w:eastAsia="幼圆" w:cs="黑体"/>
          <w:kern w:val="2"/>
          <w:sz w:val="21"/>
          <w:szCs w:val="21"/>
          <w:lang w:val="en-US" w:eastAsia="zh-CN" w:bidi="ar-SA"/>
        </w:rPr>
        <w:drawing>
          <wp:inline distT="0" distB="0" distL="114300" distR="114300">
            <wp:extent cx="5269230" cy="1677670"/>
            <wp:effectExtent l="0" t="0" r="7620" b="1778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61">
                      <a:lum/>
                    </a:blip>
                    <a:stretch>
                      <a:fillRect/>
                    </a:stretch>
                  </pic:blipFill>
                  <pic:spPr>
                    <a:xfrm>
                      <a:off x="0" y="0"/>
                      <a:ext cx="5269230" cy="1677670"/>
                    </a:xfrm>
                    <a:prstGeom prst="rect">
                      <a:avLst/>
                    </a:prstGeom>
                    <a:noFill/>
                    <a:ln>
                      <a:noFill/>
                    </a:ln>
                  </pic:spPr>
                </pic:pic>
              </a:graphicData>
            </a:graphic>
          </wp:inline>
        </w:drawing>
      </w:r>
    </w:p>
    <w:p>
      <w:pPr>
        <w:ind w:firstLine="0" w:firstLineChars="0"/>
        <w:jc w:val="center"/>
        <w:rPr>
          <w:rFonts w:ascii="宋体" w:hAnsi="宋体" w:eastAsia="宋体"/>
          <w:sz w:val="24"/>
          <w:szCs w:val="24"/>
        </w:rPr>
      </w:pPr>
      <w:r>
        <w:rPr>
          <w:rFonts w:hint="eastAsia" w:ascii="宋体" w:hAnsi="宋体" w:eastAsia="宋体" w:cs="宋体"/>
          <w:b/>
          <w:bCs/>
        </w:rPr>
        <w:t>图 停止缴费职工清单</w:t>
      </w:r>
    </w:p>
    <w:p>
      <w:pPr>
        <w:ind w:firstLine="0" w:firstLineChars="0"/>
        <w:rPr>
          <w:rFonts w:ascii="宋体" w:hAnsi="宋体" w:eastAsia="宋体"/>
          <w:b/>
          <w:bCs/>
          <w:sz w:val="24"/>
          <w:szCs w:val="24"/>
        </w:rPr>
      </w:pPr>
      <w:r>
        <w:rPr>
          <w:rFonts w:hint="eastAsia" w:ascii="宋体" w:hAnsi="宋体" w:eastAsia="宋体"/>
          <w:b/>
          <w:bCs/>
          <w:sz w:val="24"/>
          <w:szCs w:val="24"/>
        </w:rPr>
        <w:t>五</w:t>
      </w:r>
      <w:r>
        <w:rPr>
          <w:rFonts w:ascii="宋体" w:hAnsi="宋体" w:eastAsia="宋体"/>
          <w:b/>
          <w:bCs/>
          <w:sz w:val="24"/>
          <w:szCs w:val="24"/>
        </w:rPr>
        <w:t>、导出：分为选中职工导出和所有职工</w:t>
      </w:r>
    </w:p>
    <w:p>
      <w:pPr>
        <w:ind w:firstLine="482"/>
        <w:rPr>
          <w:rFonts w:ascii="宋体" w:hAnsi="宋体" w:eastAsia="宋体"/>
          <w:sz w:val="24"/>
          <w:szCs w:val="24"/>
        </w:rPr>
      </w:pPr>
      <w:r>
        <w:rPr>
          <w:rFonts w:ascii="宋体" w:hAnsi="宋体" w:eastAsia="宋体"/>
          <w:b/>
          <w:bCs/>
          <w:sz w:val="24"/>
          <w:szCs w:val="24"/>
        </w:rPr>
        <w:t>（一）选中职工：</w:t>
      </w:r>
      <w:r>
        <w:rPr>
          <w:rFonts w:ascii="宋体" w:hAnsi="宋体" w:eastAsia="宋体"/>
          <w:sz w:val="24"/>
          <w:szCs w:val="24"/>
        </w:rPr>
        <w:t>勾选列表需要导出的职工数据，导出只能导出选中的职工。若需要导出部分职工时，可结合查询条件，先筛选出这部分需要导出的职工信息，再勾选这些职工数据，点击【选中职工】按钮。【选中职工】</w:t>
      </w:r>
      <w:r>
        <w:rPr>
          <w:rFonts w:hint="eastAsia" w:ascii="宋体" w:hAnsi="宋体" w:eastAsia="宋体"/>
          <w:sz w:val="24"/>
          <w:szCs w:val="24"/>
        </w:rPr>
        <w:t>的导出方式</w:t>
      </w:r>
      <w:r>
        <w:rPr>
          <w:rFonts w:ascii="宋体" w:hAnsi="宋体" w:eastAsia="宋体"/>
          <w:sz w:val="24"/>
          <w:szCs w:val="24"/>
        </w:rPr>
        <w:t>最大可导出数据量为当前页选中的数据，若需要导出的职工数据量超出当前页面可展示的数据量，即翻页，可调整页面底部的每页显示条数，目前系统一页最大可支持展示1万条的数据量</w:t>
      </w:r>
      <w:r>
        <w:rPr>
          <w:rFonts w:hint="eastAsia" w:ascii="宋体" w:hAnsi="宋体" w:eastAsia="宋体"/>
          <w:sz w:val="24"/>
          <w:szCs w:val="24"/>
        </w:rPr>
        <w:t>。</w:t>
      </w:r>
    </w:p>
    <w:p>
      <w:pPr>
        <w:ind w:firstLine="482"/>
        <w:rPr>
          <w:rFonts w:ascii="宋体" w:hAnsi="宋体" w:eastAsia="宋体"/>
          <w:sz w:val="24"/>
          <w:szCs w:val="24"/>
        </w:rPr>
      </w:pPr>
      <w:r>
        <w:rPr>
          <w:rFonts w:ascii="宋体" w:hAnsi="宋体" w:eastAsia="宋体"/>
          <w:b/>
          <w:bCs/>
          <w:sz w:val="24"/>
          <w:szCs w:val="24"/>
        </w:rPr>
        <w:t>（二）所有职工：</w:t>
      </w:r>
      <w:r>
        <w:rPr>
          <w:rFonts w:ascii="宋体" w:hAnsi="宋体" w:eastAsia="宋体"/>
          <w:sz w:val="24"/>
          <w:szCs w:val="24"/>
        </w:rPr>
        <w:t>导出该单位下所有的职工数据，若单位的职工数据量较大，导出时耗时较长，请耐心等待。</w:t>
      </w:r>
    </w:p>
    <w:p>
      <w:pPr>
        <w:ind w:firstLine="0" w:firstLineChars="0"/>
      </w:pPr>
      <w:r>
        <w:rPr>
          <w:rFonts w:ascii="幼圆" w:hAnsi="Calibri" w:eastAsia="幼圆" w:cs="黑体"/>
          <w:kern w:val="2"/>
          <w:sz w:val="21"/>
          <w:szCs w:val="21"/>
          <w:lang w:val="en-US" w:eastAsia="zh-CN" w:bidi="ar-SA"/>
        </w:rPr>
        <w:drawing>
          <wp:inline distT="0" distB="0" distL="114300" distR="114300">
            <wp:extent cx="4958715" cy="1771015"/>
            <wp:effectExtent l="0" t="0" r="13335" b="63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62">
                      <a:lum/>
                    </a:blip>
                    <a:stretch>
                      <a:fillRect/>
                    </a:stretch>
                  </pic:blipFill>
                  <pic:spPr>
                    <a:xfrm>
                      <a:off x="0" y="0"/>
                      <a:ext cx="4958715" cy="177101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导出页面</w:t>
      </w:r>
    </w:p>
    <w:p>
      <w:pPr>
        <w:numPr>
          <w:ilvl w:val="0"/>
          <w:numId w:val="0"/>
        </w:numPr>
        <w:rPr>
          <w:rFonts w:ascii="宋体" w:hAnsi="宋体" w:eastAsia="宋体"/>
          <w:b/>
          <w:bCs/>
          <w:sz w:val="24"/>
          <w:szCs w:val="24"/>
        </w:rPr>
      </w:pPr>
      <w:r>
        <w:rPr>
          <w:rFonts w:hint="eastAsia" w:ascii="宋体" w:hAnsi="宋体" w:eastAsia="宋体"/>
          <w:b/>
          <w:bCs/>
          <w:sz w:val="24"/>
          <w:szCs w:val="24"/>
        </w:rPr>
        <w:t>六、</w:t>
      </w:r>
      <w:r>
        <w:rPr>
          <w:rFonts w:ascii="宋体" w:hAnsi="宋体" w:eastAsia="宋体"/>
          <w:b/>
          <w:bCs/>
          <w:sz w:val="24"/>
          <w:szCs w:val="24"/>
        </w:rPr>
        <w:t>分组：</w:t>
      </w:r>
    </w:p>
    <w:p>
      <w:pPr>
        <w:numPr>
          <w:ilvl w:val="0"/>
          <w:numId w:val="0"/>
        </w:numPr>
        <w:ind w:firstLine="480" w:firstLineChars="200"/>
        <w:rPr>
          <w:rFonts w:ascii="宋体" w:hAnsi="宋体" w:eastAsia="宋体"/>
          <w:b/>
          <w:bCs/>
          <w:sz w:val="24"/>
          <w:szCs w:val="24"/>
        </w:rPr>
      </w:pPr>
      <w:r>
        <w:rPr>
          <w:rFonts w:hint="eastAsia" w:ascii="宋体" w:hAnsi="宋体" w:eastAsia="宋体"/>
          <w:sz w:val="24"/>
          <w:szCs w:val="24"/>
        </w:rPr>
        <w:t>方便</w:t>
      </w:r>
      <w:r>
        <w:rPr>
          <w:rFonts w:ascii="宋体" w:hAnsi="宋体" w:eastAsia="宋体"/>
          <w:sz w:val="24"/>
          <w:szCs w:val="24"/>
        </w:rPr>
        <w:t>用人</w:t>
      </w:r>
      <w:r>
        <w:rPr>
          <w:rFonts w:hint="eastAsia" w:ascii="宋体" w:hAnsi="宋体" w:eastAsia="宋体"/>
          <w:sz w:val="24"/>
          <w:szCs w:val="24"/>
        </w:rPr>
        <w:t>单位对于职工进行自定义分组管理</w:t>
      </w:r>
      <w:r>
        <w:rPr>
          <w:rFonts w:ascii="宋体" w:hAnsi="宋体" w:eastAsia="宋体"/>
          <w:sz w:val="24"/>
          <w:szCs w:val="24"/>
        </w:rPr>
        <w:t>，</w:t>
      </w:r>
      <w:r>
        <w:rPr>
          <w:rFonts w:hint="eastAsia" w:ascii="宋体" w:hAnsi="宋体" w:eastAsia="宋体"/>
          <w:sz w:val="24"/>
          <w:szCs w:val="24"/>
        </w:rPr>
        <w:t>创建好分组后，可使用批量编辑职工分组模版下载并编辑好员工分组信息后导入系统</w:t>
      </w:r>
      <w:r>
        <w:rPr>
          <w:rFonts w:ascii="宋体" w:hAnsi="宋体" w:eastAsia="宋体"/>
          <w:sz w:val="24"/>
          <w:szCs w:val="24"/>
        </w:rPr>
        <w:t>，目前系统分组层级最多为3级，且分组名称不能为空，相同层级的分组名称不可重复</w:t>
      </w:r>
      <w:r>
        <w:rPr>
          <w:rFonts w:hint="eastAsia" w:ascii="宋体" w:hAnsi="宋体" w:eastAsia="宋体"/>
          <w:sz w:val="24"/>
          <w:szCs w:val="24"/>
        </w:rPr>
        <w:t>。</w:t>
      </w:r>
    </w:p>
    <w:p>
      <w:pPr>
        <w:ind w:firstLine="0" w:firstLineChars="0"/>
      </w:pPr>
      <w:r>
        <w:rPr>
          <w:rFonts w:ascii="幼圆" w:hAnsi="Calibri" w:eastAsia="幼圆" w:cs="黑体"/>
          <w:kern w:val="2"/>
          <w:sz w:val="21"/>
          <w:szCs w:val="21"/>
          <w:lang w:val="en-US" w:eastAsia="zh-CN" w:bidi="ar-SA"/>
        </w:rPr>
        <w:drawing>
          <wp:inline distT="0" distB="0" distL="114300" distR="114300">
            <wp:extent cx="4991100" cy="1789430"/>
            <wp:effectExtent l="0" t="0" r="0" b="127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63">
                      <a:lum/>
                    </a:blip>
                    <a:stretch>
                      <a:fillRect/>
                    </a:stretch>
                  </pic:blipFill>
                  <pic:spPr>
                    <a:xfrm>
                      <a:off x="0" y="0"/>
                      <a:ext cx="4991100" cy="178943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分组下拉框</w:t>
      </w:r>
    </w:p>
    <w:p>
      <w:pPr>
        <w:ind w:firstLine="482"/>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分组管理</w:t>
      </w:r>
    </w:p>
    <w:p>
      <w:pPr>
        <w:ind w:firstLine="480"/>
        <w:rPr>
          <w:rFonts w:ascii="宋体" w:hAnsi="宋体" w:eastAsia="宋体"/>
          <w:sz w:val="24"/>
          <w:szCs w:val="24"/>
        </w:rPr>
      </w:pPr>
      <w:r>
        <w:rPr>
          <w:rFonts w:ascii="宋体" w:hAnsi="宋体" w:eastAsia="宋体"/>
          <w:sz w:val="24"/>
          <w:szCs w:val="24"/>
        </w:rPr>
        <w:t>1.批量导入：若维护的分组较多，可使用批量导入的方式维护分组信息，通过下载导入模板，在模板中维护好需要编辑的分组信息，导入分组文件</w:t>
      </w:r>
      <w:r>
        <w:rPr>
          <w:rFonts w:hint="eastAsia" w:ascii="宋体" w:hAnsi="宋体" w:eastAsia="宋体"/>
          <w:sz w:val="24"/>
          <w:szCs w:val="24"/>
        </w:rPr>
        <w:t>。</w:t>
      </w:r>
    </w:p>
    <w:p>
      <w:pPr>
        <w:ind w:firstLine="480"/>
        <w:rPr>
          <w:rFonts w:ascii="宋体" w:hAnsi="宋体" w:eastAsia="宋体"/>
          <w:sz w:val="24"/>
          <w:szCs w:val="24"/>
        </w:rPr>
      </w:pPr>
      <w:r>
        <w:rPr>
          <w:rFonts w:ascii="宋体" w:hAnsi="宋体" w:eastAsia="宋体"/>
          <w:sz w:val="24"/>
          <w:szCs w:val="24"/>
        </w:rPr>
        <w:t>2.新建分组：若仅需要维护个别分组信息，推荐使用新建分组来单个添加分组信息，点击【</w:t>
      </w:r>
      <w:r>
        <w:rPr>
          <w:rFonts w:hint="eastAsia" w:ascii="宋体" w:hAnsi="宋体" w:eastAsia="宋体"/>
          <w:sz w:val="24"/>
          <w:szCs w:val="24"/>
        </w:rPr>
        <w:t>新建分组</w:t>
      </w:r>
      <w:r>
        <w:rPr>
          <w:rFonts w:ascii="宋体" w:hAnsi="宋体" w:eastAsia="宋体"/>
          <w:sz w:val="24"/>
          <w:szCs w:val="24"/>
        </w:rPr>
        <w:t>】</w:t>
      </w:r>
      <w:r>
        <w:rPr>
          <w:rFonts w:hint="eastAsia" w:ascii="宋体" w:hAnsi="宋体" w:eastAsia="宋体"/>
          <w:sz w:val="24"/>
          <w:szCs w:val="24"/>
        </w:rPr>
        <w:t>按钮</w:t>
      </w:r>
      <w:r>
        <w:rPr>
          <w:rFonts w:ascii="宋体" w:hAnsi="宋体" w:eastAsia="宋体"/>
          <w:sz w:val="24"/>
          <w:szCs w:val="24"/>
        </w:rPr>
        <w:t>后新增一个一级分组在页面中，</w:t>
      </w:r>
      <w:r>
        <w:rPr>
          <w:rFonts w:hint="eastAsia" w:ascii="宋体" w:hAnsi="宋体" w:eastAsia="宋体"/>
          <w:sz w:val="24"/>
          <w:szCs w:val="24"/>
        </w:rPr>
        <w:t>缴费人可自定义新建的分组名称。</w:t>
      </w:r>
      <w:r>
        <w:rPr>
          <w:rFonts w:ascii="宋体" w:hAnsi="宋体" w:eastAsia="宋体"/>
          <w:sz w:val="24"/>
          <w:szCs w:val="24"/>
        </w:rPr>
        <w:t>若需要在一级分组下新增二级或三级分组，需要在对应的分组信息后点击【添加子分组】按钮，新增一个子分组。</w:t>
      </w:r>
    </w:p>
    <w:p>
      <w:pPr>
        <w:ind w:firstLine="480"/>
        <w:rPr>
          <w:rFonts w:ascii="宋体" w:hAnsi="宋体" w:eastAsia="宋体"/>
          <w:sz w:val="24"/>
          <w:szCs w:val="24"/>
        </w:rPr>
      </w:pPr>
      <w:r>
        <w:rPr>
          <w:rFonts w:ascii="宋体" w:hAnsi="宋体" w:eastAsia="宋体"/>
          <w:sz w:val="24"/>
          <w:szCs w:val="24"/>
        </w:rPr>
        <w:t>3.添加子分组：</w:t>
      </w:r>
      <w:r>
        <w:rPr>
          <w:rFonts w:hint="eastAsia" w:ascii="宋体" w:hAnsi="宋体" w:eastAsia="宋体"/>
          <w:sz w:val="24"/>
          <w:szCs w:val="24"/>
        </w:rPr>
        <w:t>选择需要添加子分组的父级分组，点击父级分组右侧的</w:t>
      </w:r>
      <w:r>
        <w:rPr>
          <w:rFonts w:ascii="宋体" w:hAnsi="宋体" w:eastAsia="宋体"/>
          <w:sz w:val="24"/>
          <w:szCs w:val="24"/>
        </w:rPr>
        <w:t>【</w:t>
      </w:r>
      <w:r>
        <w:rPr>
          <w:rFonts w:hint="eastAsia" w:ascii="宋体" w:hAnsi="宋体" w:eastAsia="宋体"/>
          <w:sz w:val="24"/>
          <w:szCs w:val="24"/>
        </w:rPr>
        <w:t>添加子分组</w:t>
      </w:r>
      <w:r>
        <w:rPr>
          <w:rFonts w:ascii="宋体" w:hAnsi="宋体" w:eastAsia="宋体"/>
          <w:sz w:val="24"/>
          <w:szCs w:val="24"/>
        </w:rPr>
        <w:t>】</w:t>
      </w:r>
      <w:r>
        <w:rPr>
          <w:rFonts w:hint="eastAsia" w:ascii="宋体" w:hAnsi="宋体" w:eastAsia="宋体"/>
          <w:sz w:val="24"/>
          <w:szCs w:val="24"/>
        </w:rPr>
        <w:t>，即可</w:t>
      </w:r>
      <w:r>
        <w:rPr>
          <w:rFonts w:ascii="宋体" w:hAnsi="宋体" w:eastAsia="宋体"/>
          <w:sz w:val="24"/>
          <w:szCs w:val="24"/>
        </w:rPr>
        <w:t>在对应的父级分组下新增一个子分组。</w:t>
      </w:r>
    </w:p>
    <w:p>
      <w:pPr>
        <w:ind w:firstLine="480"/>
        <w:rPr>
          <w:rFonts w:ascii="宋体" w:hAnsi="宋体" w:eastAsia="宋体"/>
          <w:sz w:val="24"/>
          <w:szCs w:val="24"/>
        </w:rPr>
      </w:pPr>
      <w:r>
        <w:rPr>
          <w:rFonts w:ascii="宋体" w:hAnsi="宋体" w:eastAsia="宋体"/>
          <w:sz w:val="24"/>
          <w:szCs w:val="24"/>
        </w:rPr>
        <w:t>4.删除：删除分组信息，若删除的分组下存在子分组，删除父级分组，其下子分组也会删除，谨慎操作</w:t>
      </w:r>
      <w:r>
        <w:rPr>
          <w:rFonts w:hint="eastAsia" w:ascii="宋体" w:hAnsi="宋体" w:eastAsia="宋体"/>
          <w:sz w:val="24"/>
          <w:szCs w:val="24"/>
        </w:rPr>
        <w:t>。</w:t>
      </w:r>
    </w:p>
    <w:p>
      <w:pPr>
        <w:ind w:firstLine="0" w:firstLineChars="0"/>
      </w:pPr>
      <w:r>
        <w:rPr>
          <w:rFonts w:ascii="幼圆" w:hAnsi="Calibri" w:eastAsia="幼圆" w:cs="黑体"/>
          <w:kern w:val="2"/>
          <w:sz w:val="21"/>
          <w:szCs w:val="21"/>
          <w:lang w:val="en-US" w:eastAsia="zh-CN" w:bidi="ar-SA"/>
        </w:rPr>
        <w:drawing>
          <wp:inline distT="0" distB="0" distL="114300" distR="114300">
            <wp:extent cx="4629150" cy="3379470"/>
            <wp:effectExtent l="0" t="0" r="0" b="1143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64">
                      <a:lum/>
                    </a:blip>
                    <a:srcRect l="5074" r="7085"/>
                    <a:stretch>
                      <a:fillRect/>
                    </a:stretch>
                  </pic:blipFill>
                  <pic:spPr>
                    <a:xfrm>
                      <a:off x="0" y="0"/>
                      <a:ext cx="4629150" cy="337947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分组管理页面</w:t>
      </w:r>
    </w:p>
    <w:p>
      <w:pPr>
        <w:ind w:firstLine="482"/>
        <w:rPr>
          <w:rFonts w:ascii="宋体" w:hAnsi="宋体" w:eastAsia="宋体"/>
          <w:sz w:val="24"/>
          <w:szCs w:val="24"/>
        </w:rPr>
      </w:pPr>
      <w:r>
        <w:rPr>
          <w:rFonts w:ascii="宋体" w:hAnsi="宋体" w:eastAsia="宋体"/>
          <w:b/>
          <w:bCs/>
          <w:sz w:val="24"/>
          <w:szCs w:val="24"/>
        </w:rPr>
        <w:t>（二）批量编辑职工</w:t>
      </w:r>
      <w:r>
        <w:rPr>
          <w:rFonts w:hint="eastAsia" w:ascii="宋体" w:hAnsi="宋体" w:eastAsia="宋体"/>
          <w:b/>
          <w:bCs/>
          <w:sz w:val="24"/>
          <w:szCs w:val="24"/>
        </w:rPr>
        <w:t>分组</w:t>
      </w:r>
      <w:r>
        <w:rPr>
          <w:rFonts w:ascii="宋体" w:hAnsi="宋体" w:eastAsia="宋体"/>
          <w:b/>
          <w:bCs/>
          <w:sz w:val="24"/>
          <w:szCs w:val="24"/>
        </w:rPr>
        <w:t>模板下载：</w:t>
      </w:r>
      <w:r>
        <w:rPr>
          <w:rFonts w:ascii="宋体" w:hAnsi="宋体" w:eastAsia="宋体"/>
          <w:sz w:val="24"/>
          <w:szCs w:val="24"/>
        </w:rPr>
        <w:t>点击【下载批量编辑职工分组模板】，用以导入职工分组信息。</w:t>
      </w:r>
    </w:p>
    <w:p>
      <w:pPr>
        <w:ind w:firstLine="482"/>
        <w:rPr>
          <w:rFonts w:ascii="宋体" w:hAnsi="宋体" w:eastAsia="宋体"/>
          <w:sz w:val="24"/>
          <w:szCs w:val="24"/>
        </w:rPr>
      </w:pPr>
      <w:r>
        <w:rPr>
          <w:rFonts w:ascii="宋体" w:hAnsi="宋体" w:eastAsia="宋体"/>
          <w:b/>
          <w:bCs/>
          <w:sz w:val="24"/>
          <w:szCs w:val="24"/>
        </w:rPr>
        <w:t>（三）批量编辑职工分组导入：</w:t>
      </w:r>
      <w:r>
        <w:rPr>
          <w:rFonts w:ascii="宋体" w:hAnsi="宋体" w:eastAsia="宋体"/>
          <w:sz w:val="24"/>
          <w:szCs w:val="24"/>
        </w:rPr>
        <w:t>可导入维护好的职工分组信息，导入成功后则系统中的职工会打上对应的分组标志，后续可通过分组筛选查询对应的分组职工信息，便于管理</w:t>
      </w:r>
      <w:r>
        <w:rPr>
          <w:rFonts w:hint="eastAsia" w:ascii="宋体" w:hAnsi="宋体" w:eastAsia="宋体"/>
          <w:sz w:val="24"/>
          <w:szCs w:val="24"/>
        </w:rPr>
        <w:t>。</w:t>
      </w:r>
    </w:p>
    <w:p>
      <w:pPr>
        <w:ind w:firstLine="480"/>
        <w:rPr>
          <w:rFonts w:ascii="宋体" w:hAnsi="宋体" w:eastAsia="宋体"/>
          <w:sz w:val="24"/>
          <w:szCs w:val="24"/>
        </w:rPr>
      </w:pPr>
    </w:p>
    <w:p>
      <w:pPr>
        <w:numPr>
          <w:ilvl w:val="0"/>
          <w:numId w:val="0"/>
        </w:numPr>
        <w:rPr>
          <w:rFonts w:ascii="宋体" w:hAnsi="宋体" w:eastAsia="宋体"/>
          <w:b/>
          <w:bCs/>
          <w:sz w:val="24"/>
          <w:szCs w:val="24"/>
        </w:rPr>
      </w:pPr>
      <w:r>
        <w:rPr>
          <w:rFonts w:hint="eastAsia" w:ascii="宋体" w:hAnsi="宋体" w:eastAsia="宋体"/>
          <w:b/>
          <w:bCs/>
          <w:sz w:val="24"/>
          <w:szCs w:val="24"/>
        </w:rPr>
        <w:t>七</w:t>
      </w:r>
      <w:r>
        <w:rPr>
          <w:rFonts w:ascii="宋体" w:hAnsi="宋体" w:eastAsia="宋体"/>
          <w:b/>
          <w:bCs/>
          <w:sz w:val="24"/>
          <w:szCs w:val="24"/>
        </w:rPr>
        <w:t>、查看：</w:t>
      </w:r>
    </w:p>
    <w:p>
      <w:pPr>
        <w:ind w:firstLine="480"/>
        <w:rPr>
          <w:rFonts w:ascii="宋体" w:hAnsi="宋体" w:eastAsia="宋体"/>
          <w:sz w:val="24"/>
          <w:szCs w:val="24"/>
        </w:rPr>
      </w:pPr>
      <w:r>
        <w:rPr>
          <w:rFonts w:ascii="宋体" w:hAnsi="宋体" w:eastAsia="宋体"/>
          <w:sz w:val="24"/>
          <w:szCs w:val="24"/>
        </w:rPr>
        <w:t>点击列表中的【</w:t>
      </w:r>
      <w:r>
        <w:rPr>
          <w:rFonts w:hint="eastAsia" w:ascii="宋体" w:hAnsi="宋体" w:eastAsia="宋体"/>
          <w:sz w:val="24"/>
          <w:szCs w:val="24"/>
        </w:rPr>
        <w:t>详情</w:t>
      </w:r>
      <w:r>
        <w:rPr>
          <w:rFonts w:ascii="宋体" w:hAnsi="宋体" w:eastAsia="宋体"/>
          <w:sz w:val="24"/>
          <w:szCs w:val="24"/>
        </w:rPr>
        <w:t>】按钮，即可查看该职工参保登记明细信息，包含职工基本信息、参保信息、参保险种信息，如下界面所示。点击【关闭】按钮或右上角关闭图标即可关闭当前弹窗。</w:t>
      </w:r>
    </w:p>
    <w:p>
      <w:pPr>
        <w:ind w:firstLine="0" w:firstLineChars="0"/>
      </w:pPr>
      <w:r>
        <w:rPr>
          <w:rFonts w:ascii="幼圆" w:hAnsi="Calibri" w:eastAsia="幼圆" w:cs="黑体"/>
          <w:kern w:val="2"/>
          <w:sz w:val="21"/>
          <w:szCs w:val="21"/>
          <w:lang w:val="en-US" w:eastAsia="zh-CN" w:bidi="ar-SA"/>
        </w:rPr>
        <w:drawing>
          <wp:inline distT="0" distB="0" distL="114300" distR="114300">
            <wp:extent cx="5272405" cy="2775585"/>
            <wp:effectExtent l="0" t="0" r="4445" b="571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65">
                      <a:lum/>
                    </a:blip>
                    <a:stretch>
                      <a:fillRect/>
                    </a:stretch>
                  </pic:blipFill>
                  <pic:spPr>
                    <a:xfrm>
                      <a:off x="0" y="0"/>
                      <a:ext cx="5272405" cy="277558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查看职工参保详情页面</w:t>
      </w:r>
    </w:p>
    <w:p>
      <w:pPr>
        <w:numPr>
          <w:ilvl w:val="0"/>
          <w:numId w:val="0"/>
        </w:numPr>
        <w:rPr>
          <w:rFonts w:ascii="宋体" w:hAnsi="宋体" w:eastAsia="宋体"/>
          <w:b/>
          <w:bCs/>
          <w:sz w:val="24"/>
          <w:szCs w:val="24"/>
        </w:rPr>
      </w:pPr>
      <w:r>
        <w:rPr>
          <w:rFonts w:ascii="宋体" w:hAnsi="宋体" w:eastAsia="宋体"/>
          <w:b/>
          <w:bCs/>
          <w:sz w:val="24"/>
          <w:szCs w:val="24"/>
        </w:rPr>
        <w:t>七、编辑</w:t>
      </w:r>
    </w:p>
    <w:p>
      <w:pPr>
        <w:ind w:firstLine="480"/>
        <w:rPr>
          <w:rFonts w:ascii="宋体" w:hAnsi="宋体" w:eastAsia="宋体"/>
          <w:sz w:val="24"/>
          <w:szCs w:val="24"/>
        </w:rPr>
      </w:pPr>
      <w:r>
        <w:rPr>
          <w:rFonts w:ascii="宋体" w:hAnsi="宋体" w:eastAsia="宋体"/>
          <w:sz w:val="24"/>
          <w:szCs w:val="24"/>
        </w:rPr>
        <w:t>支持编辑职工分组信息，选择需要编辑的职工，点击列表右侧的【编辑】按钮，在弹出的编辑人员信息窗口，点击分组下拉框后，会展开本单位在分组管理模块维护的所有分组信息，点击对应的分组名称，点击弹窗中的【确定】按钮，即可将该职工关联在所选的分组下。</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5265420" cy="1948815"/>
            <wp:effectExtent l="0" t="0" r="11430" b="1333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6">
                      <a:lum/>
                    </a:blip>
                    <a:stretch>
                      <a:fillRect/>
                    </a:stretch>
                  </pic:blipFill>
                  <pic:spPr>
                    <a:xfrm>
                      <a:off x="0" y="0"/>
                      <a:ext cx="5265420" cy="1948815"/>
                    </a:xfrm>
                    <a:prstGeom prst="rect">
                      <a:avLst/>
                    </a:prstGeom>
                    <a:noFill/>
                    <a:ln>
                      <a:noFill/>
                    </a:ln>
                  </pic:spPr>
                </pic:pic>
              </a:graphicData>
            </a:graphic>
          </wp:inline>
        </w:drawing>
      </w:r>
    </w:p>
    <w:p>
      <w:pPr>
        <w:pStyle w:val="10"/>
        <w:ind w:firstLine="422"/>
        <w:jc w:val="center"/>
      </w:pPr>
      <w:r>
        <w:rPr>
          <w:rFonts w:hint="eastAsia" w:ascii="宋体" w:hAnsi="宋体" w:eastAsia="宋体" w:cs="宋体"/>
          <w:b/>
          <w:bCs/>
        </w:rPr>
        <w:t>图 编辑页面</w:t>
      </w:r>
    </w:p>
    <w:p>
      <w:pPr>
        <w:pStyle w:val="6"/>
        <w:numPr>
          <w:ilvl w:val="2"/>
          <w:numId w:val="10"/>
        </w:numPr>
      </w:pPr>
      <w:bookmarkStart w:id="280" w:name="_Toc1701148516"/>
      <w:bookmarkStart w:id="281" w:name="_Toc30486"/>
      <w:bookmarkStart w:id="282" w:name="_Toc7906"/>
      <w:bookmarkStart w:id="283" w:name="_Toc31938"/>
      <w:bookmarkStart w:id="284" w:name="_Toc2050146523"/>
      <w:bookmarkStart w:id="285" w:name="_Toc16307"/>
      <w:bookmarkStart w:id="286" w:name="_Toc398608828"/>
      <w:bookmarkStart w:id="287" w:name="_Toc500573636"/>
      <w:bookmarkStart w:id="288" w:name="_Toc278298592"/>
      <w:bookmarkStart w:id="289" w:name="_Toc1460810365"/>
      <w:bookmarkStart w:id="290" w:name="_Toc2126302765"/>
      <w:bookmarkStart w:id="291" w:name="_Toc803386840"/>
      <w:bookmarkStart w:id="292" w:name="_Toc28204"/>
      <w:bookmarkStart w:id="293" w:name="_Toc153529420"/>
      <w:r>
        <w:rPr>
          <w:rFonts w:hint="eastAsia"/>
        </w:rPr>
        <w:t>注意事项</w:t>
      </w:r>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p>
    <w:p>
      <w:pPr>
        <w:numPr>
          <w:ilvl w:val="0"/>
          <w:numId w:val="11"/>
        </w:numPr>
        <w:ind w:firstLine="0" w:firstLineChars="0"/>
        <w:rPr>
          <w:rFonts w:ascii="宋体" w:hAnsi="宋体" w:eastAsia="宋体"/>
          <w:sz w:val="24"/>
          <w:szCs w:val="24"/>
        </w:rPr>
      </w:pPr>
      <w:r>
        <w:rPr>
          <w:rFonts w:hint="eastAsia" w:ascii="宋体" w:hAnsi="宋体" w:eastAsia="宋体"/>
          <w:sz w:val="24"/>
          <w:szCs w:val="24"/>
        </w:rPr>
        <w:t>职工参保明细数据可查看，无法修改。</w:t>
      </w:r>
    </w:p>
    <w:p>
      <w:pPr>
        <w:ind w:firstLine="0" w:firstLineChars="0"/>
        <w:rPr>
          <w:rFonts w:ascii="宋体" w:hAnsi="宋体" w:eastAsia="宋体"/>
          <w:sz w:val="24"/>
          <w:szCs w:val="24"/>
        </w:rPr>
      </w:pPr>
      <w:r>
        <w:rPr>
          <w:rFonts w:ascii="宋体" w:hAnsi="宋体" w:eastAsia="宋体"/>
          <w:sz w:val="24"/>
          <w:szCs w:val="24"/>
        </w:rPr>
        <w:t>二、</w:t>
      </w:r>
      <w:r>
        <w:rPr>
          <w:rFonts w:hint="eastAsia" w:ascii="宋体" w:hAnsi="宋体" w:eastAsia="宋体"/>
          <w:sz w:val="24"/>
          <w:szCs w:val="24"/>
        </w:rPr>
        <w:t>如果有多个社保经办机构，多个单位编号情况下，可切换查看对应信息。</w:t>
      </w:r>
    </w:p>
    <w:p>
      <w:pPr>
        <w:ind w:firstLine="0" w:firstLineChars="0"/>
        <w:rPr>
          <w:rFonts w:ascii="宋体" w:hAnsi="宋体" w:eastAsia="宋体"/>
          <w:sz w:val="24"/>
          <w:szCs w:val="24"/>
        </w:rPr>
      </w:pPr>
      <w:r>
        <w:rPr>
          <w:rFonts w:ascii="宋体" w:hAnsi="宋体" w:eastAsia="宋体"/>
          <w:sz w:val="24"/>
          <w:szCs w:val="24"/>
        </w:rPr>
        <w:t>三、</w:t>
      </w:r>
      <w:r>
        <w:rPr>
          <w:rFonts w:hint="eastAsia" w:ascii="宋体" w:hAnsi="宋体" w:eastAsia="宋体"/>
          <w:sz w:val="24"/>
          <w:szCs w:val="24"/>
        </w:rPr>
        <w:t>如果发现社保经办机构显示为空，为</w:t>
      </w:r>
      <w:r>
        <w:rPr>
          <w:rFonts w:ascii="宋体" w:hAnsi="宋体" w:eastAsia="宋体"/>
          <w:sz w:val="24"/>
          <w:szCs w:val="24"/>
        </w:rPr>
        <w:t>税务</w:t>
      </w:r>
      <w:r>
        <w:rPr>
          <w:rFonts w:hint="eastAsia" w:ascii="宋体" w:hAnsi="宋体" w:eastAsia="宋体"/>
          <w:sz w:val="24"/>
          <w:szCs w:val="24"/>
        </w:rPr>
        <w:t>系统数据问题。</w:t>
      </w:r>
    </w:p>
    <w:p>
      <w:pPr>
        <w:ind w:firstLine="0" w:firstLineChars="0"/>
        <w:rPr>
          <w:rFonts w:ascii="宋体" w:hAnsi="宋体" w:eastAsia="宋体"/>
          <w:sz w:val="24"/>
          <w:szCs w:val="24"/>
        </w:rPr>
      </w:pPr>
      <w:r>
        <w:rPr>
          <w:rFonts w:ascii="宋体" w:hAnsi="宋体" w:eastAsia="宋体"/>
          <w:sz w:val="24"/>
          <w:szCs w:val="24"/>
        </w:rPr>
        <w:t>四、</w:t>
      </w:r>
      <w:r>
        <w:rPr>
          <w:rFonts w:hint="eastAsia" w:ascii="宋体" w:hAnsi="宋体" w:eastAsia="宋体"/>
          <w:sz w:val="24"/>
          <w:szCs w:val="24"/>
        </w:rPr>
        <w:t>如果发现证照类型显示为空，为</w:t>
      </w:r>
      <w:r>
        <w:rPr>
          <w:rFonts w:ascii="宋体" w:hAnsi="宋体" w:eastAsia="宋体"/>
          <w:sz w:val="24"/>
          <w:szCs w:val="24"/>
        </w:rPr>
        <w:t>税务</w:t>
      </w:r>
      <w:r>
        <w:rPr>
          <w:rFonts w:hint="eastAsia" w:ascii="宋体" w:hAnsi="宋体" w:eastAsia="宋体"/>
          <w:sz w:val="24"/>
          <w:szCs w:val="24"/>
        </w:rPr>
        <w:t>系统规则文件问题。</w:t>
      </w:r>
    </w:p>
    <w:p>
      <w:pPr>
        <w:ind w:firstLine="0" w:firstLineChars="0"/>
        <w:rPr>
          <w:rFonts w:ascii="宋体" w:hAnsi="宋体" w:eastAsia="宋体"/>
          <w:sz w:val="24"/>
          <w:szCs w:val="24"/>
        </w:rPr>
      </w:pPr>
      <w:r>
        <w:rPr>
          <w:rFonts w:ascii="宋体" w:hAnsi="宋体" w:eastAsia="宋体"/>
          <w:sz w:val="24"/>
          <w:szCs w:val="24"/>
        </w:rPr>
        <w:t>五、</w:t>
      </w:r>
      <w:r>
        <w:rPr>
          <w:rFonts w:hint="eastAsia" w:ascii="宋体" w:hAnsi="宋体" w:eastAsia="宋体"/>
          <w:sz w:val="24"/>
          <w:szCs w:val="24"/>
        </w:rPr>
        <w:t>职工参保信息的数据来自于</w:t>
      </w:r>
      <w:r>
        <w:rPr>
          <w:rFonts w:ascii="宋体" w:hAnsi="宋体" w:eastAsia="宋体"/>
          <w:sz w:val="24"/>
          <w:szCs w:val="24"/>
        </w:rPr>
        <w:t>税务</w:t>
      </w:r>
      <w:r>
        <w:rPr>
          <w:rFonts w:hint="eastAsia" w:ascii="宋体" w:hAnsi="宋体" w:eastAsia="宋体"/>
          <w:sz w:val="24"/>
          <w:szCs w:val="24"/>
        </w:rPr>
        <w:t>系统社保系统，社保费管理客户端目前仅支持下载数据并显示，暂无人员的增减功能。</w:t>
      </w:r>
    </w:p>
    <w:p>
      <w:pPr>
        <w:pStyle w:val="5"/>
        <w:numPr>
          <w:ilvl w:val="1"/>
          <w:numId w:val="4"/>
        </w:numPr>
        <w:rPr>
          <w:rFonts w:ascii="宋体" w:hAnsi="宋体" w:eastAsia="宋体"/>
          <w:sz w:val="36"/>
          <w:szCs w:val="36"/>
        </w:rPr>
      </w:pPr>
      <w:bookmarkStart w:id="294" w:name="_Toc2433"/>
      <w:bookmarkStart w:id="295" w:name="_Toc633485665"/>
      <w:bookmarkStart w:id="296" w:name="_Toc1798457387"/>
      <w:bookmarkStart w:id="297" w:name="_Toc668341625"/>
      <w:bookmarkStart w:id="298" w:name="_Toc1626758545"/>
      <w:bookmarkStart w:id="299" w:name="_Toc858889113"/>
      <w:bookmarkStart w:id="300" w:name="_Toc18377"/>
      <w:bookmarkStart w:id="301" w:name="_Toc680489300"/>
      <w:bookmarkStart w:id="302" w:name="_Toc9245"/>
      <w:bookmarkStart w:id="303" w:name="_Toc8685"/>
      <w:bookmarkStart w:id="304" w:name="_Toc196467378"/>
      <w:bookmarkStart w:id="305" w:name="_Toc153529429"/>
      <w:bookmarkStart w:id="306" w:name="_Toc129566254"/>
      <w:bookmarkStart w:id="307" w:name="_Toc32481"/>
      <w:r>
        <w:rPr>
          <w:rFonts w:hint="eastAsia" w:ascii="宋体" w:hAnsi="宋体" w:eastAsia="宋体"/>
          <w:sz w:val="36"/>
          <w:szCs w:val="36"/>
        </w:rPr>
        <w:t>缴费工资申报记录</w:t>
      </w:r>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p>
    <w:p>
      <w:pPr>
        <w:pStyle w:val="6"/>
        <w:numPr>
          <w:ilvl w:val="2"/>
          <w:numId w:val="12"/>
        </w:numPr>
      </w:pPr>
      <w:bookmarkStart w:id="308" w:name="_Toc2111730704"/>
      <w:bookmarkStart w:id="309" w:name="_Toc1784369707"/>
      <w:bookmarkStart w:id="310" w:name="_Toc1471509116"/>
      <w:bookmarkStart w:id="311" w:name="_Toc1880"/>
      <w:bookmarkStart w:id="312" w:name="_Toc322560134"/>
      <w:bookmarkStart w:id="313" w:name="_Toc6446"/>
      <w:bookmarkStart w:id="314" w:name="_Toc874492619"/>
      <w:bookmarkStart w:id="315" w:name="_Toc1917133476"/>
      <w:bookmarkStart w:id="316" w:name="_Toc153529430"/>
      <w:bookmarkStart w:id="317" w:name="_Toc1344856607"/>
      <w:bookmarkStart w:id="318" w:name="_Toc19706"/>
      <w:bookmarkStart w:id="319" w:name="_Toc25827"/>
      <w:bookmarkStart w:id="320" w:name="_Toc25798"/>
      <w:bookmarkStart w:id="321" w:name="_Toc1783857019"/>
      <w:r>
        <w:rPr>
          <w:rFonts w:hint="eastAsia"/>
        </w:rPr>
        <w:t>功能概述</w:t>
      </w:r>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p>
    <w:p>
      <w:pPr>
        <w:ind w:firstLine="480"/>
        <w:rPr>
          <w:rFonts w:ascii="宋体" w:hAnsi="宋体" w:eastAsia="宋体"/>
          <w:sz w:val="24"/>
          <w:szCs w:val="24"/>
        </w:rPr>
      </w:pPr>
      <w:r>
        <w:rPr>
          <w:rFonts w:ascii="宋体" w:hAnsi="宋体" w:eastAsia="宋体"/>
          <w:sz w:val="24"/>
          <w:szCs w:val="24"/>
        </w:rPr>
        <w:t>缴费工资申报后，可在本模块查询以往缴费工资申报记录以及申报状态。</w:t>
      </w:r>
    </w:p>
    <w:p>
      <w:pPr>
        <w:ind w:firstLine="480"/>
        <w:rPr>
          <w:rFonts w:ascii="宋体" w:hAnsi="宋体" w:eastAsia="宋体"/>
          <w:sz w:val="24"/>
          <w:szCs w:val="24"/>
        </w:rPr>
      </w:pPr>
      <w:r>
        <w:rPr>
          <w:rFonts w:ascii="宋体" w:hAnsi="宋体" w:eastAsia="宋体"/>
          <w:sz w:val="24"/>
          <w:szCs w:val="24"/>
        </w:rPr>
        <w:t>申报状态有：待反馈、全部申报成功、全部申报失败、部分申报成功。</w:t>
      </w:r>
    </w:p>
    <w:p>
      <w:pPr>
        <w:ind w:firstLine="480"/>
        <w:rPr>
          <w:rFonts w:ascii="宋体" w:hAnsi="宋体" w:eastAsia="宋体"/>
          <w:sz w:val="24"/>
          <w:szCs w:val="24"/>
        </w:rPr>
      </w:pPr>
      <w:r>
        <w:rPr>
          <w:rFonts w:ascii="宋体" w:hAnsi="宋体" w:eastAsia="宋体"/>
          <w:sz w:val="24"/>
          <w:szCs w:val="24"/>
        </w:rPr>
        <w:t>待反馈：表示申报的缴费工资信息税务系统还未处理完成，稍等几分钟后可点击【获取反馈】按钮查询最新的申报状态。</w:t>
      </w:r>
    </w:p>
    <w:p>
      <w:pPr>
        <w:ind w:firstLine="480"/>
        <w:rPr>
          <w:rFonts w:ascii="宋体" w:hAnsi="宋体" w:eastAsia="宋体"/>
          <w:sz w:val="24"/>
          <w:szCs w:val="24"/>
        </w:rPr>
      </w:pPr>
      <w:r>
        <w:rPr>
          <w:rFonts w:ascii="宋体" w:hAnsi="宋体" w:eastAsia="宋体"/>
          <w:sz w:val="24"/>
          <w:szCs w:val="24"/>
        </w:rPr>
        <w:t>全部申报成功：即该笔申报记录中的职工缴费工资全部申报成功。</w:t>
      </w:r>
    </w:p>
    <w:p>
      <w:pPr>
        <w:ind w:firstLine="480"/>
        <w:rPr>
          <w:rFonts w:ascii="宋体" w:hAnsi="宋体" w:eastAsia="宋体"/>
          <w:sz w:val="24"/>
          <w:szCs w:val="24"/>
        </w:rPr>
      </w:pPr>
      <w:r>
        <w:rPr>
          <w:rFonts w:ascii="宋体" w:hAnsi="宋体" w:eastAsia="宋体"/>
          <w:sz w:val="24"/>
          <w:szCs w:val="24"/>
        </w:rPr>
        <w:t>全部申报失败：即该笔申报记录中的职工缴费工资全部申报失败。</w:t>
      </w:r>
    </w:p>
    <w:p>
      <w:pPr>
        <w:ind w:firstLine="480"/>
        <w:rPr>
          <w:rFonts w:ascii="宋体" w:hAnsi="宋体" w:eastAsia="宋体"/>
          <w:sz w:val="24"/>
          <w:szCs w:val="24"/>
        </w:rPr>
      </w:pPr>
      <w:r>
        <w:rPr>
          <w:rFonts w:ascii="宋体" w:hAnsi="宋体" w:eastAsia="宋体"/>
          <w:sz w:val="24"/>
          <w:szCs w:val="24"/>
        </w:rPr>
        <w:t>部分申报成功：即该笔申报记录中只有部分职工缴费工资申报成功，有一部分职工申报失败，点击【查看】按钮，可查看申报明细数据</w:t>
      </w:r>
    </w:p>
    <w:p>
      <w:pPr>
        <w:ind w:firstLine="0" w:firstLineChars="0"/>
      </w:pPr>
      <w:r>
        <w:rPr>
          <w:rFonts w:ascii="幼圆" w:hAnsi="Calibri" w:eastAsia="幼圆" w:cs="黑体"/>
          <w:kern w:val="2"/>
          <w:sz w:val="21"/>
          <w:szCs w:val="21"/>
          <w:lang w:val="en-US" w:eastAsia="zh-CN" w:bidi="ar-SA"/>
        </w:rPr>
        <w:drawing>
          <wp:inline distT="0" distB="0" distL="114300" distR="114300">
            <wp:extent cx="5273040" cy="2117725"/>
            <wp:effectExtent l="0" t="0" r="3810" b="1587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67">
                      <a:lum/>
                    </a:blip>
                    <a:stretch>
                      <a:fillRect/>
                    </a:stretch>
                  </pic:blipFill>
                  <pic:spPr>
                    <a:xfrm>
                      <a:off x="0" y="0"/>
                      <a:ext cx="5273040" cy="2117725"/>
                    </a:xfrm>
                    <a:prstGeom prst="rect">
                      <a:avLst/>
                    </a:prstGeom>
                    <a:noFill/>
                    <a:ln>
                      <a:noFill/>
                    </a:ln>
                  </pic:spPr>
                </pic:pic>
              </a:graphicData>
            </a:graphic>
          </wp:inline>
        </w:drawing>
      </w:r>
    </w:p>
    <w:p>
      <w:pPr>
        <w:pStyle w:val="10"/>
        <w:ind w:firstLine="0" w:firstLineChars="0"/>
        <w:jc w:val="center"/>
        <w:rPr>
          <w:b/>
          <w:bCs/>
        </w:rPr>
      </w:pPr>
      <w:r>
        <w:rPr>
          <w:rFonts w:hint="eastAsia" w:ascii="宋体" w:hAnsi="宋体" w:eastAsia="宋体" w:cs="宋体"/>
          <w:b/>
          <w:bCs/>
        </w:rPr>
        <w:t>图 缴费工资申报记录主界面</w:t>
      </w:r>
    </w:p>
    <w:p>
      <w:pPr>
        <w:ind w:firstLine="0" w:firstLineChars="0"/>
        <w:rPr>
          <w:rFonts w:ascii="宋体" w:hAnsi="宋体" w:eastAsia="宋体"/>
          <w:sz w:val="24"/>
          <w:szCs w:val="24"/>
        </w:rPr>
      </w:pPr>
    </w:p>
    <w:p>
      <w:pPr>
        <w:pStyle w:val="6"/>
        <w:numPr>
          <w:ilvl w:val="2"/>
          <w:numId w:val="12"/>
        </w:numPr>
      </w:pPr>
      <w:bookmarkStart w:id="322" w:name="_Toc23592"/>
      <w:bookmarkStart w:id="323" w:name="_Toc1998562636"/>
      <w:bookmarkStart w:id="324" w:name="_Toc542"/>
      <w:bookmarkStart w:id="325" w:name="_Toc739609174"/>
      <w:bookmarkStart w:id="326" w:name="_Toc395708159"/>
      <w:bookmarkStart w:id="327" w:name="_Toc2066690175"/>
      <w:bookmarkStart w:id="328" w:name="_Toc157061123"/>
      <w:bookmarkStart w:id="329" w:name="_Toc28823"/>
      <w:bookmarkStart w:id="330" w:name="_Toc427534694"/>
      <w:bookmarkStart w:id="331" w:name="_Toc22043"/>
      <w:bookmarkStart w:id="332" w:name="_Toc1520519296"/>
      <w:bookmarkStart w:id="333" w:name="_Toc12477"/>
      <w:bookmarkStart w:id="334" w:name="_Toc153529431"/>
      <w:bookmarkStart w:id="335" w:name="_Toc417691544"/>
      <w:r>
        <w:rPr>
          <w:rFonts w:hint="eastAsia"/>
        </w:rPr>
        <w:t>操作步骤</w:t>
      </w:r>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已申报过缴费工资</w:t>
      </w:r>
      <w:r>
        <w:rPr>
          <w:rFonts w:hint="eastAsia" w:ascii="宋体" w:hAnsi="宋体" w:eastAsia="宋体"/>
          <w:sz w:val="24"/>
          <w:szCs w:val="24"/>
        </w:rPr>
        <w:t>。</w:t>
      </w:r>
    </w:p>
    <w:p>
      <w:pPr>
        <w:ind w:firstLine="0" w:firstLineChars="0"/>
        <w:rPr>
          <w:rFonts w:ascii="宋体" w:hAnsi="宋体" w:eastAsia="宋体"/>
          <w:b/>
          <w:bCs/>
          <w:sz w:val="24"/>
          <w:szCs w:val="24"/>
        </w:rPr>
      </w:pPr>
      <w:r>
        <w:rPr>
          <w:rFonts w:ascii="宋体" w:hAnsi="宋体" w:eastAsia="宋体"/>
          <w:b/>
          <w:bCs/>
          <w:sz w:val="24"/>
          <w:szCs w:val="24"/>
        </w:rPr>
        <w:t>二、</w:t>
      </w:r>
      <w:r>
        <w:rPr>
          <w:rFonts w:hint="eastAsia" w:ascii="宋体" w:hAnsi="宋体" w:eastAsia="宋体"/>
          <w:b/>
          <w:bCs/>
          <w:sz w:val="24"/>
          <w:szCs w:val="24"/>
        </w:rPr>
        <w:t>申报结果查询</w:t>
      </w:r>
      <w:r>
        <w:rPr>
          <w:rFonts w:ascii="宋体" w:hAnsi="宋体" w:eastAsia="宋体"/>
          <w:b/>
          <w:bCs/>
          <w:sz w:val="24"/>
          <w:szCs w:val="24"/>
        </w:rPr>
        <w:t>：</w:t>
      </w:r>
    </w:p>
    <w:p>
      <w:pPr>
        <w:ind w:firstLine="480"/>
        <w:rPr>
          <w:rFonts w:ascii="宋体" w:hAnsi="宋体" w:eastAsia="宋体"/>
          <w:sz w:val="24"/>
          <w:szCs w:val="24"/>
        </w:rPr>
      </w:pPr>
      <w:r>
        <w:rPr>
          <w:rFonts w:ascii="宋体" w:hAnsi="宋体" w:eastAsia="宋体"/>
          <w:sz w:val="24"/>
          <w:szCs w:val="24"/>
        </w:rPr>
        <w:t>若列表中存在缴费工资申报记录的申报状态为“</w:t>
      </w:r>
      <w:r>
        <w:rPr>
          <w:rFonts w:hint="eastAsia" w:ascii="宋体" w:hAnsi="宋体" w:eastAsia="宋体"/>
          <w:sz w:val="24"/>
          <w:szCs w:val="24"/>
        </w:rPr>
        <w:t>处理中</w:t>
      </w:r>
      <w:r>
        <w:rPr>
          <w:rFonts w:ascii="宋体" w:hAnsi="宋体" w:eastAsia="宋体"/>
          <w:sz w:val="24"/>
          <w:szCs w:val="24"/>
        </w:rPr>
        <w:t>”，可点击【</w:t>
      </w:r>
      <w:r>
        <w:rPr>
          <w:rFonts w:hint="eastAsia" w:ascii="宋体" w:hAnsi="宋体" w:eastAsia="宋体"/>
          <w:sz w:val="24"/>
          <w:szCs w:val="24"/>
        </w:rPr>
        <w:t>申报结果查询</w:t>
      </w:r>
      <w:r>
        <w:rPr>
          <w:rFonts w:ascii="宋体" w:hAnsi="宋体" w:eastAsia="宋体"/>
          <w:sz w:val="24"/>
          <w:szCs w:val="24"/>
        </w:rPr>
        <w:t>】按钮从税务系统更新最新的缴费工资申报状态。</w:t>
      </w:r>
    </w:p>
    <w:p>
      <w:pPr>
        <w:ind w:firstLine="0" w:firstLineChars="0"/>
        <w:rPr>
          <w:rFonts w:ascii="宋体" w:hAnsi="宋体" w:eastAsia="宋体"/>
          <w:b/>
          <w:bCs/>
          <w:sz w:val="24"/>
          <w:szCs w:val="24"/>
        </w:rPr>
      </w:pPr>
      <w:r>
        <w:rPr>
          <w:rFonts w:ascii="宋体" w:hAnsi="宋体" w:eastAsia="宋体"/>
          <w:b/>
          <w:bCs/>
          <w:sz w:val="24"/>
          <w:szCs w:val="24"/>
        </w:rPr>
        <w:t>三、查看：</w:t>
      </w:r>
    </w:p>
    <w:p>
      <w:pPr>
        <w:ind w:firstLine="480"/>
        <w:rPr>
          <w:rFonts w:ascii="宋体" w:hAnsi="宋体" w:eastAsia="宋体"/>
          <w:sz w:val="24"/>
          <w:szCs w:val="24"/>
        </w:rPr>
      </w:pPr>
      <w:r>
        <w:rPr>
          <w:rFonts w:hint="eastAsia" w:ascii="宋体" w:hAnsi="宋体" w:eastAsia="宋体"/>
          <w:sz w:val="24"/>
          <w:szCs w:val="24"/>
        </w:rPr>
        <w:t>缴费工资查看：</w:t>
      </w:r>
      <w:r>
        <w:rPr>
          <w:rFonts w:ascii="宋体" w:hAnsi="宋体" w:eastAsia="宋体"/>
          <w:sz w:val="24"/>
          <w:szCs w:val="24"/>
        </w:rPr>
        <w:t>点击列表中的【查看】按钮，可查看该笔缴费工资申报记录明细数据，如下图所示，点击页面中的【导出】按钮，支持导出缴费工资申报明细。</w:t>
      </w:r>
    </w:p>
    <w:p>
      <w:pPr>
        <w:ind w:firstLine="0" w:firstLineChars="0"/>
      </w:pPr>
      <w:r>
        <w:rPr>
          <w:rFonts w:ascii="幼圆" w:hAnsi="Calibri" w:eastAsia="幼圆" w:cs="黑体"/>
          <w:kern w:val="2"/>
          <w:sz w:val="21"/>
          <w:szCs w:val="21"/>
          <w:lang w:val="en-US" w:eastAsia="zh-CN" w:bidi="ar-SA"/>
        </w:rPr>
        <w:drawing>
          <wp:inline distT="0" distB="0" distL="114300" distR="114300">
            <wp:extent cx="5271135" cy="2144395"/>
            <wp:effectExtent l="0" t="0" r="5715" b="825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68">
                      <a:lum/>
                    </a:blip>
                    <a:stretch>
                      <a:fillRect/>
                    </a:stretch>
                  </pic:blipFill>
                  <pic:spPr>
                    <a:xfrm>
                      <a:off x="0" y="0"/>
                      <a:ext cx="5271135" cy="214439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查看申报明细页面（按人员申报）</w:t>
      </w:r>
    </w:p>
    <w:p>
      <w:pPr>
        <w:ind w:firstLine="0" w:firstLineChars="0"/>
      </w:pPr>
      <w:r>
        <w:rPr>
          <w:rFonts w:ascii="幼圆" w:hAnsi="Calibri" w:eastAsia="幼圆" w:cs="黑体"/>
          <w:kern w:val="2"/>
          <w:sz w:val="21"/>
          <w:szCs w:val="21"/>
          <w:lang w:val="en-US" w:eastAsia="zh-CN" w:bidi="ar-SA"/>
        </w:rPr>
        <w:drawing>
          <wp:inline distT="0" distB="0" distL="114300" distR="114300">
            <wp:extent cx="5272405" cy="2759075"/>
            <wp:effectExtent l="0" t="0" r="4445" b="317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69">
                      <a:lum/>
                    </a:blip>
                    <a:stretch>
                      <a:fillRect/>
                    </a:stretch>
                  </pic:blipFill>
                  <pic:spPr>
                    <a:xfrm>
                      <a:off x="0" y="0"/>
                      <a:ext cx="5272405" cy="275907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查看申报明细页面（按险种申报）</w:t>
      </w:r>
    </w:p>
    <w:p>
      <w:pPr>
        <w:pStyle w:val="6"/>
        <w:numPr>
          <w:ilvl w:val="2"/>
          <w:numId w:val="12"/>
        </w:numPr>
      </w:pPr>
      <w:bookmarkStart w:id="336" w:name="_Toc11073"/>
      <w:bookmarkStart w:id="337" w:name="_Toc24163"/>
      <w:bookmarkStart w:id="338" w:name="_Toc990003956"/>
      <w:bookmarkStart w:id="339" w:name="_Toc14412"/>
      <w:bookmarkStart w:id="340" w:name="_Toc2536"/>
      <w:bookmarkStart w:id="341" w:name="_Toc2057657201"/>
      <w:bookmarkStart w:id="342" w:name="_Toc894680120"/>
      <w:bookmarkStart w:id="343" w:name="_Toc976038582"/>
      <w:bookmarkStart w:id="344" w:name="_Toc153529432"/>
      <w:bookmarkStart w:id="345" w:name="_Toc18233"/>
      <w:bookmarkStart w:id="346" w:name="_Toc17737965"/>
      <w:bookmarkStart w:id="347" w:name="_Toc530392288"/>
      <w:bookmarkStart w:id="348" w:name="_Toc1880980430"/>
      <w:bookmarkStart w:id="349" w:name="_Toc1248433349"/>
      <w:r>
        <w:rPr>
          <w:rFonts w:hint="eastAsia"/>
        </w:rPr>
        <w:t>注意事项</w:t>
      </w:r>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p>
    <w:p>
      <w:pPr>
        <w:pStyle w:val="10"/>
        <w:ind w:left="315" w:leftChars="150" w:firstLine="0" w:firstLineChars="0"/>
        <w:jc w:val="left"/>
        <w:rPr>
          <w:rFonts w:ascii="宋体" w:hAnsi="宋体" w:eastAsia="宋体"/>
          <w:sz w:val="24"/>
          <w:szCs w:val="24"/>
        </w:rPr>
      </w:pPr>
      <w:r>
        <w:rPr>
          <w:rFonts w:ascii="宋体" w:hAnsi="宋体" w:eastAsia="宋体"/>
          <w:sz w:val="24"/>
          <w:szCs w:val="24"/>
        </w:rPr>
        <w:t>无。</w:t>
      </w:r>
    </w:p>
    <w:p>
      <w:pPr>
        <w:pStyle w:val="5"/>
        <w:numPr>
          <w:ilvl w:val="1"/>
          <w:numId w:val="4"/>
        </w:numPr>
        <w:rPr>
          <w:rFonts w:ascii="宋体" w:hAnsi="宋体" w:eastAsia="宋体"/>
          <w:sz w:val="36"/>
          <w:szCs w:val="36"/>
        </w:rPr>
      </w:pPr>
      <w:bookmarkStart w:id="350" w:name="_Toc1244300199"/>
      <w:bookmarkStart w:id="351" w:name="_Toc1769234469"/>
      <w:bookmarkStart w:id="352" w:name="_Toc12786"/>
      <w:bookmarkStart w:id="353" w:name="_Toc6521"/>
      <w:bookmarkStart w:id="354" w:name="_Toc15066"/>
      <w:bookmarkStart w:id="355" w:name="_Toc2067310778"/>
      <w:bookmarkStart w:id="356" w:name="_Toc23844"/>
      <w:bookmarkStart w:id="357" w:name="_Toc2115409566"/>
      <w:bookmarkStart w:id="358" w:name="_Toc5384"/>
      <w:bookmarkStart w:id="359" w:name="_Toc153529433"/>
      <w:bookmarkStart w:id="360" w:name="_Toc1800351888"/>
      <w:bookmarkStart w:id="361" w:name="_Toc841625065"/>
      <w:bookmarkStart w:id="362" w:name="_Toc1887651473"/>
      <w:bookmarkStart w:id="363" w:name="_Toc550857702"/>
      <w:r>
        <w:rPr>
          <w:rFonts w:hint="eastAsia" w:ascii="宋体" w:hAnsi="宋体" w:eastAsia="宋体"/>
          <w:sz w:val="36"/>
          <w:szCs w:val="36"/>
        </w:rPr>
        <w:t>社保费申报-日常申报</w:t>
      </w:r>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p>
    <w:p>
      <w:pPr>
        <w:pStyle w:val="6"/>
        <w:numPr>
          <w:ilvl w:val="2"/>
          <w:numId w:val="13"/>
        </w:numPr>
      </w:pPr>
      <w:bookmarkStart w:id="364" w:name="_Toc16592"/>
      <w:bookmarkStart w:id="365" w:name="_Toc26384"/>
      <w:bookmarkStart w:id="366" w:name="_Toc153529434"/>
      <w:bookmarkStart w:id="367" w:name="_Toc433413539"/>
      <w:bookmarkStart w:id="368" w:name="_Toc17522"/>
      <w:bookmarkStart w:id="369" w:name="_Toc2096799677"/>
      <w:bookmarkStart w:id="370" w:name="_Toc6671"/>
      <w:bookmarkStart w:id="371" w:name="_Toc28744"/>
      <w:bookmarkStart w:id="372" w:name="_Toc469595386"/>
      <w:bookmarkStart w:id="373" w:name="_Toc1465144121"/>
      <w:bookmarkStart w:id="374" w:name="_Toc2111590427"/>
      <w:bookmarkStart w:id="375" w:name="_Toc1071271205"/>
      <w:bookmarkStart w:id="376" w:name="_Toc1062109124"/>
      <w:bookmarkStart w:id="377" w:name="_Toc309994136"/>
      <w:r>
        <w:rPr>
          <w:rFonts w:hint="eastAsia"/>
        </w:rPr>
        <w:t>功能概述</w:t>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pPr>
        <w:ind w:firstLine="480"/>
        <w:rPr>
          <w:rFonts w:hint="eastAsia" w:ascii="宋体" w:hAnsi="宋体" w:eastAsia="宋体"/>
          <w:sz w:val="24"/>
          <w:szCs w:val="24"/>
        </w:rPr>
      </w:pPr>
      <w:r>
        <w:rPr>
          <w:rFonts w:ascii="宋体" w:hAnsi="宋体" w:eastAsia="宋体"/>
          <w:sz w:val="24"/>
          <w:szCs w:val="24"/>
        </w:rPr>
        <w:t>单位为职工申报过缴费工资后，</w:t>
      </w:r>
      <w:r>
        <w:rPr>
          <w:rFonts w:hint="eastAsia" w:ascii="宋体" w:hAnsi="宋体" w:eastAsia="宋体"/>
          <w:sz w:val="24"/>
          <w:szCs w:val="24"/>
        </w:rPr>
        <w:t>税务系统</w:t>
      </w:r>
      <w:r>
        <w:rPr>
          <w:rFonts w:ascii="宋体" w:hAnsi="宋体" w:eastAsia="宋体"/>
          <w:sz w:val="24"/>
          <w:szCs w:val="24"/>
        </w:rPr>
        <w:t>会定期生成社保费待申报信息，缴费单位在进入此模块时，客户端自动从</w:t>
      </w:r>
      <w:r>
        <w:rPr>
          <w:rFonts w:hint="eastAsia" w:ascii="宋体" w:hAnsi="宋体" w:eastAsia="宋体"/>
          <w:sz w:val="24"/>
          <w:szCs w:val="24"/>
        </w:rPr>
        <w:t>税务</w:t>
      </w:r>
      <w:r>
        <w:rPr>
          <w:rFonts w:ascii="宋体" w:hAnsi="宋体" w:eastAsia="宋体"/>
          <w:sz w:val="24"/>
          <w:szCs w:val="24"/>
        </w:rPr>
        <w:t>系统获取本单位最新的社保费待申报信息。</w:t>
      </w:r>
    </w:p>
    <w:p>
      <w:pPr>
        <w:ind w:firstLine="480"/>
        <w:rPr>
          <w:rFonts w:ascii="宋体" w:hAnsi="宋体" w:eastAsia="宋体"/>
          <w:sz w:val="24"/>
          <w:szCs w:val="24"/>
        </w:rPr>
      </w:pPr>
      <w:r>
        <w:rPr>
          <w:rFonts w:hint="eastAsia" w:ascii="宋体" w:hAnsi="宋体" w:eastAsia="宋体"/>
          <w:sz w:val="24"/>
          <w:szCs w:val="24"/>
        </w:rPr>
        <w:t>系统获取到的待申报信息后将数据显示在列表中，缴费人勾选数据提交申报。列表上方系统支持显示</w:t>
      </w:r>
      <w:r>
        <w:rPr>
          <w:rFonts w:hint="eastAsia" w:ascii="宋体" w:hAnsi="宋体" w:eastAsia="宋体" w:cs="Times New Roman"/>
          <w:color w:val="000000"/>
          <w:sz w:val="24"/>
          <w:szCs w:val="36"/>
        </w:rPr>
        <w:t>勾选条数、缴费基数合计、应缴费额合计等合计字段，勾选数据后，字段显示勾选申报数据之和。</w:t>
      </w:r>
    </w:p>
    <w:p>
      <w:pPr>
        <w:ind w:firstLine="0" w:firstLineChars="0"/>
      </w:pPr>
      <w:r>
        <w:rPr>
          <w:rFonts w:ascii="幼圆" w:hAnsi="Calibri" w:eastAsia="幼圆" w:cs="黑体"/>
          <w:kern w:val="2"/>
          <w:sz w:val="21"/>
          <w:szCs w:val="21"/>
          <w:lang w:val="en-US" w:eastAsia="zh-CN" w:bidi="ar-SA"/>
        </w:rPr>
        <w:drawing>
          <wp:inline distT="0" distB="0" distL="114300" distR="114300">
            <wp:extent cx="5272405" cy="2496820"/>
            <wp:effectExtent l="0" t="0" r="4445" b="1778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70">
                      <a:lum/>
                    </a:blip>
                    <a:stretch>
                      <a:fillRect/>
                    </a:stretch>
                  </pic:blipFill>
                  <pic:spPr>
                    <a:xfrm>
                      <a:off x="0" y="0"/>
                      <a:ext cx="5272405" cy="249682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b/>
          <w:bCs/>
          <w:sz w:val="24"/>
          <w:szCs w:val="24"/>
        </w:rPr>
      </w:pPr>
      <w:r>
        <w:rPr>
          <w:rFonts w:hint="eastAsia" w:ascii="宋体" w:hAnsi="宋体" w:eastAsia="宋体" w:cs="宋体"/>
          <w:b/>
          <w:bCs/>
        </w:rPr>
        <w:t>图 社保费日常申报主界面</w:t>
      </w:r>
    </w:p>
    <w:p>
      <w:pPr>
        <w:pStyle w:val="6"/>
        <w:numPr>
          <w:ilvl w:val="2"/>
          <w:numId w:val="13"/>
        </w:numPr>
      </w:pPr>
      <w:bookmarkStart w:id="378" w:name="_Toc109938601"/>
      <w:bookmarkStart w:id="379" w:name="_Toc153529435"/>
      <w:bookmarkStart w:id="380" w:name="_Toc1529696969"/>
      <w:bookmarkStart w:id="381" w:name="_Toc18684"/>
      <w:bookmarkStart w:id="382" w:name="_Toc7498"/>
      <w:bookmarkStart w:id="383" w:name="_Toc1629745145"/>
      <w:bookmarkStart w:id="384" w:name="_Toc990987065"/>
      <w:bookmarkStart w:id="385" w:name="_Toc487249777"/>
      <w:bookmarkStart w:id="386" w:name="_Toc507264973"/>
      <w:bookmarkStart w:id="387" w:name="_Toc705524069"/>
      <w:bookmarkStart w:id="388" w:name="_Toc11846"/>
      <w:bookmarkStart w:id="389" w:name="_Toc1578909395"/>
      <w:bookmarkStart w:id="390" w:name="_Toc30515"/>
      <w:bookmarkStart w:id="391" w:name="_Toc4388"/>
      <w:r>
        <w:rPr>
          <w:rFonts w:hint="eastAsia"/>
        </w:rPr>
        <w:t>操作步骤</w:t>
      </w:r>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p>
    <w:p>
      <w:pPr>
        <w:numPr>
          <w:ilvl w:val="0"/>
          <w:numId w:val="14"/>
        </w:numPr>
        <w:ind w:firstLine="0" w:firstLineChars="0"/>
        <w:rPr>
          <w:rFonts w:hint="eastAsia" w:ascii="宋体" w:hAnsi="宋体" w:eastAsia="宋体"/>
          <w:b/>
          <w:bCs/>
          <w:sz w:val="24"/>
          <w:szCs w:val="24"/>
        </w:rPr>
      </w:pPr>
      <w:r>
        <w:rPr>
          <w:rFonts w:hint="eastAsia" w:ascii="宋体" w:hAnsi="宋体" w:eastAsia="宋体"/>
          <w:b/>
          <w:bCs/>
          <w:sz w:val="24"/>
          <w:szCs w:val="24"/>
        </w:rPr>
        <w:t>前提条件：</w:t>
      </w:r>
    </w:p>
    <w:p>
      <w:pPr>
        <w:numPr>
          <w:ilvl w:val="0"/>
          <w:numId w:val="0"/>
        </w:numPr>
        <w:ind w:firstLine="0" w:firstLineChars="0"/>
        <w:rPr>
          <w:rFonts w:ascii="宋体" w:hAnsi="宋体" w:eastAsia="宋体"/>
          <w:sz w:val="24"/>
          <w:szCs w:val="24"/>
        </w:rPr>
      </w:pPr>
      <w:r>
        <w:rPr>
          <w:rFonts w:hint="eastAsia" w:ascii="宋体" w:hAnsi="宋体" w:eastAsia="宋体"/>
          <w:b/>
          <w:bCs/>
          <w:sz w:val="24"/>
          <w:szCs w:val="24"/>
          <w:lang w:val="en-US" w:eastAsia="zh-CN"/>
        </w:rPr>
        <w:t xml:space="preserve">    </w:t>
      </w:r>
      <w:r>
        <w:rPr>
          <w:rFonts w:ascii="宋体" w:hAnsi="宋体" w:eastAsia="宋体"/>
          <w:sz w:val="24"/>
          <w:szCs w:val="24"/>
        </w:rPr>
        <w:t>缴费单位已申报完职工缴费工资，且税务系统已生成社保费待申报信息。</w:t>
      </w:r>
    </w:p>
    <w:p>
      <w:pPr>
        <w:numPr>
          <w:ilvl w:val="0"/>
          <w:numId w:val="15"/>
        </w:numPr>
        <w:ind w:firstLine="0" w:firstLineChars="0"/>
        <w:rPr>
          <w:rFonts w:ascii="宋体" w:hAnsi="宋体" w:eastAsia="宋体"/>
          <w:b/>
          <w:bCs/>
          <w:sz w:val="24"/>
          <w:szCs w:val="24"/>
        </w:rPr>
      </w:pPr>
      <w:r>
        <w:rPr>
          <w:rFonts w:ascii="宋体" w:hAnsi="宋体" w:eastAsia="宋体"/>
          <w:b/>
          <w:bCs/>
          <w:sz w:val="24"/>
          <w:szCs w:val="24"/>
        </w:rPr>
        <w:t>刷新：</w:t>
      </w:r>
    </w:p>
    <w:p>
      <w:pPr>
        <w:numPr>
          <w:ilvl w:val="0"/>
          <w:numId w:val="0"/>
        </w:numPr>
        <w:ind w:firstLine="480" w:firstLineChars="200"/>
        <w:rPr>
          <w:rFonts w:ascii="宋体" w:hAnsi="宋体" w:eastAsia="宋体"/>
          <w:sz w:val="24"/>
          <w:szCs w:val="24"/>
        </w:rPr>
      </w:pPr>
      <w:r>
        <w:rPr>
          <w:rFonts w:ascii="宋体" w:hAnsi="宋体" w:eastAsia="宋体"/>
          <w:sz w:val="24"/>
          <w:szCs w:val="24"/>
        </w:rPr>
        <w:t>点击页面中的【刷新】按钮，刷新列表数据，重新从</w:t>
      </w:r>
      <w:r>
        <w:rPr>
          <w:rFonts w:hint="eastAsia" w:ascii="宋体" w:hAnsi="宋体" w:eastAsia="宋体"/>
          <w:sz w:val="24"/>
          <w:szCs w:val="24"/>
        </w:rPr>
        <w:t>税务</w:t>
      </w:r>
      <w:r>
        <w:rPr>
          <w:rFonts w:ascii="宋体" w:hAnsi="宋体" w:eastAsia="宋体"/>
          <w:sz w:val="24"/>
          <w:szCs w:val="24"/>
        </w:rPr>
        <w:t>系统获取社保费待申报信息。</w:t>
      </w:r>
    </w:p>
    <w:p>
      <w:pPr>
        <w:ind w:firstLine="0" w:firstLineChars="0"/>
        <w:rPr>
          <w:rFonts w:ascii="宋体" w:hAnsi="宋体" w:eastAsia="宋体"/>
          <w:b/>
          <w:bCs/>
          <w:sz w:val="24"/>
          <w:szCs w:val="24"/>
        </w:rPr>
      </w:pPr>
      <w:r>
        <w:rPr>
          <w:rFonts w:hint="eastAsia" w:ascii="宋体" w:hAnsi="宋体" w:eastAsia="宋体"/>
          <w:b/>
          <w:bCs/>
          <w:sz w:val="24"/>
          <w:szCs w:val="24"/>
        </w:rPr>
        <w:t>三</w:t>
      </w:r>
      <w:r>
        <w:rPr>
          <w:rFonts w:ascii="宋体" w:hAnsi="宋体" w:eastAsia="宋体"/>
          <w:b/>
          <w:bCs/>
          <w:sz w:val="24"/>
          <w:szCs w:val="24"/>
        </w:rPr>
        <w:t>、提交申报：</w:t>
      </w:r>
    </w:p>
    <w:p>
      <w:pPr>
        <w:ind w:firstLine="480"/>
        <w:rPr>
          <w:rFonts w:ascii="宋体" w:hAnsi="宋体" w:eastAsia="宋体"/>
          <w:sz w:val="24"/>
          <w:szCs w:val="24"/>
        </w:rPr>
      </w:pPr>
      <w:r>
        <w:rPr>
          <w:rFonts w:ascii="宋体" w:hAnsi="宋体" w:eastAsia="宋体"/>
          <w:sz w:val="24"/>
          <w:szCs w:val="24"/>
        </w:rPr>
        <w:t>（</w:t>
      </w:r>
      <w:r>
        <w:rPr>
          <w:rFonts w:hint="eastAsia" w:ascii="宋体" w:hAnsi="宋体" w:eastAsia="宋体"/>
          <w:sz w:val="24"/>
          <w:szCs w:val="24"/>
        </w:rPr>
        <w:t>一</w:t>
      </w:r>
      <w:r>
        <w:rPr>
          <w:rFonts w:ascii="宋体" w:hAnsi="宋体" w:eastAsia="宋体"/>
          <w:sz w:val="24"/>
          <w:szCs w:val="24"/>
        </w:rPr>
        <w:t>）</w:t>
      </w:r>
      <w:r>
        <w:rPr>
          <w:rFonts w:hint="eastAsia" w:ascii="宋体" w:hAnsi="宋体" w:eastAsia="宋体"/>
          <w:sz w:val="24"/>
          <w:szCs w:val="24"/>
        </w:rPr>
        <w:t>跨属期申报校验：</w:t>
      </w:r>
    </w:p>
    <w:p>
      <w:pPr>
        <w:ind w:firstLine="480"/>
        <w:rPr>
          <w:rFonts w:ascii="宋体" w:hAnsi="宋体" w:eastAsia="宋体"/>
          <w:sz w:val="24"/>
          <w:szCs w:val="24"/>
        </w:rPr>
      </w:pPr>
      <w:r>
        <w:rPr>
          <w:rFonts w:hint="eastAsia" w:ascii="宋体" w:hAnsi="宋体" w:eastAsia="宋体"/>
          <w:sz w:val="24"/>
          <w:szCs w:val="24"/>
        </w:rPr>
        <w:t>系统校验勾选数据的属期是否相同，若存在不同属期，客户端弹出阻断提示。</w:t>
      </w:r>
    </w:p>
    <w:p>
      <w:pPr>
        <w:ind w:firstLine="480"/>
        <w:rPr>
          <w:rFonts w:ascii="宋体" w:hAnsi="宋体" w:eastAsia="宋体"/>
          <w:sz w:val="24"/>
          <w:szCs w:val="24"/>
        </w:rPr>
      </w:pPr>
      <w:r>
        <w:rPr>
          <w:rFonts w:ascii="宋体" w:hAnsi="宋体" w:eastAsia="宋体"/>
          <w:sz w:val="24"/>
          <w:szCs w:val="24"/>
        </w:rPr>
        <w:t>（</w:t>
      </w:r>
      <w:r>
        <w:rPr>
          <w:rFonts w:hint="eastAsia" w:ascii="宋体" w:hAnsi="宋体" w:eastAsia="宋体"/>
          <w:sz w:val="24"/>
          <w:szCs w:val="24"/>
        </w:rPr>
        <w:t>二</w:t>
      </w:r>
      <w:r>
        <w:rPr>
          <w:rFonts w:ascii="宋体" w:hAnsi="宋体" w:eastAsia="宋体"/>
          <w:sz w:val="24"/>
          <w:szCs w:val="24"/>
        </w:rPr>
        <w:t>）</w:t>
      </w:r>
      <w:r>
        <w:rPr>
          <w:rFonts w:hint="eastAsia" w:ascii="宋体" w:hAnsi="宋体" w:eastAsia="宋体"/>
          <w:sz w:val="24"/>
          <w:szCs w:val="24"/>
        </w:rPr>
        <w:t>先判断申报的社保费是否完成年度缴费工资申报，若是未完成年度缴费工资申报，系统会提示先完成年度缴费工资申报再进行社保费申报</w:t>
      </w:r>
      <w:r>
        <w:rPr>
          <w:rFonts w:ascii="宋体" w:hAnsi="宋体" w:eastAsia="宋体"/>
          <w:sz w:val="24"/>
          <w:szCs w:val="24"/>
        </w:rPr>
        <w:t>，避免</w:t>
      </w:r>
      <w:r>
        <w:rPr>
          <w:rFonts w:hint="eastAsia" w:ascii="宋体" w:hAnsi="宋体" w:eastAsia="宋体"/>
          <w:sz w:val="24"/>
          <w:szCs w:val="24"/>
        </w:rPr>
        <w:t>未</w:t>
      </w:r>
      <w:r>
        <w:rPr>
          <w:rFonts w:ascii="宋体" w:hAnsi="宋体" w:eastAsia="宋体"/>
          <w:sz w:val="24"/>
          <w:szCs w:val="24"/>
        </w:rPr>
        <w:t>申报</w:t>
      </w:r>
      <w:r>
        <w:rPr>
          <w:rFonts w:hint="eastAsia" w:ascii="宋体" w:hAnsi="宋体" w:eastAsia="宋体"/>
          <w:sz w:val="24"/>
          <w:szCs w:val="24"/>
        </w:rPr>
        <w:t>工资就申报社保费的</w:t>
      </w:r>
      <w:r>
        <w:rPr>
          <w:rFonts w:ascii="宋体" w:hAnsi="宋体" w:eastAsia="宋体"/>
          <w:sz w:val="24"/>
          <w:szCs w:val="24"/>
        </w:rPr>
        <w:t>错误。</w:t>
      </w:r>
    </w:p>
    <w:p>
      <w:pPr>
        <w:numPr>
          <w:ilvl w:val="0"/>
          <w:numId w:val="0"/>
        </w:numPr>
        <w:jc w:val="center"/>
      </w:pPr>
      <w:r>
        <w:rPr>
          <w:rFonts w:ascii="幼圆" w:hAnsi="Calibri" w:eastAsia="幼圆" w:cs="黑体"/>
          <w:kern w:val="2"/>
          <w:sz w:val="21"/>
          <w:szCs w:val="21"/>
          <w:lang w:val="en-US" w:eastAsia="zh-CN" w:bidi="ar-SA"/>
        </w:rPr>
        <w:drawing>
          <wp:inline distT="0" distB="0" distL="114300" distR="114300">
            <wp:extent cx="3168650" cy="1155700"/>
            <wp:effectExtent l="0" t="0" r="12700" b="635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71">
                      <a:lum/>
                    </a:blip>
                    <a:stretch>
                      <a:fillRect/>
                    </a:stretch>
                  </pic:blipFill>
                  <pic:spPr>
                    <a:xfrm>
                      <a:off x="0" y="0"/>
                      <a:ext cx="3168650" cy="115570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未申报年度缴费工资提示页面</w:t>
      </w:r>
    </w:p>
    <w:p>
      <w:pPr>
        <w:ind w:firstLine="480"/>
        <w:rPr>
          <w:rFonts w:ascii="宋体" w:hAnsi="宋体" w:eastAsia="宋体"/>
          <w:sz w:val="24"/>
          <w:szCs w:val="24"/>
        </w:rPr>
      </w:pPr>
      <w:r>
        <w:rPr>
          <w:rFonts w:ascii="宋体" w:hAnsi="宋体" w:eastAsia="宋体"/>
          <w:sz w:val="24"/>
          <w:szCs w:val="24"/>
        </w:rPr>
        <w:t>（</w:t>
      </w:r>
      <w:r>
        <w:rPr>
          <w:rFonts w:hint="eastAsia" w:ascii="宋体" w:hAnsi="宋体" w:eastAsia="宋体"/>
          <w:sz w:val="24"/>
          <w:szCs w:val="24"/>
        </w:rPr>
        <w:t>三</w:t>
      </w:r>
      <w:r>
        <w:rPr>
          <w:rFonts w:ascii="宋体" w:hAnsi="宋体" w:eastAsia="宋体"/>
          <w:sz w:val="24"/>
          <w:szCs w:val="24"/>
        </w:rPr>
        <w:t>）勾选列表待申报信息，</w:t>
      </w:r>
      <w:r>
        <w:rPr>
          <w:rFonts w:hint="eastAsia" w:ascii="宋体" w:hAnsi="宋体" w:eastAsia="宋体"/>
          <w:sz w:val="24"/>
          <w:szCs w:val="24"/>
        </w:rPr>
        <w:t>系统会判断勾选的这个属期的数据是否全员完成了申报，若是未全员完成缴费工资申报，则提示“申报的应申报信息总人数与该单位实际参保总人数不一致，请确认是否继续申报”。</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2889250" cy="1047750"/>
            <wp:effectExtent l="0" t="0" r="635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72">
                      <a:lum/>
                    </a:blip>
                    <a:stretch>
                      <a:fillRect/>
                    </a:stretch>
                  </pic:blipFill>
                  <pic:spPr>
                    <a:xfrm>
                      <a:off x="0" y="0"/>
                      <a:ext cx="2889250" cy="1047750"/>
                    </a:xfrm>
                    <a:prstGeom prst="rect">
                      <a:avLst/>
                    </a:prstGeom>
                    <a:noFill/>
                    <a:ln>
                      <a:noFill/>
                    </a:ln>
                  </pic:spPr>
                </pic:pic>
              </a:graphicData>
            </a:graphic>
          </wp:inline>
        </w:drawing>
      </w:r>
    </w:p>
    <w:p>
      <w:pPr>
        <w:pStyle w:val="10"/>
        <w:ind w:left="315" w:leftChars="150" w:firstLine="0" w:firstLineChars="0"/>
        <w:jc w:val="center"/>
      </w:pPr>
      <w:r>
        <w:rPr>
          <w:rFonts w:hint="eastAsia" w:ascii="宋体" w:hAnsi="宋体" w:eastAsia="宋体" w:cs="宋体"/>
          <w:b/>
          <w:bCs/>
        </w:rPr>
        <w:t>图 未全员申报缴费工资提示页面</w:t>
      </w:r>
    </w:p>
    <w:p>
      <w:pPr>
        <w:ind w:firstLine="480"/>
        <w:rPr>
          <w:rFonts w:ascii="宋体" w:hAnsi="宋体" w:eastAsia="宋体"/>
          <w:sz w:val="24"/>
          <w:szCs w:val="24"/>
        </w:rPr>
      </w:pPr>
      <w:r>
        <w:rPr>
          <w:rFonts w:ascii="宋体" w:hAnsi="宋体" w:eastAsia="宋体"/>
          <w:sz w:val="24"/>
          <w:szCs w:val="24"/>
        </w:rPr>
        <w:t>（</w:t>
      </w:r>
      <w:r>
        <w:rPr>
          <w:rFonts w:hint="eastAsia" w:ascii="宋体" w:hAnsi="宋体" w:eastAsia="宋体"/>
          <w:sz w:val="24"/>
          <w:szCs w:val="24"/>
        </w:rPr>
        <w:t>四</w:t>
      </w:r>
      <w:r>
        <w:rPr>
          <w:rFonts w:ascii="宋体" w:hAnsi="宋体" w:eastAsia="宋体"/>
          <w:sz w:val="24"/>
          <w:szCs w:val="24"/>
        </w:rPr>
        <w:t>）勾选列表待申报信息，点击【提交申报】按钮，系统会提示用户核对数据，避免申报错误</w:t>
      </w:r>
      <w:r>
        <w:rPr>
          <w:rFonts w:hint="eastAsia" w:ascii="宋体" w:hAnsi="宋体" w:eastAsia="宋体"/>
          <w:sz w:val="24"/>
          <w:szCs w:val="24"/>
        </w:rPr>
        <w:t>。</w:t>
      </w:r>
    </w:p>
    <w:p>
      <w:pPr>
        <w:ind w:firstLine="480"/>
        <w:rPr>
          <w:rFonts w:ascii="宋体" w:hAnsi="宋体" w:eastAsia="宋体"/>
          <w:sz w:val="24"/>
          <w:szCs w:val="24"/>
        </w:rPr>
      </w:pPr>
      <w:r>
        <w:rPr>
          <w:rFonts w:ascii="宋体" w:hAnsi="宋体" w:eastAsia="宋体"/>
          <w:sz w:val="24"/>
          <w:szCs w:val="24"/>
        </w:rPr>
        <w:t>（</w:t>
      </w:r>
      <w:r>
        <w:rPr>
          <w:rFonts w:hint="eastAsia" w:ascii="宋体" w:hAnsi="宋体" w:eastAsia="宋体"/>
          <w:sz w:val="24"/>
          <w:szCs w:val="24"/>
        </w:rPr>
        <w:t>五</w:t>
      </w:r>
      <w:r>
        <w:rPr>
          <w:rFonts w:ascii="宋体" w:hAnsi="宋体" w:eastAsia="宋体"/>
          <w:sz w:val="24"/>
          <w:szCs w:val="24"/>
        </w:rPr>
        <w:t>）点击提示信息弹窗中的【确定】按钮，</w:t>
      </w:r>
      <w:r>
        <w:rPr>
          <w:rFonts w:hint="eastAsia" w:ascii="宋体" w:hAnsi="宋体" w:eastAsia="宋体"/>
          <w:sz w:val="24"/>
          <w:szCs w:val="24"/>
        </w:rPr>
        <w:t>系统</w:t>
      </w:r>
      <w:r>
        <w:rPr>
          <w:rFonts w:ascii="宋体" w:hAnsi="宋体" w:eastAsia="宋体"/>
          <w:sz w:val="24"/>
          <w:szCs w:val="24"/>
        </w:rPr>
        <w:t>按照勾选提交的待申报信息统计本次申报的数据量及应缴费额合计。</w:t>
      </w:r>
    </w:p>
    <w:p>
      <w:pPr>
        <w:ind w:firstLine="480"/>
        <w:rPr>
          <w:rFonts w:ascii="宋体" w:hAnsi="宋体" w:eastAsia="宋体"/>
          <w:sz w:val="24"/>
          <w:szCs w:val="24"/>
        </w:rPr>
      </w:pPr>
      <w:r>
        <w:rPr>
          <w:rFonts w:ascii="宋体" w:hAnsi="宋体" w:eastAsia="宋体"/>
          <w:sz w:val="24"/>
          <w:szCs w:val="24"/>
        </w:rPr>
        <w:t>（</w:t>
      </w:r>
      <w:r>
        <w:rPr>
          <w:rFonts w:hint="eastAsia" w:ascii="宋体" w:hAnsi="宋体" w:eastAsia="宋体"/>
          <w:sz w:val="24"/>
          <w:szCs w:val="24"/>
        </w:rPr>
        <w:t>六</w:t>
      </w:r>
      <w:r>
        <w:rPr>
          <w:rFonts w:ascii="宋体" w:hAnsi="宋体" w:eastAsia="宋体"/>
          <w:sz w:val="24"/>
          <w:szCs w:val="24"/>
        </w:rPr>
        <w:t>）点击提交申报确认页面中的【立即提交】按钮后，系统会提示反馈结果将在20秒倒计时结束后自动获取申报结果。</w:t>
      </w:r>
    </w:p>
    <w:p>
      <w:pPr>
        <w:ind w:firstLine="480"/>
        <w:rPr>
          <w:rFonts w:ascii="宋体" w:hAnsi="宋体" w:eastAsia="宋体"/>
          <w:sz w:val="24"/>
          <w:szCs w:val="24"/>
        </w:rPr>
      </w:pPr>
      <w:r>
        <w:rPr>
          <w:rFonts w:ascii="宋体" w:hAnsi="宋体" w:eastAsia="宋体"/>
          <w:sz w:val="24"/>
          <w:szCs w:val="24"/>
        </w:rPr>
        <w:t>（</w:t>
      </w:r>
      <w:r>
        <w:rPr>
          <w:rFonts w:hint="eastAsia" w:ascii="宋体" w:hAnsi="宋体" w:eastAsia="宋体"/>
          <w:sz w:val="24"/>
          <w:szCs w:val="24"/>
        </w:rPr>
        <w:t>七</w:t>
      </w:r>
      <w:r>
        <w:rPr>
          <w:rFonts w:ascii="宋体" w:hAnsi="宋体" w:eastAsia="宋体"/>
          <w:sz w:val="24"/>
          <w:szCs w:val="24"/>
        </w:rPr>
        <w:t>）20秒倒计时结束后，系统弹出获取结果提示信息弹窗，点击弹窗中的【确定】按钮，自动关闭弹窗，并</w:t>
      </w:r>
      <w:r>
        <w:rPr>
          <w:rFonts w:hint="eastAsia" w:ascii="宋体" w:hAnsi="宋体" w:eastAsia="宋体"/>
          <w:sz w:val="24"/>
          <w:szCs w:val="24"/>
        </w:rPr>
        <w:t>自动跳转</w:t>
      </w:r>
      <w:r>
        <w:rPr>
          <w:rFonts w:ascii="宋体" w:hAnsi="宋体" w:eastAsia="宋体"/>
          <w:sz w:val="24"/>
          <w:szCs w:val="24"/>
        </w:rPr>
        <w:t>到</w:t>
      </w:r>
      <w:r>
        <w:rPr>
          <w:rFonts w:hint="eastAsia" w:ascii="宋体" w:hAnsi="宋体" w:eastAsia="宋体"/>
          <w:sz w:val="24"/>
          <w:szCs w:val="24"/>
        </w:rPr>
        <w:t>“社保费申报记录”页面。</w:t>
      </w:r>
    </w:p>
    <w:p>
      <w:pPr>
        <w:ind w:firstLine="480"/>
        <w:rPr>
          <w:rFonts w:ascii="宋体" w:hAnsi="宋体" w:eastAsia="宋体"/>
          <w:sz w:val="24"/>
          <w:szCs w:val="24"/>
        </w:rPr>
      </w:pPr>
      <w:r>
        <w:rPr>
          <w:rFonts w:ascii="宋体" w:hAnsi="宋体" w:eastAsia="宋体"/>
          <w:sz w:val="24"/>
          <w:szCs w:val="24"/>
        </w:rPr>
        <w:t>（</w:t>
      </w:r>
      <w:r>
        <w:rPr>
          <w:rFonts w:hint="eastAsia" w:ascii="宋体" w:hAnsi="宋体" w:eastAsia="宋体"/>
          <w:sz w:val="24"/>
          <w:szCs w:val="24"/>
        </w:rPr>
        <w:t>八</w:t>
      </w:r>
      <w:r>
        <w:rPr>
          <w:rFonts w:ascii="宋体" w:hAnsi="宋体" w:eastAsia="宋体"/>
          <w:sz w:val="24"/>
          <w:szCs w:val="24"/>
        </w:rPr>
        <w:t>）如缴费单位在20秒倒计时未结束时，点击【立即获取】按钮，将关闭此弹窗，并跳转到“社保费申报记录”页面，从税务系统获取社保费申报结果。点击提交申报确认页面中的【取消】按钮，关闭当前弹窗</w:t>
      </w:r>
      <w:r>
        <w:rPr>
          <w:rFonts w:hint="eastAsia" w:ascii="宋体" w:hAnsi="宋体" w:eastAsia="宋体"/>
          <w:sz w:val="24"/>
          <w:szCs w:val="24"/>
        </w:rPr>
        <w:t>。</w:t>
      </w:r>
    </w:p>
    <w:p>
      <w:pPr>
        <w:ind w:firstLine="480"/>
        <w:rPr>
          <w:rFonts w:ascii="宋体" w:hAnsi="宋体" w:eastAsia="宋体"/>
          <w:sz w:val="24"/>
          <w:szCs w:val="24"/>
        </w:rPr>
      </w:pPr>
      <w:r>
        <w:rPr>
          <w:rFonts w:ascii="宋体" w:hAnsi="宋体" w:eastAsia="宋体"/>
          <w:sz w:val="24"/>
          <w:szCs w:val="24"/>
        </w:rPr>
        <w:t>（</w:t>
      </w:r>
      <w:r>
        <w:rPr>
          <w:rFonts w:hint="eastAsia" w:ascii="宋体" w:hAnsi="宋体" w:eastAsia="宋体"/>
          <w:sz w:val="24"/>
          <w:szCs w:val="24"/>
        </w:rPr>
        <w:t>九</w:t>
      </w:r>
      <w:r>
        <w:rPr>
          <w:rFonts w:ascii="宋体" w:hAnsi="宋体" w:eastAsia="宋体"/>
          <w:sz w:val="24"/>
          <w:szCs w:val="24"/>
        </w:rPr>
        <w:t>）</w:t>
      </w:r>
      <w:r>
        <w:rPr>
          <w:rFonts w:hint="eastAsia" w:ascii="宋体" w:hAnsi="宋体" w:eastAsia="宋体"/>
          <w:sz w:val="24"/>
          <w:szCs w:val="24"/>
        </w:rPr>
        <w:t>新增历史属期未申报监控：当缴费人勾选</w:t>
      </w:r>
      <w:r>
        <w:rPr>
          <w:rFonts w:ascii="宋体" w:hAnsi="宋体" w:eastAsia="宋体"/>
          <w:sz w:val="24"/>
          <w:szCs w:val="24"/>
        </w:rPr>
        <w:t>当缴费人勾选数待申报数据时，点击“提交申报”时，系统需校验是否存在小于所勾选费款所属期的未申报数据，若存在则给出温馨提示，若是不存在，则无需提醒。温馨提示：该单位存在历史属期的未申报数据，请确认是否继续申报。点击“确定”，继续申报。点击“取消”，则关闭窗口，展示原来页面。</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2197100" cy="863600"/>
            <wp:effectExtent l="0" t="0" r="12700" b="1270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3">
                      <a:lum/>
                    </a:blip>
                    <a:stretch>
                      <a:fillRect/>
                    </a:stretch>
                  </pic:blipFill>
                  <pic:spPr>
                    <a:xfrm>
                      <a:off x="0" y="0"/>
                      <a:ext cx="2197100" cy="863600"/>
                    </a:xfrm>
                    <a:prstGeom prst="rect">
                      <a:avLst/>
                    </a:prstGeom>
                    <a:noFill/>
                    <a:ln>
                      <a:noFill/>
                    </a:ln>
                  </pic:spPr>
                </pic:pic>
              </a:graphicData>
            </a:graphic>
          </wp:inline>
        </w:drawing>
      </w:r>
    </w:p>
    <w:p>
      <w:pPr>
        <w:pStyle w:val="10"/>
        <w:ind w:left="315" w:leftChars="150" w:firstLine="0" w:firstLineChars="0"/>
        <w:jc w:val="center"/>
      </w:pPr>
      <w:r>
        <w:rPr>
          <w:rFonts w:hint="eastAsia" w:ascii="宋体" w:hAnsi="宋体" w:eastAsia="宋体" w:cs="宋体"/>
          <w:b/>
          <w:bCs/>
        </w:rPr>
        <w:t>图 未申报监控提示页面</w:t>
      </w:r>
    </w:p>
    <w:p>
      <w:pPr>
        <w:ind w:firstLine="0" w:firstLineChars="0"/>
      </w:pPr>
      <w:r>
        <w:rPr>
          <w:rFonts w:ascii="幼圆" w:hAnsi="Calibri" w:eastAsia="幼圆" w:cs="黑体"/>
          <w:kern w:val="2"/>
          <w:sz w:val="21"/>
          <w:szCs w:val="21"/>
          <w:lang w:val="en-US" w:eastAsia="zh-CN" w:bidi="ar-SA"/>
        </w:rPr>
        <w:drawing>
          <wp:inline distT="0" distB="0" distL="114300" distR="114300">
            <wp:extent cx="5269230" cy="2288540"/>
            <wp:effectExtent l="0" t="0" r="7620" b="1651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74">
                      <a:lum/>
                    </a:blip>
                    <a:stretch>
                      <a:fillRect/>
                    </a:stretch>
                  </pic:blipFill>
                  <pic:spPr>
                    <a:xfrm>
                      <a:off x="0" y="0"/>
                      <a:ext cx="5269230" cy="228854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提交申报</w:t>
      </w:r>
    </w:p>
    <w:p>
      <w:pPr>
        <w:ind w:firstLine="0" w:firstLineChars="0"/>
        <w:rPr>
          <w:rFonts w:ascii="宋体" w:hAnsi="宋体" w:eastAsia="宋体"/>
          <w:sz w:val="24"/>
          <w:szCs w:val="24"/>
        </w:rPr>
      </w:pPr>
      <w:r>
        <w:rPr>
          <w:rFonts w:ascii="幼圆" w:hAnsi="Calibri" w:eastAsia="幼圆" w:cs="黑体"/>
          <w:kern w:val="2"/>
          <w:sz w:val="21"/>
          <w:szCs w:val="21"/>
          <w:lang w:val="en-US" w:eastAsia="zh-CN" w:bidi="ar-SA"/>
        </w:rPr>
        <w:drawing>
          <wp:inline distT="0" distB="0" distL="114300" distR="114300">
            <wp:extent cx="5269230" cy="2507615"/>
            <wp:effectExtent l="0" t="0" r="7620" b="698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75">
                      <a:lum/>
                    </a:blip>
                    <a:stretch>
                      <a:fillRect/>
                    </a:stretch>
                  </pic:blipFill>
                  <pic:spPr>
                    <a:xfrm>
                      <a:off x="0" y="0"/>
                      <a:ext cx="5269230" cy="250761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提交申报确认页面</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3667760" cy="1829435"/>
            <wp:effectExtent l="0" t="0" r="8890" b="1841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76">
                      <a:lum/>
                    </a:blip>
                    <a:stretch>
                      <a:fillRect/>
                    </a:stretch>
                  </pic:blipFill>
                  <pic:spPr>
                    <a:xfrm>
                      <a:off x="0" y="0"/>
                      <a:ext cx="3667760" cy="182943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提交申报结果页面</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3854450" cy="1483995"/>
            <wp:effectExtent l="0" t="0" r="12700" b="19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77">
                      <a:lum/>
                    </a:blip>
                    <a:stretch>
                      <a:fillRect/>
                    </a:stretch>
                  </pic:blipFill>
                  <pic:spPr>
                    <a:xfrm>
                      <a:off x="0" y="0"/>
                      <a:ext cx="3854450" cy="1483995"/>
                    </a:xfrm>
                    <a:prstGeom prst="rect">
                      <a:avLst/>
                    </a:prstGeom>
                    <a:noFill/>
                    <a:ln>
                      <a:noFill/>
                    </a:ln>
                  </pic:spPr>
                </pic:pic>
              </a:graphicData>
            </a:graphic>
          </wp:inline>
        </w:drawing>
      </w:r>
    </w:p>
    <w:p>
      <w:pPr>
        <w:pStyle w:val="10"/>
        <w:ind w:firstLine="0" w:firstLineChars="0"/>
        <w:jc w:val="center"/>
        <w:rPr>
          <w:b/>
          <w:bCs/>
        </w:rPr>
      </w:pPr>
      <w:r>
        <w:rPr>
          <w:rFonts w:hint="eastAsia" w:ascii="宋体" w:hAnsi="宋体" w:eastAsia="宋体" w:cs="宋体"/>
          <w:b/>
          <w:bCs/>
        </w:rPr>
        <w:t>图 获取反馈结果页面</w:t>
      </w:r>
    </w:p>
    <w:p>
      <w:pPr>
        <w:numPr>
          <w:ilvl w:val="0"/>
          <w:numId w:val="16"/>
        </w:numPr>
        <w:ind w:firstLine="0" w:firstLineChars="0"/>
        <w:rPr>
          <w:rFonts w:ascii="宋体" w:hAnsi="宋体" w:eastAsia="宋体"/>
          <w:sz w:val="24"/>
          <w:szCs w:val="24"/>
        </w:rPr>
      </w:pPr>
      <w:r>
        <w:rPr>
          <w:rFonts w:ascii="宋体" w:hAnsi="宋体" w:eastAsia="宋体"/>
          <w:b/>
          <w:bCs/>
          <w:sz w:val="24"/>
          <w:szCs w:val="24"/>
        </w:rPr>
        <w:t>导出：</w:t>
      </w:r>
      <w:r>
        <w:rPr>
          <w:rFonts w:ascii="宋体" w:hAnsi="宋体" w:eastAsia="宋体"/>
          <w:sz w:val="24"/>
          <w:szCs w:val="24"/>
        </w:rPr>
        <w:t>勾选列表需要导出的数据，点击页面中的【导出】按钮，弹出导出文件保存路径窗口，缴费单位可自定义导出的文件名称和文件保存的位置。</w:t>
      </w:r>
    </w:p>
    <w:p>
      <w:pPr>
        <w:numPr>
          <w:ilvl w:val="0"/>
          <w:numId w:val="0"/>
        </w:numPr>
      </w:pPr>
      <w:r>
        <w:rPr>
          <w:rFonts w:ascii="幼圆" w:hAnsi="Calibri" w:eastAsia="幼圆" w:cs="黑体"/>
          <w:kern w:val="2"/>
          <w:sz w:val="21"/>
          <w:szCs w:val="21"/>
          <w:lang w:val="en-US" w:eastAsia="zh-CN" w:bidi="ar-SA"/>
        </w:rPr>
        <w:drawing>
          <wp:inline distT="0" distB="0" distL="114300" distR="114300">
            <wp:extent cx="5273040" cy="2906395"/>
            <wp:effectExtent l="0" t="0" r="3810" b="825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78">
                      <a:lum/>
                    </a:blip>
                    <a:stretch>
                      <a:fillRect/>
                    </a:stretch>
                  </pic:blipFill>
                  <pic:spPr>
                    <a:xfrm>
                      <a:off x="0" y="0"/>
                      <a:ext cx="5273040" cy="290639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导出页面</w:t>
      </w:r>
    </w:p>
    <w:p>
      <w:pPr>
        <w:numPr>
          <w:ilvl w:val="0"/>
          <w:numId w:val="0"/>
        </w:numPr>
        <w:rPr>
          <w:rFonts w:ascii="宋体" w:hAnsi="宋体" w:eastAsia="宋体"/>
          <w:b/>
          <w:bCs/>
          <w:sz w:val="24"/>
          <w:szCs w:val="24"/>
        </w:rPr>
      </w:pPr>
      <w:r>
        <w:rPr>
          <w:rFonts w:hint="eastAsia" w:ascii="宋体" w:hAnsi="宋体" w:eastAsia="宋体"/>
          <w:b/>
          <w:bCs/>
          <w:sz w:val="24"/>
          <w:szCs w:val="24"/>
        </w:rPr>
        <w:t>五、</w:t>
      </w:r>
      <w:r>
        <w:rPr>
          <w:rFonts w:ascii="宋体" w:hAnsi="宋体" w:eastAsia="宋体"/>
          <w:b/>
          <w:bCs/>
          <w:sz w:val="24"/>
          <w:szCs w:val="24"/>
        </w:rPr>
        <w:t>下载查看预处理明细：</w:t>
      </w:r>
    </w:p>
    <w:p>
      <w:pPr>
        <w:numPr>
          <w:ilvl w:val="0"/>
          <w:numId w:val="0"/>
        </w:numPr>
        <w:ind w:firstLine="480" w:firstLineChars="200"/>
        <w:rPr>
          <w:rFonts w:ascii="宋体" w:hAnsi="宋体" w:eastAsia="宋体"/>
          <w:sz w:val="24"/>
          <w:szCs w:val="24"/>
        </w:rPr>
      </w:pPr>
      <w:r>
        <w:rPr>
          <w:rFonts w:hint="eastAsia" w:ascii="宋体" w:hAnsi="宋体" w:eastAsia="宋体"/>
          <w:sz w:val="24"/>
          <w:szCs w:val="24"/>
        </w:rPr>
        <w:t>可点击</w:t>
      </w:r>
      <w:r>
        <w:rPr>
          <w:rFonts w:ascii="宋体" w:hAnsi="宋体" w:eastAsia="宋体"/>
          <w:sz w:val="24"/>
          <w:szCs w:val="24"/>
        </w:rPr>
        <w:t>【</w:t>
      </w:r>
      <w:r>
        <w:rPr>
          <w:rFonts w:hint="eastAsia" w:ascii="宋体" w:hAnsi="宋体" w:eastAsia="宋体"/>
          <w:sz w:val="24"/>
          <w:szCs w:val="24"/>
        </w:rPr>
        <w:t>缴费人数</w:t>
      </w:r>
      <w:r>
        <w:rPr>
          <w:rFonts w:ascii="宋体" w:hAnsi="宋体" w:eastAsia="宋体"/>
          <w:sz w:val="24"/>
          <w:szCs w:val="24"/>
        </w:rPr>
        <w:t>】</w:t>
      </w:r>
      <w:r>
        <w:rPr>
          <w:rFonts w:hint="eastAsia" w:ascii="宋体" w:hAnsi="宋体" w:eastAsia="宋体"/>
          <w:sz w:val="24"/>
          <w:szCs w:val="24"/>
        </w:rPr>
        <w:t>数据，查看</w:t>
      </w:r>
      <w:r>
        <w:rPr>
          <w:rFonts w:ascii="宋体" w:hAnsi="宋体" w:eastAsia="宋体"/>
          <w:sz w:val="24"/>
          <w:szCs w:val="24"/>
        </w:rPr>
        <w:t>该笔社保费待申报信息</w:t>
      </w:r>
      <w:r>
        <w:rPr>
          <w:rFonts w:hint="eastAsia" w:ascii="宋体" w:hAnsi="宋体" w:eastAsia="宋体"/>
          <w:sz w:val="24"/>
          <w:szCs w:val="24"/>
        </w:rPr>
        <w:t>的职工</w:t>
      </w:r>
      <w:r>
        <w:rPr>
          <w:rFonts w:ascii="宋体" w:hAnsi="宋体" w:eastAsia="宋体"/>
          <w:sz w:val="24"/>
          <w:szCs w:val="24"/>
        </w:rPr>
        <w:t>社保费明细</w:t>
      </w:r>
      <w:r>
        <w:rPr>
          <w:rFonts w:hint="eastAsia" w:ascii="宋体" w:hAnsi="宋体" w:eastAsia="宋体"/>
          <w:sz w:val="24"/>
          <w:szCs w:val="24"/>
        </w:rPr>
        <w:t>信息，</w:t>
      </w:r>
      <w:r>
        <w:rPr>
          <w:rFonts w:ascii="宋体" w:hAnsi="宋体" w:eastAsia="宋体"/>
          <w:sz w:val="24"/>
          <w:szCs w:val="24"/>
        </w:rPr>
        <w:t>客户端从税务系统下载该笔待申报信息的明细信息，</w:t>
      </w:r>
      <w:r>
        <w:rPr>
          <w:rFonts w:hint="eastAsia" w:ascii="宋体" w:hAnsi="宋体" w:eastAsia="宋体"/>
          <w:sz w:val="24"/>
          <w:szCs w:val="24"/>
        </w:rPr>
        <w:t>如已经下载过，</w:t>
      </w:r>
      <w:r>
        <w:rPr>
          <w:rFonts w:ascii="宋体" w:hAnsi="宋体" w:eastAsia="宋体"/>
          <w:sz w:val="24"/>
          <w:szCs w:val="24"/>
        </w:rPr>
        <w:t>点击后</w:t>
      </w:r>
      <w:r>
        <w:rPr>
          <w:rFonts w:hint="eastAsia" w:ascii="宋体" w:hAnsi="宋体" w:eastAsia="宋体"/>
          <w:sz w:val="24"/>
          <w:szCs w:val="24"/>
        </w:rPr>
        <w:t>会直接显示</w:t>
      </w:r>
      <w:r>
        <w:rPr>
          <w:rFonts w:ascii="宋体" w:hAnsi="宋体" w:eastAsia="宋体"/>
          <w:sz w:val="24"/>
          <w:szCs w:val="24"/>
        </w:rPr>
        <w:t>职工社保费明细信息</w:t>
      </w:r>
      <w:r>
        <w:rPr>
          <w:rFonts w:hint="eastAsia" w:ascii="宋体" w:hAnsi="宋体" w:eastAsia="宋体"/>
          <w:sz w:val="24"/>
          <w:szCs w:val="24"/>
        </w:rPr>
        <w:t>。</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3905250" cy="1965325"/>
            <wp:effectExtent l="0" t="0" r="0" b="1587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79">
                      <a:lum/>
                    </a:blip>
                    <a:stretch>
                      <a:fillRect/>
                    </a:stretch>
                  </pic:blipFill>
                  <pic:spPr>
                    <a:xfrm>
                      <a:off x="0" y="0"/>
                      <a:ext cx="3905250" cy="1965325"/>
                    </a:xfrm>
                    <a:prstGeom prst="rect">
                      <a:avLst/>
                    </a:prstGeom>
                    <a:noFill/>
                    <a:ln>
                      <a:noFill/>
                    </a:ln>
                  </pic:spPr>
                </pic:pic>
              </a:graphicData>
            </a:graphic>
          </wp:inline>
        </w:drawing>
      </w:r>
    </w:p>
    <w:p>
      <w:pPr>
        <w:pStyle w:val="10"/>
        <w:ind w:firstLine="0" w:firstLineChars="0"/>
        <w:jc w:val="center"/>
      </w:pPr>
      <w:r>
        <w:rPr>
          <w:rFonts w:hint="eastAsia" w:ascii="宋体" w:hAnsi="宋体" w:eastAsia="宋体" w:cs="宋体"/>
          <w:b/>
          <w:bCs/>
        </w:rPr>
        <w:t>图 下载预处理明细确认页面</w:t>
      </w:r>
    </w:p>
    <w:p>
      <w:pPr>
        <w:ind w:firstLine="0" w:firstLineChars="0"/>
      </w:pPr>
      <w:r>
        <w:rPr>
          <w:rFonts w:ascii="幼圆" w:hAnsi="Calibri" w:eastAsia="幼圆" w:cs="黑体"/>
          <w:kern w:val="2"/>
          <w:sz w:val="21"/>
          <w:szCs w:val="21"/>
          <w:lang w:val="en-US" w:eastAsia="zh-CN" w:bidi="ar-SA"/>
        </w:rPr>
        <w:drawing>
          <wp:inline distT="0" distB="0" distL="114300" distR="114300">
            <wp:extent cx="5271770" cy="1940560"/>
            <wp:effectExtent l="0" t="0" r="5080" b="254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80">
                      <a:lum/>
                    </a:blip>
                    <a:srcRect t="11420"/>
                    <a:stretch>
                      <a:fillRect/>
                    </a:stretch>
                  </pic:blipFill>
                  <pic:spPr>
                    <a:xfrm>
                      <a:off x="0" y="0"/>
                      <a:ext cx="5271770" cy="194056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查看预处理明细页面</w:t>
      </w:r>
    </w:p>
    <w:p>
      <w:pPr>
        <w:numPr>
          <w:ilvl w:val="0"/>
          <w:numId w:val="0"/>
        </w:numPr>
        <w:rPr>
          <w:rFonts w:ascii="宋体" w:hAnsi="宋体" w:eastAsia="宋体"/>
          <w:b/>
          <w:bCs/>
          <w:sz w:val="24"/>
          <w:szCs w:val="24"/>
        </w:rPr>
      </w:pPr>
      <w:r>
        <w:rPr>
          <w:rFonts w:hint="eastAsia" w:ascii="宋体" w:hAnsi="宋体" w:eastAsia="宋体"/>
          <w:b/>
          <w:bCs/>
          <w:sz w:val="24"/>
          <w:szCs w:val="24"/>
        </w:rPr>
        <w:t>六、查询：</w:t>
      </w:r>
    </w:p>
    <w:p>
      <w:pPr>
        <w:numPr>
          <w:ilvl w:val="0"/>
          <w:numId w:val="0"/>
        </w:numPr>
        <w:ind w:firstLine="480" w:firstLineChars="200"/>
        <w:rPr>
          <w:rFonts w:ascii="宋体" w:hAnsi="宋体" w:eastAsia="宋体"/>
          <w:sz w:val="24"/>
          <w:szCs w:val="24"/>
        </w:rPr>
      </w:pPr>
      <w:r>
        <w:rPr>
          <w:rFonts w:hint="eastAsia" w:ascii="宋体" w:hAnsi="宋体" w:eastAsia="宋体"/>
          <w:sz w:val="24"/>
          <w:szCs w:val="24"/>
        </w:rPr>
        <w:t>根据查询条件进行查询，可收起查询条件，显示更多数据。</w:t>
      </w:r>
      <w:r>
        <w:rPr>
          <w:rFonts w:ascii="宋体" w:hAnsi="宋体" w:eastAsia="宋体"/>
          <w:sz w:val="24"/>
          <w:szCs w:val="24"/>
        </w:rPr>
        <w:t>输入查询条件后，点击【查询】按钮，系统将按照输入的查询条件筛选符合查询条件的数据展示在列表中。点击【重置】按钮后，将清空所有查询条件，列表展示所有数据。</w:t>
      </w:r>
    </w:p>
    <w:p>
      <w:pPr>
        <w:pStyle w:val="5"/>
        <w:numPr>
          <w:ilvl w:val="1"/>
          <w:numId w:val="4"/>
        </w:numPr>
        <w:rPr>
          <w:rFonts w:ascii="宋体" w:hAnsi="宋体" w:eastAsia="宋体"/>
          <w:sz w:val="36"/>
          <w:szCs w:val="36"/>
        </w:rPr>
      </w:pPr>
      <w:bookmarkStart w:id="392" w:name="_Toc426293946"/>
      <w:bookmarkStart w:id="393" w:name="_Toc31150"/>
      <w:bookmarkStart w:id="394" w:name="_Toc3590"/>
      <w:bookmarkStart w:id="395" w:name="_Toc96678043"/>
      <w:bookmarkStart w:id="396" w:name="_Toc1757088453"/>
      <w:bookmarkStart w:id="397" w:name="_Toc1112453656"/>
      <w:bookmarkStart w:id="398" w:name="_Toc1310746168"/>
      <w:bookmarkStart w:id="399" w:name="_Toc7492"/>
      <w:bookmarkStart w:id="400" w:name="_Toc1260745414"/>
      <w:bookmarkStart w:id="401" w:name="_Toc20732"/>
      <w:bookmarkStart w:id="402" w:name="_Toc1880754222"/>
      <w:bookmarkStart w:id="403" w:name="_Toc22535"/>
      <w:bookmarkStart w:id="404" w:name="_Toc153529437"/>
      <w:bookmarkStart w:id="405" w:name="_Toc2018271694"/>
      <w:r>
        <w:rPr>
          <w:rFonts w:hint="eastAsia" w:ascii="宋体" w:hAnsi="宋体" w:eastAsia="宋体"/>
          <w:sz w:val="36"/>
          <w:szCs w:val="36"/>
        </w:rPr>
        <w:t>社保费申报-特殊缴费申报</w:t>
      </w:r>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p>
    <w:p>
      <w:pPr>
        <w:pStyle w:val="6"/>
        <w:numPr>
          <w:ilvl w:val="2"/>
          <w:numId w:val="17"/>
        </w:numPr>
      </w:pPr>
      <w:bookmarkStart w:id="406" w:name="_Toc1588156693"/>
      <w:bookmarkStart w:id="407" w:name="_Toc515502682"/>
      <w:bookmarkStart w:id="408" w:name="_Toc1328389856"/>
      <w:bookmarkStart w:id="409" w:name="_Toc26544"/>
      <w:bookmarkStart w:id="410" w:name="_Toc609272304"/>
      <w:bookmarkStart w:id="411" w:name="_Toc2095473298"/>
      <w:bookmarkStart w:id="412" w:name="_Toc823594650"/>
      <w:bookmarkStart w:id="413" w:name="_Toc2509"/>
      <w:bookmarkStart w:id="414" w:name="_Toc12740"/>
      <w:bookmarkStart w:id="415" w:name="_Toc153529438"/>
      <w:bookmarkStart w:id="416" w:name="_Toc26888"/>
      <w:bookmarkStart w:id="417" w:name="_Toc1095"/>
      <w:bookmarkStart w:id="418" w:name="_Toc1015965610"/>
      <w:bookmarkStart w:id="419" w:name="_Toc495002808"/>
      <w:r>
        <w:rPr>
          <w:rFonts w:hint="eastAsia"/>
        </w:rPr>
        <w:t>功能概述</w:t>
      </w:r>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p>
    <w:p>
      <w:pPr>
        <w:ind w:firstLine="480"/>
        <w:rPr>
          <w:rFonts w:ascii="宋体" w:hAnsi="宋体" w:eastAsia="宋体"/>
          <w:sz w:val="24"/>
          <w:szCs w:val="24"/>
        </w:rPr>
      </w:pPr>
      <w:r>
        <w:rPr>
          <w:rFonts w:hint="eastAsia" w:ascii="宋体" w:hAnsi="宋体" w:eastAsia="宋体"/>
          <w:sz w:val="24"/>
          <w:szCs w:val="24"/>
        </w:rPr>
        <w:t>特殊缴费申报的数据来源为</w:t>
      </w:r>
      <w:r>
        <w:rPr>
          <w:rFonts w:ascii="宋体" w:hAnsi="宋体" w:eastAsia="宋体"/>
          <w:sz w:val="24"/>
          <w:szCs w:val="24"/>
        </w:rPr>
        <w:t>社保部门</w:t>
      </w:r>
      <w:r>
        <w:rPr>
          <w:rFonts w:hint="eastAsia" w:ascii="宋体" w:hAnsi="宋体" w:eastAsia="宋体"/>
          <w:sz w:val="24"/>
          <w:szCs w:val="24"/>
        </w:rPr>
        <w:t>，</w:t>
      </w:r>
      <w:r>
        <w:rPr>
          <w:rFonts w:ascii="宋体" w:hAnsi="宋体" w:eastAsia="宋体"/>
          <w:sz w:val="24"/>
          <w:szCs w:val="24"/>
        </w:rPr>
        <w:t>传递给税务</w:t>
      </w:r>
      <w:r>
        <w:rPr>
          <w:rFonts w:hint="eastAsia" w:ascii="宋体" w:hAnsi="宋体" w:eastAsia="宋体"/>
          <w:sz w:val="24"/>
          <w:szCs w:val="24"/>
        </w:rPr>
        <w:t>系统</w:t>
      </w:r>
      <w:r>
        <w:rPr>
          <w:rFonts w:ascii="宋体" w:hAnsi="宋体" w:eastAsia="宋体"/>
          <w:sz w:val="24"/>
          <w:szCs w:val="24"/>
        </w:rPr>
        <w:t>，客户端从税务系统获取本单位的特殊缴费待申报信息</w:t>
      </w:r>
      <w:r>
        <w:rPr>
          <w:rFonts w:hint="eastAsia" w:ascii="宋体" w:hAnsi="宋体" w:eastAsia="宋体"/>
          <w:sz w:val="24"/>
          <w:szCs w:val="24"/>
        </w:rPr>
        <w:t>。系统获取到的待申报信息后将数据显示在列表中，缴费人勾选数据提交申报。列表上方系统支持显示</w:t>
      </w:r>
      <w:r>
        <w:rPr>
          <w:rFonts w:hint="eastAsia" w:ascii="宋体" w:hAnsi="宋体" w:eastAsia="宋体" w:cs="Times New Roman"/>
          <w:color w:val="000000"/>
          <w:sz w:val="24"/>
          <w:szCs w:val="36"/>
        </w:rPr>
        <w:t>勾选条数、缴费基数合计、应缴费额合计字段，勾选数据后，字段显示勾选申报数据之和。</w:t>
      </w:r>
    </w:p>
    <w:p>
      <w:pPr>
        <w:ind w:firstLine="480"/>
        <w:rPr>
          <w:rFonts w:ascii="宋体" w:hAnsi="宋体" w:eastAsia="宋体"/>
          <w:sz w:val="24"/>
          <w:szCs w:val="24"/>
        </w:rPr>
      </w:pPr>
      <w:r>
        <w:rPr>
          <w:rFonts w:ascii="宋体" w:hAnsi="宋体" w:eastAsia="宋体"/>
          <w:sz w:val="24"/>
          <w:szCs w:val="24"/>
        </w:rPr>
        <w:t>若未查询到特殊缴费的待申报信息，可能是本单位未办理特殊缴费申请，或特殊缴费的待申报信息还未生成。</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5269230" cy="2659380"/>
            <wp:effectExtent l="0" t="0" r="7620" b="762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81">
                      <a:lum/>
                    </a:blip>
                    <a:stretch>
                      <a:fillRect/>
                    </a:stretch>
                  </pic:blipFill>
                  <pic:spPr>
                    <a:xfrm>
                      <a:off x="0" y="0"/>
                      <a:ext cx="5269230" cy="265938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rPr>
      </w:pPr>
      <w:r>
        <w:rPr>
          <w:rFonts w:hint="eastAsia" w:ascii="宋体" w:hAnsi="宋体" w:eastAsia="宋体" w:cs="宋体"/>
          <w:b/>
          <w:bCs/>
        </w:rPr>
        <w:t>图 特殊缴费申报主界面</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3379470" cy="1419225"/>
            <wp:effectExtent l="0" t="0" r="11430" b="952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82">
                      <a:lum/>
                    </a:blip>
                    <a:stretch>
                      <a:fillRect/>
                    </a:stretch>
                  </pic:blipFill>
                  <pic:spPr>
                    <a:xfrm>
                      <a:off x="0" y="0"/>
                      <a:ext cx="3379470" cy="1419225"/>
                    </a:xfrm>
                    <a:prstGeom prst="rect">
                      <a:avLst/>
                    </a:prstGeom>
                    <a:noFill/>
                    <a:ln>
                      <a:noFill/>
                    </a:ln>
                  </pic:spPr>
                </pic:pic>
              </a:graphicData>
            </a:graphic>
          </wp:inline>
        </w:drawing>
      </w:r>
    </w:p>
    <w:p>
      <w:pPr>
        <w:pStyle w:val="10"/>
        <w:ind w:firstLine="0" w:firstLineChars="0"/>
        <w:jc w:val="center"/>
        <w:rPr>
          <w:b/>
          <w:bCs/>
        </w:rPr>
      </w:pPr>
      <w:r>
        <w:rPr>
          <w:rFonts w:hint="eastAsia" w:ascii="宋体" w:hAnsi="宋体" w:eastAsia="宋体" w:cs="宋体"/>
          <w:b/>
          <w:bCs/>
        </w:rPr>
        <w:t>图 未查询到</w:t>
      </w:r>
      <w:r>
        <w:rPr>
          <w:rFonts w:ascii="宋体" w:hAnsi="宋体" w:eastAsia="宋体" w:cs="宋体"/>
          <w:b/>
          <w:bCs/>
        </w:rPr>
        <w:t>待申报信息</w:t>
      </w:r>
      <w:r>
        <w:rPr>
          <w:rFonts w:hint="eastAsia" w:ascii="宋体" w:hAnsi="宋体" w:eastAsia="宋体" w:cs="宋体"/>
          <w:b/>
          <w:bCs/>
        </w:rPr>
        <w:t>提示页面</w:t>
      </w:r>
    </w:p>
    <w:p>
      <w:pPr>
        <w:pStyle w:val="6"/>
        <w:numPr>
          <w:ilvl w:val="2"/>
          <w:numId w:val="17"/>
        </w:numPr>
      </w:pPr>
      <w:bookmarkStart w:id="420" w:name="_Toc1075290688"/>
      <w:bookmarkStart w:id="421" w:name="_Toc9806"/>
      <w:bookmarkStart w:id="422" w:name="_Toc178035830"/>
      <w:bookmarkStart w:id="423" w:name="_Toc1623177635"/>
      <w:bookmarkStart w:id="424" w:name="_Toc1290576615"/>
      <w:bookmarkStart w:id="425" w:name="_Toc153529439"/>
      <w:bookmarkStart w:id="426" w:name="_Toc21390"/>
      <w:bookmarkStart w:id="427" w:name="_Toc520766770"/>
      <w:bookmarkStart w:id="428" w:name="_Toc691529973"/>
      <w:bookmarkStart w:id="429" w:name="_Toc28910"/>
      <w:bookmarkStart w:id="430" w:name="_Toc2145210554"/>
      <w:bookmarkStart w:id="431" w:name="_Toc4660"/>
      <w:bookmarkStart w:id="432" w:name="_Toc20191"/>
      <w:bookmarkStart w:id="433" w:name="_Toc615860989"/>
      <w:r>
        <w:rPr>
          <w:rFonts w:hint="eastAsia"/>
        </w:rPr>
        <w:t>操作步骤</w:t>
      </w:r>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人社已生成单位特殊缴费的征集信息，且已传递到税务系统。</w:t>
      </w:r>
    </w:p>
    <w:p>
      <w:pPr>
        <w:ind w:firstLine="0" w:firstLineChars="0"/>
        <w:rPr>
          <w:rFonts w:ascii="宋体" w:hAnsi="宋体" w:eastAsia="宋体"/>
          <w:b/>
          <w:bCs/>
          <w:sz w:val="24"/>
          <w:szCs w:val="24"/>
        </w:rPr>
      </w:pPr>
      <w:r>
        <w:rPr>
          <w:rFonts w:ascii="宋体" w:hAnsi="宋体" w:eastAsia="宋体"/>
          <w:b/>
          <w:bCs/>
          <w:sz w:val="24"/>
          <w:szCs w:val="24"/>
        </w:rPr>
        <w:t>二、刷新：</w:t>
      </w:r>
    </w:p>
    <w:p>
      <w:pPr>
        <w:ind w:firstLine="480"/>
      </w:pPr>
      <w:r>
        <w:rPr>
          <w:rFonts w:ascii="宋体" w:hAnsi="宋体" w:eastAsia="宋体"/>
          <w:sz w:val="24"/>
          <w:szCs w:val="24"/>
        </w:rPr>
        <w:t>点击页面中的【刷新】按钮，刷新列表数据，从税务系统重新获取社保费特殊缴费待申报信息。</w:t>
      </w:r>
    </w:p>
    <w:p>
      <w:pPr>
        <w:ind w:firstLine="0" w:firstLineChars="0"/>
        <w:rPr>
          <w:rFonts w:ascii="宋体" w:hAnsi="宋体" w:eastAsia="宋体"/>
          <w:b/>
          <w:bCs/>
          <w:sz w:val="24"/>
          <w:szCs w:val="24"/>
        </w:rPr>
      </w:pPr>
      <w:r>
        <w:rPr>
          <w:rFonts w:ascii="宋体" w:hAnsi="宋体" w:eastAsia="宋体"/>
          <w:b/>
          <w:bCs/>
          <w:sz w:val="24"/>
          <w:szCs w:val="24"/>
        </w:rPr>
        <w:t>二、</w:t>
      </w:r>
      <w:r>
        <w:rPr>
          <w:rFonts w:hint="eastAsia" w:ascii="宋体" w:hAnsi="宋体" w:eastAsia="宋体"/>
          <w:b/>
          <w:bCs/>
          <w:sz w:val="24"/>
          <w:szCs w:val="24"/>
        </w:rPr>
        <w:t>备注</w:t>
      </w:r>
      <w:r>
        <w:rPr>
          <w:rFonts w:ascii="宋体" w:hAnsi="宋体" w:eastAsia="宋体"/>
          <w:b/>
          <w:bCs/>
          <w:sz w:val="24"/>
          <w:szCs w:val="24"/>
        </w:rPr>
        <w:t>：</w:t>
      </w:r>
    </w:p>
    <w:p>
      <w:pPr>
        <w:ind w:firstLine="480"/>
        <w:rPr>
          <w:rFonts w:ascii="宋体" w:hAnsi="宋体" w:eastAsia="宋体"/>
          <w:sz w:val="24"/>
          <w:szCs w:val="24"/>
        </w:rPr>
      </w:pPr>
      <w:r>
        <w:rPr>
          <w:rFonts w:hint="eastAsia" w:ascii="宋体" w:hAnsi="宋体" w:eastAsia="宋体"/>
          <w:sz w:val="24"/>
          <w:szCs w:val="24"/>
        </w:rPr>
        <w:t>点击特殊缴费列表的备注字段，打开列表“备注”编辑窗口，可输入备注信息，用于后续完税证明表样上展示备注内容。</w:t>
      </w:r>
    </w:p>
    <w:p>
      <w:pPr>
        <w:ind w:firstLine="0" w:firstLineChars="0"/>
        <w:jc w:val="center"/>
        <w:rPr>
          <w:rFonts w:ascii="宋体" w:hAnsi="宋体" w:eastAsia="宋体"/>
          <w:sz w:val="24"/>
          <w:szCs w:val="24"/>
        </w:rPr>
      </w:pPr>
      <w:r>
        <w:rPr>
          <w:rFonts w:ascii="宋体" w:hAnsi="宋体" w:eastAsia="宋体" w:cs="黑体"/>
          <w:kern w:val="2"/>
          <w:sz w:val="24"/>
          <w:szCs w:val="24"/>
          <w:lang w:val="en-US" w:bidi="ar-SA"/>
        </w:rPr>
        <w:drawing>
          <wp:inline distT="0" distB="0" distL="114300" distR="114300">
            <wp:extent cx="4255135" cy="1214120"/>
            <wp:effectExtent l="0" t="0" r="12065" b="508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83">
                      <a:lum/>
                    </a:blip>
                    <a:srcRect l="18787" t="24022" r="362" b="28629"/>
                    <a:stretch>
                      <a:fillRect/>
                    </a:stretch>
                  </pic:blipFill>
                  <pic:spPr>
                    <a:xfrm>
                      <a:off x="0" y="0"/>
                      <a:ext cx="4255135" cy="121412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备注窗口</w:t>
      </w:r>
    </w:p>
    <w:p>
      <w:pPr>
        <w:ind w:firstLine="0" w:firstLineChars="0"/>
        <w:rPr>
          <w:rFonts w:ascii="宋体" w:hAnsi="宋体" w:eastAsia="宋体"/>
          <w:b/>
          <w:bCs/>
          <w:sz w:val="24"/>
          <w:szCs w:val="24"/>
        </w:rPr>
      </w:pPr>
      <w:r>
        <w:rPr>
          <w:rFonts w:ascii="宋体" w:hAnsi="宋体" w:eastAsia="宋体"/>
          <w:b/>
          <w:bCs/>
          <w:sz w:val="24"/>
          <w:szCs w:val="24"/>
        </w:rPr>
        <w:t>三、提交申报：</w:t>
      </w:r>
    </w:p>
    <w:p>
      <w:pPr>
        <w:numPr>
          <w:ilvl w:val="0"/>
          <w:numId w:val="18"/>
        </w:numPr>
        <w:ind w:firstLine="480"/>
        <w:rPr>
          <w:rFonts w:ascii="宋体" w:hAnsi="宋体" w:eastAsia="宋体"/>
          <w:sz w:val="24"/>
          <w:szCs w:val="24"/>
        </w:rPr>
      </w:pPr>
      <w:r>
        <w:rPr>
          <w:rFonts w:ascii="宋体" w:hAnsi="宋体" w:eastAsia="宋体"/>
          <w:sz w:val="24"/>
          <w:szCs w:val="24"/>
        </w:rPr>
        <w:t>勾选列表待申报信息，点击【提交申报】按钮，系统会提示用户核对数据，避免申报错误。</w:t>
      </w:r>
    </w:p>
    <w:p>
      <w:pPr>
        <w:numPr>
          <w:ilvl w:val="0"/>
          <w:numId w:val="18"/>
        </w:numPr>
        <w:ind w:firstLine="480"/>
        <w:rPr>
          <w:rFonts w:ascii="宋体" w:hAnsi="宋体" w:eastAsia="宋体"/>
          <w:sz w:val="24"/>
          <w:szCs w:val="24"/>
        </w:rPr>
      </w:pPr>
      <w:r>
        <w:rPr>
          <w:rFonts w:ascii="宋体" w:hAnsi="宋体" w:eastAsia="宋体"/>
          <w:sz w:val="24"/>
          <w:szCs w:val="24"/>
        </w:rPr>
        <w:t>点击提示信息弹窗中的【确定】按钮，客户端按照勾选提交的待申报信息统计本次申报的数据量及应缴费额合计。</w:t>
      </w:r>
    </w:p>
    <w:p>
      <w:pPr>
        <w:numPr>
          <w:ilvl w:val="0"/>
          <w:numId w:val="18"/>
        </w:numPr>
        <w:ind w:firstLine="480"/>
        <w:rPr>
          <w:rFonts w:ascii="宋体" w:hAnsi="宋体" w:eastAsia="宋体"/>
          <w:sz w:val="24"/>
          <w:szCs w:val="24"/>
        </w:rPr>
      </w:pPr>
      <w:r>
        <w:rPr>
          <w:rFonts w:ascii="宋体" w:hAnsi="宋体" w:eastAsia="宋体"/>
          <w:sz w:val="24"/>
          <w:szCs w:val="24"/>
        </w:rPr>
        <w:t>点击提交申报确认页面中的【立即提交】按钮后，系统会提示反馈结果将在20秒倒计时结束后自动获取申报结果。</w:t>
      </w:r>
    </w:p>
    <w:p>
      <w:pPr>
        <w:numPr>
          <w:ilvl w:val="0"/>
          <w:numId w:val="18"/>
        </w:numPr>
        <w:ind w:firstLine="480"/>
        <w:rPr>
          <w:rFonts w:ascii="宋体" w:hAnsi="宋体" w:eastAsia="宋体"/>
          <w:sz w:val="24"/>
          <w:szCs w:val="24"/>
        </w:rPr>
      </w:pPr>
      <w:r>
        <w:rPr>
          <w:rFonts w:ascii="宋体" w:hAnsi="宋体" w:eastAsia="宋体"/>
          <w:sz w:val="24"/>
          <w:szCs w:val="24"/>
        </w:rPr>
        <w:t>20秒倒计时结束后，系统弹出获取结果提示信息弹窗，点击弹窗中的【确定】按钮，自动关闭弹窗，并</w:t>
      </w:r>
      <w:r>
        <w:rPr>
          <w:rFonts w:hint="eastAsia" w:ascii="宋体" w:hAnsi="宋体" w:eastAsia="宋体"/>
          <w:sz w:val="24"/>
          <w:szCs w:val="24"/>
        </w:rPr>
        <w:t>自动跳转</w:t>
      </w:r>
      <w:r>
        <w:rPr>
          <w:rFonts w:ascii="宋体" w:hAnsi="宋体" w:eastAsia="宋体"/>
          <w:sz w:val="24"/>
          <w:szCs w:val="24"/>
        </w:rPr>
        <w:t>到</w:t>
      </w:r>
      <w:r>
        <w:rPr>
          <w:rFonts w:hint="eastAsia" w:ascii="宋体" w:hAnsi="宋体" w:eastAsia="宋体"/>
          <w:sz w:val="24"/>
          <w:szCs w:val="24"/>
        </w:rPr>
        <w:t>“社保费申报记录”页面。</w:t>
      </w:r>
    </w:p>
    <w:p>
      <w:pPr>
        <w:numPr>
          <w:ilvl w:val="0"/>
          <w:numId w:val="18"/>
        </w:numPr>
        <w:ind w:firstLine="480"/>
        <w:jc w:val="center"/>
      </w:pPr>
      <w:r>
        <w:rPr>
          <w:rFonts w:ascii="宋体" w:hAnsi="宋体" w:eastAsia="宋体"/>
          <w:sz w:val="24"/>
          <w:szCs w:val="24"/>
        </w:rPr>
        <w:t>如缴费单位在20秒倒计时未结束时，点击【立即获取】按钮，将关闭此弹窗，并跳转到“社保费申报记录”页面，从税务系统获取社保费申报结果。点击提交申报确认页面中的【取消】按钮，关闭当前弹窗</w:t>
      </w:r>
      <w:r>
        <w:rPr>
          <w:rFonts w:hint="eastAsia" w:ascii="宋体" w:hAnsi="宋体" w:eastAsia="宋体"/>
          <w:sz w:val="24"/>
          <w:szCs w:val="24"/>
        </w:rPr>
        <w:t>。</w:t>
      </w:r>
    </w:p>
    <w:p>
      <w:pPr>
        <w:ind w:firstLine="0" w:firstLineChars="0"/>
        <w:jc w:val="center"/>
        <w:rPr>
          <w:rFonts w:ascii="宋体" w:hAnsi="宋体" w:eastAsia="宋体"/>
          <w:sz w:val="24"/>
          <w:szCs w:val="24"/>
        </w:rPr>
      </w:pPr>
      <w:r>
        <w:rPr>
          <w:rFonts w:ascii="幼圆" w:hAnsi="Calibri" w:eastAsia="幼圆" w:cs="黑体"/>
          <w:kern w:val="2"/>
          <w:sz w:val="21"/>
          <w:szCs w:val="21"/>
          <w:lang w:val="en-US" w:eastAsia="zh-CN" w:bidi="ar-SA"/>
        </w:rPr>
        <w:drawing>
          <wp:inline distT="0" distB="0" distL="114300" distR="114300">
            <wp:extent cx="4418965" cy="2096135"/>
            <wp:effectExtent l="0" t="0" r="635" b="1841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84">
                      <a:lum/>
                    </a:blip>
                    <a:stretch>
                      <a:fillRect/>
                    </a:stretch>
                  </pic:blipFill>
                  <pic:spPr>
                    <a:xfrm>
                      <a:off x="0" y="0"/>
                      <a:ext cx="4418965" cy="209613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提交申报确认页面</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3356610" cy="1674495"/>
            <wp:effectExtent l="0" t="0" r="15240" b="190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76">
                      <a:lum/>
                    </a:blip>
                    <a:stretch>
                      <a:fillRect/>
                    </a:stretch>
                  </pic:blipFill>
                  <pic:spPr>
                    <a:xfrm>
                      <a:off x="0" y="0"/>
                      <a:ext cx="3356610" cy="167449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提交申报结果页面</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4133850" cy="1591945"/>
            <wp:effectExtent l="0" t="0" r="0" b="825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77">
                      <a:lum/>
                    </a:blip>
                    <a:stretch>
                      <a:fillRect/>
                    </a:stretch>
                  </pic:blipFill>
                  <pic:spPr>
                    <a:xfrm>
                      <a:off x="0" y="0"/>
                      <a:ext cx="4133850" cy="159194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rPr>
      </w:pPr>
      <w:r>
        <w:rPr>
          <w:rFonts w:hint="eastAsia" w:ascii="宋体" w:hAnsi="宋体" w:eastAsia="宋体" w:cs="宋体"/>
          <w:b/>
          <w:bCs/>
        </w:rPr>
        <w:t>图 获取反馈结果页面</w:t>
      </w:r>
    </w:p>
    <w:p>
      <w:pPr>
        <w:ind w:firstLine="0" w:firstLineChars="0"/>
        <w:rPr>
          <w:rFonts w:ascii="宋体" w:hAnsi="宋体" w:eastAsia="宋体"/>
          <w:sz w:val="24"/>
          <w:szCs w:val="24"/>
        </w:rPr>
      </w:pPr>
    </w:p>
    <w:p>
      <w:pPr>
        <w:ind w:firstLine="0" w:firstLineChars="0"/>
        <w:rPr>
          <w:rFonts w:ascii="宋体" w:hAnsi="宋体" w:eastAsia="宋体"/>
          <w:sz w:val="24"/>
          <w:szCs w:val="24"/>
        </w:rPr>
      </w:pPr>
      <w:r>
        <w:rPr>
          <w:rFonts w:hint="eastAsia" w:ascii="宋体" w:hAnsi="宋体" w:eastAsia="宋体"/>
          <w:b/>
          <w:bCs/>
          <w:sz w:val="24"/>
          <w:szCs w:val="24"/>
        </w:rPr>
        <w:t>四、</w:t>
      </w:r>
      <w:r>
        <w:rPr>
          <w:rFonts w:ascii="宋体" w:hAnsi="宋体" w:eastAsia="宋体"/>
          <w:b/>
          <w:bCs/>
          <w:sz w:val="24"/>
          <w:szCs w:val="24"/>
        </w:rPr>
        <w:t>导出：</w:t>
      </w:r>
    </w:p>
    <w:p>
      <w:pPr>
        <w:numPr>
          <w:ilvl w:val="0"/>
          <w:numId w:val="0"/>
        </w:numPr>
        <w:ind w:firstLine="480" w:firstLineChars="200"/>
        <w:rPr>
          <w:rFonts w:ascii="宋体" w:hAnsi="宋体" w:eastAsia="宋体"/>
          <w:sz w:val="24"/>
          <w:szCs w:val="24"/>
        </w:rPr>
      </w:pPr>
      <w:r>
        <w:rPr>
          <w:rFonts w:ascii="宋体" w:hAnsi="宋体" w:eastAsia="宋体"/>
          <w:sz w:val="24"/>
          <w:szCs w:val="24"/>
        </w:rPr>
        <w:t>勾选列表需要导出的数据，点击页面中的【导出】按钮，弹出导出文件保存路径窗口，缴费单位可自定义导出的文件名称和文件保存的位置。</w:t>
      </w:r>
    </w:p>
    <w:p>
      <w:pPr>
        <w:numPr>
          <w:ilvl w:val="0"/>
          <w:numId w:val="0"/>
        </w:numPr>
      </w:pPr>
      <w:r>
        <w:rPr>
          <w:rFonts w:ascii="幼圆" w:hAnsi="Calibri" w:eastAsia="幼圆" w:cs="黑体"/>
          <w:kern w:val="2"/>
          <w:sz w:val="21"/>
          <w:szCs w:val="21"/>
          <w:lang w:val="en-US" w:eastAsia="zh-CN" w:bidi="ar-SA"/>
        </w:rPr>
        <w:drawing>
          <wp:inline distT="0" distB="0" distL="114300" distR="114300">
            <wp:extent cx="5274310" cy="2868930"/>
            <wp:effectExtent l="0" t="0" r="2540" b="762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85">
                      <a:lum/>
                    </a:blip>
                    <a:stretch>
                      <a:fillRect/>
                    </a:stretch>
                  </pic:blipFill>
                  <pic:spPr>
                    <a:xfrm>
                      <a:off x="0" y="0"/>
                      <a:ext cx="5274310" cy="286893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导出页面</w:t>
      </w:r>
    </w:p>
    <w:p>
      <w:pPr>
        <w:numPr>
          <w:ilvl w:val="0"/>
          <w:numId w:val="0"/>
        </w:numPr>
        <w:rPr>
          <w:rFonts w:ascii="宋体" w:hAnsi="宋体" w:eastAsia="宋体"/>
          <w:b/>
          <w:bCs/>
          <w:sz w:val="24"/>
          <w:szCs w:val="24"/>
        </w:rPr>
      </w:pPr>
      <w:r>
        <w:rPr>
          <w:rFonts w:hint="eastAsia" w:ascii="宋体" w:hAnsi="宋体" w:eastAsia="宋体"/>
          <w:b/>
          <w:bCs/>
          <w:sz w:val="24"/>
          <w:szCs w:val="24"/>
        </w:rPr>
        <w:t>五、查询：</w:t>
      </w:r>
    </w:p>
    <w:p>
      <w:pPr>
        <w:numPr>
          <w:ilvl w:val="0"/>
          <w:numId w:val="0"/>
        </w:numPr>
        <w:ind w:firstLine="480" w:firstLineChars="200"/>
        <w:rPr>
          <w:rFonts w:ascii="宋体" w:hAnsi="宋体" w:eastAsia="宋体"/>
          <w:sz w:val="24"/>
          <w:szCs w:val="24"/>
        </w:rPr>
      </w:pPr>
      <w:r>
        <w:rPr>
          <w:rFonts w:hint="eastAsia" w:ascii="宋体" w:hAnsi="宋体" w:eastAsia="宋体"/>
          <w:sz w:val="24"/>
          <w:szCs w:val="24"/>
        </w:rPr>
        <w:t>根据查询条件进行查询，可收起查询条件，显示更多数据。</w:t>
      </w:r>
      <w:r>
        <w:rPr>
          <w:rFonts w:ascii="宋体" w:hAnsi="宋体" w:eastAsia="宋体"/>
          <w:sz w:val="24"/>
          <w:szCs w:val="24"/>
        </w:rPr>
        <w:t>输入查询条件后，点击【查询】按钮，系统将按照输入的查询条件筛选符合查询条件的数据展示在列表中。点击【重置】按钮后，将清空所有查询条件，列表展示所有数据。</w:t>
      </w:r>
    </w:p>
    <w:p>
      <w:pPr>
        <w:pStyle w:val="5"/>
        <w:numPr>
          <w:ilvl w:val="1"/>
          <w:numId w:val="4"/>
        </w:numPr>
        <w:rPr>
          <w:rFonts w:ascii="宋体" w:hAnsi="宋体" w:eastAsia="宋体"/>
          <w:sz w:val="36"/>
          <w:szCs w:val="36"/>
        </w:rPr>
      </w:pPr>
      <w:bookmarkStart w:id="434" w:name="_Toc178506296"/>
      <w:bookmarkStart w:id="435" w:name="_Toc1525708686"/>
      <w:bookmarkStart w:id="436" w:name="_Toc3509"/>
      <w:bookmarkStart w:id="437" w:name="_Toc21166"/>
      <w:bookmarkStart w:id="438" w:name="_Toc998488972"/>
      <w:bookmarkStart w:id="439" w:name="_Toc1621210150"/>
      <w:bookmarkStart w:id="440" w:name="_Toc1761387950"/>
      <w:bookmarkStart w:id="441" w:name="_Toc153529441"/>
      <w:bookmarkStart w:id="442" w:name="_Toc909129476"/>
      <w:bookmarkStart w:id="443" w:name="_Toc31734"/>
      <w:bookmarkStart w:id="444" w:name="_Toc164"/>
      <w:bookmarkStart w:id="445" w:name="_Toc1871221950"/>
      <w:bookmarkStart w:id="446" w:name="_Toc26289"/>
      <w:bookmarkStart w:id="447" w:name="_Toc722937873"/>
      <w:r>
        <w:rPr>
          <w:rFonts w:hint="eastAsia" w:ascii="宋体" w:hAnsi="宋体" w:eastAsia="宋体"/>
          <w:sz w:val="36"/>
          <w:szCs w:val="36"/>
        </w:rPr>
        <w:t>社保费申报-申报记录</w:t>
      </w:r>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p>
    <w:p>
      <w:pPr>
        <w:pStyle w:val="6"/>
        <w:numPr>
          <w:ilvl w:val="2"/>
          <w:numId w:val="19"/>
        </w:numPr>
      </w:pPr>
      <w:bookmarkStart w:id="448" w:name="_Toc840"/>
      <w:bookmarkStart w:id="449" w:name="_Toc120662013"/>
      <w:bookmarkStart w:id="450" w:name="_Toc180879053"/>
      <w:bookmarkStart w:id="451" w:name="_Toc28280"/>
      <w:bookmarkStart w:id="452" w:name="_Toc1631140422"/>
      <w:bookmarkStart w:id="453" w:name="_Toc153529442"/>
      <w:bookmarkStart w:id="454" w:name="_Toc5571"/>
      <w:bookmarkStart w:id="455" w:name="_Toc14393"/>
      <w:bookmarkStart w:id="456" w:name="_Toc2139111372"/>
      <w:bookmarkStart w:id="457" w:name="_Toc447400057"/>
      <w:bookmarkStart w:id="458" w:name="_Toc10535"/>
      <w:bookmarkStart w:id="459" w:name="_Toc878301379"/>
      <w:bookmarkStart w:id="460" w:name="_Toc1876786982"/>
      <w:bookmarkStart w:id="461" w:name="_Toc1963468968"/>
      <w:r>
        <w:rPr>
          <w:rFonts w:hint="eastAsia"/>
        </w:rPr>
        <w:t>功能概述</w:t>
      </w:r>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p>
    <w:p>
      <w:pPr>
        <w:ind w:firstLine="480"/>
        <w:rPr>
          <w:rFonts w:ascii="宋体" w:hAnsi="宋体" w:eastAsia="宋体"/>
          <w:sz w:val="24"/>
          <w:szCs w:val="24"/>
        </w:rPr>
      </w:pPr>
      <w:r>
        <w:rPr>
          <w:rFonts w:hint="eastAsia" w:ascii="宋体" w:hAnsi="宋体" w:eastAsia="宋体"/>
          <w:sz w:val="24"/>
          <w:szCs w:val="24"/>
        </w:rPr>
        <w:t>前面介绍的日常申报和特殊缴费申报的申报数据发送后，都会自动跳转到</w:t>
      </w:r>
      <w:r>
        <w:rPr>
          <w:rFonts w:ascii="宋体" w:hAnsi="宋体" w:eastAsia="宋体"/>
          <w:sz w:val="24"/>
          <w:szCs w:val="24"/>
        </w:rPr>
        <w:t>社保费申报记录</w:t>
      </w:r>
      <w:r>
        <w:rPr>
          <w:rFonts w:hint="eastAsia" w:ascii="宋体" w:hAnsi="宋体" w:eastAsia="宋体"/>
          <w:sz w:val="24"/>
          <w:szCs w:val="24"/>
        </w:rPr>
        <w:t>页面</w:t>
      </w:r>
      <w:r>
        <w:rPr>
          <w:rFonts w:ascii="宋体" w:hAnsi="宋体" w:eastAsia="宋体"/>
          <w:sz w:val="24"/>
          <w:szCs w:val="24"/>
        </w:rPr>
        <w:t>。支持查询本单位在所有渠道的社保费申报记录、</w:t>
      </w:r>
      <w:r>
        <w:rPr>
          <w:rFonts w:hint="eastAsia" w:ascii="宋体" w:hAnsi="宋体" w:eastAsia="宋体"/>
          <w:sz w:val="24"/>
          <w:szCs w:val="24"/>
        </w:rPr>
        <w:t>更新</w:t>
      </w:r>
      <w:r>
        <w:rPr>
          <w:rFonts w:ascii="宋体" w:hAnsi="宋体" w:eastAsia="宋体"/>
          <w:sz w:val="24"/>
          <w:szCs w:val="24"/>
        </w:rPr>
        <w:t>申报状态、查看申报明细、作废未缴费的申报记录。</w:t>
      </w:r>
    </w:p>
    <w:p>
      <w:pPr>
        <w:ind w:firstLine="0" w:firstLineChars="0"/>
      </w:pPr>
      <w:r>
        <w:rPr>
          <w:rFonts w:ascii="幼圆" w:hAnsi="Calibri" w:eastAsia="幼圆" w:cs="黑体"/>
          <w:kern w:val="2"/>
          <w:sz w:val="21"/>
          <w:szCs w:val="21"/>
          <w:lang w:val="en-US" w:eastAsia="zh-CN" w:bidi="ar-SA"/>
        </w:rPr>
        <w:drawing>
          <wp:inline distT="0" distB="0" distL="114300" distR="114300">
            <wp:extent cx="5264785" cy="2783840"/>
            <wp:effectExtent l="0" t="0" r="12065" b="1651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86">
                      <a:lum/>
                    </a:blip>
                    <a:stretch>
                      <a:fillRect/>
                    </a:stretch>
                  </pic:blipFill>
                  <pic:spPr>
                    <a:xfrm>
                      <a:off x="0" y="0"/>
                      <a:ext cx="5264785" cy="2783840"/>
                    </a:xfrm>
                    <a:prstGeom prst="rect">
                      <a:avLst/>
                    </a:prstGeom>
                    <a:noFill/>
                    <a:ln>
                      <a:noFill/>
                    </a:ln>
                  </pic:spPr>
                </pic:pic>
              </a:graphicData>
            </a:graphic>
          </wp:inline>
        </w:drawing>
      </w:r>
    </w:p>
    <w:p>
      <w:pPr>
        <w:pStyle w:val="10"/>
        <w:ind w:firstLine="0" w:firstLineChars="0"/>
        <w:jc w:val="center"/>
        <w:rPr>
          <w:rFonts w:ascii="宋体" w:hAnsi="宋体" w:eastAsia="宋体"/>
          <w:sz w:val="24"/>
          <w:szCs w:val="24"/>
        </w:rPr>
      </w:pPr>
      <w:r>
        <w:rPr>
          <w:rFonts w:hint="eastAsia" w:ascii="宋体" w:hAnsi="宋体" w:eastAsia="宋体" w:cs="宋体"/>
          <w:b/>
          <w:bCs/>
        </w:rPr>
        <w:t>图 社保费申报记录主界面</w:t>
      </w:r>
    </w:p>
    <w:p>
      <w:pPr>
        <w:pStyle w:val="6"/>
        <w:numPr>
          <w:ilvl w:val="2"/>
          <w:numId w:val="19"/>
        </w:numPr>
      </w:pPr>
      <w:bookmarkStart w:id="462" w:name="_Toc966514023"/>
      <w:bookmarkStart w:id="463" w:name="_Toc1948318599"/>
      <w:bookmarkStart w:id="464" w:name="_Toc741889723"/>
      <w:bookmarkStart w:id="465" w:name="_Toc605107183"/>
      <w:bookmarkStart w:id="466" w:name="_Toc11560"/>
      <w:bookmarkStart w:id="467" w:name="_Toc7698"/>
      <w:bookmarkStart w:id="468" w:name="_Toc1603490388"/>
      <w:bookmarkStart w:id="469" w:name="_Toc1766224786"/>
      <w:bookmarkStart w:id="470" w:name="_Toc12283"/>
      <w:bookmarkStart w:id="471" w:name="_Toc15140"/>
      <w:bookmarkStart w:id="472" w:name="_Toc153529443"/>
      <w:bookmarkStart w:id="473" w:name="_Toc138"/>
      <w:bookmarkStart w:id="474" w:name="_Toc918999338"/>
      <w:bookmarkStart w:id="475" w:name="_Toc426314015"/>
      <w:r>
        <w:rPr>
          <w:rFonts w:hint="eastAsia"/>
        </w:rPr>
        <w:t>操作步骤</w:t>
      </w:r>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已申报社保费。</w:t>
      </w:r>
    </w:p>
    <w:p>
      <w:pPr>
        <w:ind w:firstLine="0" w:firstLineChars="0"/>
        <w:rPr>
          <w:rFonts w:ascii="宋体" w:hAnsi="宋体" w:eastAsia="宋体"/>
          <w:sz w:val="24"/>
          <w:szCs w:val="24"/>
        </w:rPr>
      </w:pPr>
      <w:r>
        <w:rPr>
          <w:rFonts w:ascii="宋体" w:hAnsi="宋体" w:eastAsia="宋体"/>
          <w:b/>
          <w:bCs/>
          <w:sz w:val="24"/>
          <w:szCs w:val="24"/>
        </w:rPr>
        <w:t>二、</w:t>
      </w:r>
      <w:r>
        <w:rPr>
          <w:rFonts w:hint="eastAsia" w:ascii="宋体" w:hAnsi="宋体" w:eastAsia="宋体"/>
          <w:b/>
          <w:bCs/>
          <w:sz w:val="24"/>
          <w:szCs w:val="24"/>
        </w:rPr>
        <w:t>查询</w:t>
      </w:r>
      <w:r>
        <w:rPr>
          <w:rFonts w:ascii="宋体" w:hAnsi="宋体" w:eastAsia="宋体"/>
          <w:b/>
          <w:bCs/>
          <w:sz w:val="24"/>
          <w:szCs w:val="24"/>
        </w:rPr>
        <w:t>：</w:t>
      </w:r>
      <w:r>
        <w:rPr>
          <w:rFonts w:ascii="宋体" w:hAnsi="宋体" w:eastAsia="宋体"/>
          <w:sz w:val="24"/>
          <w:szCs w:val="24"/>
        </w:rPr>
        <w:t>从税务系统</w:t>
      </w:r>
      <w:r>
        <w:rPr>
          <w:rFonts w:hint="eastAsia" w:ascii="宋体" w:hAnsi="宋体" w:eastAsia="宋体"/>
          <w:sz w:val="24"/>
          <w:szCs w:val="24"/>
        </w:rPr>
        <w:t>查询</w:t>
      </w:r>
      <w:r>
        <w:rPr>
          <w:rFonts w:ascii="宋体" w:hAnsi="宋体" w:eastAsia="宋体"/>
          <w:sz w:val="24"/>
          <w:szCs w:val="24"/>
        </w:rPr>
        <w:t>本单位在所选申报日期范围内的申报记录数据。</w:t>
      </w:r>
    </w:p>
    <w:p>
      <w:pPr>
        <w:ind w:firstLine="480"/>
        <w:rPr>
          <w:rFonts w:ascii="宋体" w:hAnsi="宋体" w:eastAsia="宋体"/>
          <w:sz w:val="24"/>
          <w:szCs w:val="24"/>
        </w:rPr>
      </w:pPr>
      <w:r>
        <w:rPr>
          <w:rFonts w:ascii="宋体" w:hAnsi="宋体" w:eastAsia="宋体"/>
          <w:sz w:val="24"/>
          <w:szCs w:val="24"/>
        </w:rPr>
        <w:t>（一）点击页面中的【</w:t>
      </w:r>
      <w:r>
        <w:rPr>
          <w:rFonts w:hint="eastAsia" w:ascii="宋体" w:hAnsi="宋体" w:eastAsia="宋体"/>
          <w:sz w:val="24"/>
          <w:szCs w:val="24"/>
        </w:rPr>
        <w:t>查询</w:t>
      </w:r>
      <w:r>
        <w:rPr>
          <w:rFonts w:ascii="宋体" w:hAnsi="宋体" w:eastAsia="宋体"/>
          <w:sz w:val="24"/>
          <w:szCs w:val="24"/>
        </w:rPr>
        <w:t>】按钮，</w:t>
      </w:r>
      <w:r>
        <w:rPr>
          <w:rFonts w:hint="eastAsia" w:ascii="宋体" w:hAnsi="宋体" w:eastAsia="宋体"/>
          <w:sz w:val="24"/>
          <w:szCs w:val="24"/>
        </w:rPr>
        <w:t>按照输入的</w:t>
      </w:r>
      <w:r>
        <w:rPr>
          <w:rFonts w:ascii="宋体" w:hAnsi="宋体" w:eastAsia="宋体"/>
          <w:sz w:val="24"/>
          <w:szCs w:val="24"/>
        </w:rPr>
        <w:t>申报日期</w:t>
      </w:r>
      <w:r>
        <w:rPr>
          <w:rFonts w:hint="eastAsia" w:ascii="宋体" w:hAnsi="宋体" w:eastAsia="宋体"/>
          <w:sz w:val="24"/>
          <w:szCs w:val="24"/>
        </w:rPr>
        <w:t>条件查询</w:t>
      </w:r>
      <w:r>
        <w:rPr>
          <w:rFonts w:ascii="宋体" w:hAnsi="宋体" w:eastAsia="宋体"/>
          <w:sz w:val="24"/>
          <w:szCs w:val="24"/>
        </w:rPr>
        <w:t>申报记录。若</w:t>
      </w:r>
      <w:r>
        <w:rPr>
          <w:rFonts w:hint="eastAsia" w:ascii="宋体" w:hAnsi="宋体" w:eastAsia="宋体"/>
          <w:sz w:val="24"/>
          <w:szCs w:val="24"/>
        </w:rPr>
        <w:t>查询</w:t>
      </w:r>
      <w:r>
        <w:rPr>
          <w:rFonts w:ascii="宋体" w:hAnsi="宋体" w:eastAsia="宋体"/>
          <w:sz w:val="24"/>
          <w:szCs w:val="24"/>
        </w:rPr>
        <w:t>的日期范围较大，则更新的数据量大，耗时长。</w:t>
      </w:r>
    </w:p>
    <w:p>
      <w:pPr>
        <w:ind w:firstLine="480"/>
        <w:rPr>
          <w:rFonts w:ascii="宋体" w:hAnsi="宋体" w:eastAsia="宋体"/>
          <w:sz w:val="24"/>
          <w:szCs w:val="24"/>
        </w:rPr>
      </w:pPr>
      <w:r>
        <w:rPr>
          <w:rFonts w:ascii="宋体" w:hAnsi="宋体" w:eastAsia="宋体"/>
          <w:sz w:val="24"/>
          <w:szCs w:val="24"/>
        </w:rPr>
        <w:t>（二）</w:t>
      </w:r>
      <w:r>
        <w:rPr>
          <w:rFonts w:hint="eastAsia" w:ascii="宋体" w:hAnsi="宋体" w:eastAsia="宋体"/>
          <w:sz w:val="24"/>
          <w:szCs w:val="24"/>
        </w:rPr>
        <w:t>查询</w:t>
      </w:r>
      <w:r>
        <w:rPr>
          <w:rFonts w:ascii="宋体" w:hAnsi="宋体" w:eastAsia="宋体"/>
          <w:sz w:val="24"/>
          <w:szCs w:val="24"/>
        </w:rPr>
        <w:t>完成后，列表数据刷新，展示</w:t>
      </w:r>
      <w:r>
        <w:rPr>
          <w:rFonts w:hint="eastAsia" w:ascii="宋体" w:hAnsi="宋体" w:eastAsia="宋体"/>
          <w:sz w:val="24"/>
          <w:szCs w:val="24"/>
        </w:rPr>
        <w:t>查询</w:t>
      </w:r>
      <w:r>
        <w:rPr>
          <w:rFonts w:ascii="宋体" w:hAnsi="宋体" w:eastAsia="宋体"/>
          <w:sz w:val="24"/>
          <w:szCs w:val="24"/>
        </w:rPr>
        <w:t>完成后的最新数据。若存在未缴费的社保费申报记录，系统会提醒存在未缴费的，是否立即缴费的提示信息，点击【确定】按钮，进入缴费页面，点击【取消】按钮，关闭弹窗，并停留在社保费申报记录页面。</w:t>
      </w:r>
    </w:p>
    <w:p>
      <w:pPr>
        <w:ind w:firstLine="0" w:firstLineChars="0"/>
        <w:rPr>
          <w:rFonts w:ascii="宋体" w:hAnsi="宋体" w:eastAsia="宋体"/>
          <w:sz w:val="24"/>
          <w:szCs w:val="24"/>
        </w:rPr>
      </w:pPr>
      <w:r>
        <w:rPr>
          <w:rFonts w:ascii="宋体" w:hAnsi="宋体" w:eastAsia="宋体" w:cs="黑体"/>
          <w:kern w:val="2"/>
          <w:sz w:val="24"/>
          <w:szCs w:val="24"/>
          <w:lang w:val="en-US" w:eastAsia="zh-CN" w:bidi="ar-SA"/>
        </w:rPr>
        <w:drawing>
          <wp:inline distT="0" distB="0" distL="114300" distR="114300">
            <wp:extent cx="5272405" cy="2232025"/>
            <wp:effectExtent l="0" t="0" r="4445" b="1587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87">
                      <a:lum/>
                    </a:blip>
                    <a:stretch>
                      <a:fillRect/>
                    </a:stretch>
                  </pic:blipFill>
                  <pic:spPr>
                    <a:xfrm>
                      <a:off x="0" y="0"/>
                      <a:ext cx="5272405" cy="223202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查询中页面</w:t>
      </w:r>
    </w:p>
    <w:p>
      <w:pPr>
        <w:ind w:firstLine="0" w:firstLineChars="0"/>
      </w:pPr>
      <w:r>
        <w:rPr>
          <w:rFonts w:ascii="幼圆" w:hAnsi="Calibri" w:eastAsia="幼圆" w:cs="黑体"/>
          <w:kern w:val="2"/>
          <w:sz w:val="21"/>
          <w:szCs w:val="21"/>
          <w:lang w:val="en-US" w:eastAsia="zh-CN" w:bidi="ar-SA"/>
        </w:rPr>
        <w:drawing>
          <wp:inline distT="0" distB="0" distL="114300" distR="114300">
            <wp:extent cx="5270500" cy="2031365"/>
            <wp:effectExtent l="0" t="0" r="6350" b="698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88">
                      <a:lum/>
                    </a:blip>
                    <a:stretch>
                      <a:fillRect/>
                    </a:stretch>
                  </pic:blipFill>
                  <pic:spPr>
                    <a:xfrm>
                      <a:off x="0" y="0"/>
                      <a:ext cx="5270500" cy="203136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rPr>
      </w:pPr>
      <w:r>
        <w:rPr>
          <w:rFonts w:hint="eastAsia" w:ascii="宋体" w:hAnsi="宋体" w:eastAsia="宋体" w:cs="宋体"/>
          <w:b/>
          <w:bCs/>
        </w:rPr>
        <w:t>图 待缴费数据提醒</w:t>
      </w:r>
    </w:p>
    <w:p>
      <w:pPr>
        <w:numPr>
          <w:ilvl w:val="0"/>
          <w:numId w:val="15"/>
        </w:numPr>
        <w:ind w:firstLine="0" w:firstLineChars="0"/>
        <w:rPr>
          <w:rFonts w:ascii="宋体" w:hAnsi="宋体" w:eastAsia="宋体"/>
          <w:sz w:val="24"/>
          <w:szCs w:val="24"/>
        </w:rPr>
      </w:pPr>
      <w:r>
        <w:rPr>
          <w:rFonts w:hint="eastAsia" w:ascii="宋体" w:hAnsi="宋体" w:eastAsia="宋体"/>
          <w:b/>
          <w:bCs/>
          <w:sz w:val="24"/>
          <w:szCs w:val="24"/>
        </w:rPr>
        <w:t>申报结果查询：</w:t>
      </w:r>
      <w:r>
        <w:rPr>
          <w:rFonts w:ascii="宋体" w:hAnsi="宋体" w:eastAsia="宋体"/>
          <w:sz w:val="24"/>
          <w:szCs w:val="24"/>
        </w:rPr>
        <w:t>从税务系统同步本单位</w:t>
      </w:r>
      <w:r>
        <w:rPr>
          <w:rFonts w:hint="eastAsia" w:ascii="宋体" w:hAnsi="宋体" w:eastAsia="宋体"/>
          <w:sz w:val="24"/>
          <w:szCs w:val="24"/>
        </w:rPr>
        <w:t>处理中</w:t>
      </w:r>
      <w:r>
        <w:rPr>
          <w:rFonts w:ascii="宋体" w:hAnsi="宋体" w:eastAsia="宋体"/>
          <w:sz w:val="24"/>
          <w:szCs w:val="24"/>
        </w:rPr>
        <w:t>的申报记录数据。</w:t>
      </w:r>
    </w:p>
    <w:p>
      <w:pPr>
        <w:ind w:firstLine="480"/>
        <w:rPr>
          <w:rFonts w:ascii="宋体" w:hAnsi="宋体" w:eastAsia="宋体"/>
          <w:sz w:val="24"/>
          <w:szCs w:val="24"/>
        </w:rPr>
      </w:pPr>
      <w:r>
        <w:rPr>
          <w:rFonts w:ascii="宋体" w:hAnsi="宋体" w:eastAsia="宋体"/>
          <w:sz w:val="24"/>
          <w:szCs w:val="24"/>
        </w:rPr>
        <w:t>点击页面中的【</w:t>
      </w:r>
      <w:r>
        <w:rPr>
          <w:rFonts w:hint="eastAsia" w:ascii="宋体" w:hAnsi="宋体" w:eastAsia="宋体"/>
          <w:sz w:val="24"/>
          <w:szCs w:val="24"/>
        </w:rPr>
        <w:t>申报结果查询</w:t>
      </w:r>
      <w:r>
        <w:rPr>
          <w:rFonts w:ascii="宋体" w:hAnsi="宋体" w:eastAsia="宋体"/>
          <w:sz w:val="24"/>
          <w:szCs w:val="24"/>
        </w:rPr>
        <w:t>】按钮，</w:t>
      </w:r>
      <w:r>
        <w:rPr>
          <w:rFonts w:hint="eastAsia" w:ascii="宋体" w:hAnsi="宋体" w:eastAsia="宋体"/>
          <w:sz w:val="24"/>
          <w:szCs w:val="24"/>
        </w:rPr>
        <w:t>系统校验本地是否存在申报状态为“处理中”的申报记录，并且同时更新到账状态、缴费状态</w:t>
      </w:r>
      <w:r>
        <w:rPr>
          <w:rFonts w:ascii="宋体" w:hAnsi="宋体" w:eastAsia="宋体"/>
          <w:sz w:val="24"/>
          <w:szCs w:val="24"/>
        </w:rPr>
        <w:t>。</w:t>
      </w:r>
    </w:p>
    <w:p>
      <w:pPr>
        <w:ind w:firstLine="0" w:firstLineChars="0"/>
      </w:pP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4054475" cy="1400175"/>
            <wp:effectExtent l="0" t="0" r="3175" b="952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89">
                      <a:lum/>
                    </a:blip>
                    <a:srcRect l="34442" t="42415" r="34949" b="37756"/>
                    <a:stretch>
                      <a:fillRect/>
                    </a:stretch>
                  </pic:blipFill>
                  <pic:spPr>
                    <a:xfrm>
                      <a:off x="0" y="0"/>
                      <a:ext cx="4054475" cy="1400175"/>
                    </a:xfrm>
                    <a:prstGeom prst="rect">
                      <a:avLst/>
                    </a:prstGeom>
                    <a:noFill/>
                    <a:ln>
                      <a:noFill/>
                    </a:ln>
                  </pic:spPr>
                </pic:pic>
              </a:graphicData>
            </a:graphic>
          </wp:inline>
        </w:drawing>
      </w:r>
    </w:p>
    <w:p>
      <w:pPr>
        <w:pStyle w:val="10"/>
        <w:ind w:firstLine="0" w:firstLineChars="0"/>
        <w:jc w:val="center"/>
        <w:rPr>
          <w:b/>
          <w:bCs/>
        </w:rPr>
      </w:pPr>
      <w:r>
        <w:rPr>
          <w:rFonts w:hint="eastAsia" w:ascii="宋体" w:hAnsi="宋体" w:eastAsia="宋体" w:cs="宋体"/>
          <w:b/>
          <w:bCs/>
        </w:rPr>
        <w:t>图 申报结果查询进度条提示</w:t>
      </w:r>
    </w:p>
    <w:p>
      <w:pPr>
        <w:numPr>
          <w:ilvl w:val="0"/>
          <w:numId w:val="15"/>
        </w:numPr>
        <w:ind w:firstLine="0" w:firstLineChars="0"/>
        <w:rPr>
          <w:rFonts w:ascii="宋体" w:hAnsi="宋体" w:eastAsia="宋体"/>
          <w:b/>
          <w:bCs/>
          <w:sz w:val="24"/>
          <w:szCs w:val="24"/>
        </w:rPr>
      </w:pPr>
      <w:r>
        <w:rPr>
          <w:rFonts w:ascii="宋体" w:hAnsi="宋体" w:eastAsia="宋体"/>
          <w:b/>
          <w:bCs/>
          <w:sz w:val="24"/>
          <w:szCs w:val="24"/>
        </w:rPr>
        <w:t>查看</w:t>
      </w:r>
    </w:p>
    <w:p>
      <w:pPr>
        <w:ind w:firstLine="480"/>
        <w:rPr>
          <w:rFonts w:ascii="宋体" w:hAnsi="宋体" w:eastAsia="宋体"/>
          <w:sz w:val="24"/>
          <w:szCs w:val="24"/>
        </w:rPr>
      </w:pPr>
      <w:r>
        <w:rPr>
          <w:rFonts w:ascii="宋体" w:hAnsi="宋体" w:eastAsia="宋体"/>
          <w:sz w:val="24"/>
          <w:szCs w:val="24"/>
        </w:rPr>
        <w:t>点击申报记录列表行右侧的【查看】按钮，即可打开该笔社保费申报记录申报明细页面。</w:t>
      </w:r>
    </w:p>
    <w:p>
      <w:pPr>
        <w:ind w:firstLine="480"/>
        <w:rPr>
          <w:rFonts w:ascii="宋体" w:hAnsi="宋体" w:eastAsia="宋体"/>
          <w:sz w:val="24"/>
          <w:szCs w:val="24"/>
        </w:rPr>
      </w:pPr>
      <w:r>
        <w:rPr>
          <w:rFonts w:ascii="宋体" w:hAnsi="宋体" w:eastAsia="宋体"/>
          <w:sz w:val="24"/>
          <w:szCs w:val="24"/>
        </w:rPr>
        <w:t>1.查看申报明细数据，如下图所示，若查看的社保费申报记录在社保费申报菜单提交申报时未下载过预处理明细数据，则在社保费申报记录查看明细数据时，需要先下载该笔社保费申报记录的预处理明细信息。</w:t>
      </w:r>
    </w:p>
    <w:p>
      <w:pPr>
        <w:ind w:firstLine="480"/>
        <w:rPr>
          <w:rFonts w:ascii="宋体" w:hAnsi="宋体" w:eastAsia="宋体"/>
          <w:sz w:val="24"/>
          <w:szCs w:val="24"/>
        </w:rPr>
      </w:pPr>
      <w:r>
        <w:rPr>
          <w:rFonts w:ascii="宋体" w:hAnsi="宋体" w:eastAsia="宋体"/>
          <w:sz w:val="24"/>
          <w:szCs w:val="24"/>
        </w:rPr>
        <w:t>2.点击【打印】按钮，弹出打印预览页面，支持打印“社会保险费申报表”</w:t>
      </w:r>
      <w:r>
        <w:rPr>
          <w:rFonts w:hint="eastAsia" w:ascii="宋体" w:hAnsi="宋体" w:eastAsia="宋体"/>
          <w:sz w:val="24"/>
          <w:szCs w:val="24"/>
        </w:rPr>
        <w:t>，新增“受理税务机关、受理人、受理日期、备注”字段显示</w:t>
      </w:r>
      <w:r>
        <w:rPr>
          <w:rFonts w:ascii="宋体" w:hAnsi="宋体" w:eastAsia="宋体"/>
          <w:sz w:val="24"/>
          <w:szCs w:val="24"/>
        </w:rPr>
        <w:t>。</w:t>
      </w:r>
    </w:p>
    <w:p>
      <w:pPr>
        <w:ind w:firstLine="480"/>
        <w:rPr>
          <w:rFonts w:ascii="宋体" w:hAnsi="宋体" w:eastAsia="宋体"/>
          <w:sz w:val="24"/>
          <w:szCs w:val="24"/>
        </w:rPr>
      </w:pPr>
      <w:r>
        <w:rPr>
          <w:rFonts w:ascii="宋体" w:hAnsi="宋体" w:eastAsia="宋体"/>
          <w:sz w:val="24"/>
          <w:szCs w:val="24"/>
        </w:rPr>
        <w:t>3.点击【导出】按钮，支持导出申报明细数据Excel文件。</w:t>
      </w:r>
    </w:p>
    <w:p>
      <w:pPr>
        <w:ind w:firstLine="0" w:firstLineChars="0"/>
        <w:rPr>
          <w:rFonts w:ascii="宋体" w:hAnsi="宋体" w:eastAsia="宋体"/>
          <w:sz w:val="24"/>
          <w:szCs w:val="24"/>
        </w:rPr>
      </w:pPr>
      <w:r>
        <w:rPr>
          <w:rFonts w:ascii="宋体" w:hAnsi="宋体" w:eastAsia="宋体" w:cs="黑体"/>
          <w:kern w:val="2"/>
          <w:sz w:val="24"/>
          <w:szCs w:val="24"/>
          <w:lang w:val="en-US" w:eastAsia="zh-CN" w:bidi="ar-SA"/>
        </w:rPr>
        <w:drawing>
          <wp:inline distT="0" distB="0" distL="114300" distR="114300">
            <wp:extent cx="5261610" cy="1882140"/>
            <wp:effectExtent l="0" t="0" r="15240" b="381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90">
                      <a:lum/>
                    </a:blip>
                    <a:stretch>
                      <a:fillRect/>
                    </a:stretch>
                  </pic:blipFill>
                  <pic:spPr>
                    <a:xfrm>
                      <a:off x="0" y="0"/>
                      <a:ext cx="5261610" cy="1882140"/>
                    </a:xfrm>
                    <a:prstGeom prst="rect">
                      <a:avLst/>
                    </a:prstGeom>
                    <a:noFill/>
                    <a:ln>
                      <a:noFill/>
                    </a:ln>
                  </pic:spPr>
                </pic:pic>
              </a:graphicData>
            </a:graphic>
          </wp:inline>
        </w:drawing>
      </w:r>
    </w:p>
    <w:p>
      <w:pPr>
        <w:pStyle w:val="10"/>
        <w:ind w:firstLine="0" w:firstLineChars="0"/>
        <w:jc w:val="center"/>
        <w:rPr>
          <w:rFonts w:ascii="宋体" w:hAnsi="宋体" w:eastAsia="宋体"/>
          <w:b/>
          <w:bCs/>
          <w:sz w:val="24"/>
          <w:szCs w:val="24"/>
        </w:rPr>
      </w:pPr>
      <w:r>
        <w:rPr>
          <w:rFonts w:hint="eastAsia" w:ascii="宋体" w:hAnsi="宋体" w:eastAsia="宋体" w:cs="宋体"/>
          <w:b/>
          <w:bCs/>
        </w:rPr>
        <w:t>图 查看申报记录明细页面</w:t>
      </w:r>
    </w:p>
    <w:p>
      <w:pPr>
        <w:ind w:firstLine="0" w:firstLineChars="0"/>
        <w:rPr>
          <w:rFonts w:ascii="宋体" w:hAnsi="宋体" w:eastAsia="宋体"/>
          <w:sz w:val="24"/>
          <w:szCs w:val="24"/>
        </w:rPr>
      </w:pPr>
      <w:r>
        <w:rPr>
          <w:rFonts w:ascii="宋体" w:hAnsi="宋体" w:eastAsia="宋体" w:cs="黑体"/>
          <w:kern w:val="2"/>
          <w:sz w:val="24"/>
          <w:szCs w:val="24"/>
          <w:lang w:val="en-US" w:eastAsia="zh-CN" w:bidi="ar-SA"/>
        </w:rPr>
        <w:drawing>
          <wp:inline distT="0" distB="0" distL="114300" distR="114300">
            <wp:extent cx="5266055" cy="3089910"/>
            <wp:effectExtent l="0" t="0" r="10795" b="1524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91">
                      <a:lum/>
                    </a:blip>
                    <a:stretch>
                      <a:fillRect/>
                    </a:stretch>
                  </pic:blipFill>
                  <pic:spPr>
                    <a:xfrm>
                      <a:off x="0" y="0"/>
                      <a:ext cx="5266055" cy="308991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rPr>
      </w:pPr>
      <w:r>
        <w:rPr>
          <w:rFonts w:hint="eastAsia" w:ascii="宋体" w:hAnsi="宋体" w:eastAsia="宋体" w:cs="宋体"/>
          <w:b/>
          <w:bCs/>
        </w:rPr>
        <w:t>图 下载申报记录预处理明细页面</w:t>
      </w:r>
    </w:p>
    <w:p>
      <w:pPr>
        <w:pStyle w:val="10"/>
        <w:ind w:firstLine="0" w:firstLineChars="0"/>
      </w:pPr>
      <w:r>
        <w:rPr>
          <w:rFonts w:ascii="DejaVu Sans" w:hAnsi="DejaVu Sans" w:eastAsia="Songti SC" w:cs="黑体"/>
          <w:kern w:val="2"/>
          <w:sz w:val="21"/>
          <w:szCs w:val="21"/>
          <w:lang w:val="en-US" w:eastAsia="zh-CN" w:bidi="ar-SA"/>
        </w:rPr>
        <w:drawing>
          <wp:inline distT="0" distB="0" distL="114300" distR="114300">
            <wp:extent cx="5272405" cy="2750820"/>
            <wp:effectExtent l="0" t="0" r="4445" b="1143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92">
                      <a:lum/>
                    </a:blip>
                    <a:stretch>
                      <a:fillRect/>
                    </a:stretch>
                  </pic:blipFill>
                  <pic:spPr>
                    <a:xfrm>
                      <a:off x="0" y="0"/>
                      <a:ext cx="5272405" cy="275082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打印社会保险费申报表（适用特殊缴费）</w:t>
      </w:r>
    </w:p>
    <w:p>
      <w:pPr>
        <w:pStyle w:val="10"/>
        <w:ind w:firstLine="0" w:firstLineChars="0"/>
      </w:pPr>
      <w:r>
        <w:rPr>
          <w:rFonts w:ascii="DejaVu Sans" w:hAnsi="DejaVu Sans" w:eastAsia="Songti SC" w:cs="黑体"/>
          <w:kern w:val="2"/>
          <w:sz w:val="21"/>
          <w:szCs w:val="21"/>
          <w:lang w:val="en-US" w:eastAsia="zh-CN" w:bidi="ar-SA"/>
        </w:rPr>
        <w:drawing>
          <wp:inline distT="0" distB="0" distL="114300" distR="114300">
            <wp:extent cx="5270500" cy="2745105"/>
            <wp:effectExtent l="0" t="0" r="6350" b="1714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93">
                      <a:lum/>
                    </a:blip>
                    <a:stretch>
                      <a:fillRect/>
                    </a:stretch>
                  </pic:blipFill>
                  <pic:spPr>
                    <a:xfrm>
                      <a:off x="0" y="0"/>
                      <a:ext cx="5270500" cy="274510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打印社会保险费申报表（适用单位缴费人）</w:t>
      </w:r>
    </w:p>
    <w:p>
      <w:pPr>
        <w:pStyle w:val="10"/>
        <w:ind w:firstLine="0" w:firstLineChars="0"/>
      </w:pPr>
      <w:r>
        <w:rPr>
          <w:rFonts w:ascii="DejaVu Sans" w:hAnsi="DejaVu Sans" w:eastAsia="Songti SC" w:cs="黑体"/>
          <w:kern w:val="2"/>
          <w:sz w:val="21"/>
          <w:szCs w:val="21"/>
          <w:lang w:val="en-US" w:eastAsia="zh-CN" w:bidi="ar-SA"/>
        </w:rPr>
        <w:drawing>
          <wp:inline distT="0" distB="0" distL="114300" distR="114300">
            <wp:extent cx="5273675" cy="2727960"/>
            <wp:effectExtent l="0" t="0" r="3175" b="1524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94">
                      <a:lum/>
                    </a:blip>
                    <a:stretch>
                      <a:fillRect/>
                    </a:stretch>
                  </pic:blipFill>
                  <pic:spPr>
                    <a:xfrm>
                      <a:off x="0" y="0"/>
                      <a:ext cx="5273675" cy="2727960"/>
                    </a:xfrm>
                    <a:prstGeom prst="rect">
                      <a:avLst/>
                    </a:prstGeom>
                    <a:noFill/>
                    <a:ln>
                      <a:noFill/>
                    </a:ln>
                  </pic:spPr>
                </pic:pic>
              </a:graphicData>
            </a:graphic>
          </wp:inline>
        </w:drawing>
      </w:r>
    </w:p>
    <w:p>
      <w:pPr>
        <w:pStyle w:val="10"/>
        <w:ind w:left="315" w:leftChars="150" w:firstLine="0" w:firstLineChars="0"/>
        <w:jc w:val="center"/>
      </w:pPr>
      <w:r>
        <w:rPr>
          <w:rFonts w:hint="eastAsia" w:ascii="宋体" w:hAnsi="宋体" w:eastAsia="宋体" w:cs="宋体"/>
          <w:b/>
          <w:bCs/>
        </w:rPr>
        <w:t>图 打印社会保险费申报表（适用职工个人）</w:t>
      </w:r>
    </w:p>
    <w:p>
      <w:pPr>
        <w:numPr>
          <w:ilvl w:val="0"/>
          <w:numId w:val="0"/>
        </w:numPr>
        <w:rPr>
          <w:rFonts w:ascii="宋体" w:hAnsi="宋体" w:eastAsia="宋体"/>
          <w:b/>
          <w:bCs/>
          <w:sz w:val="24"/>
          <w:szCs w:val="24"/>
        </w:rPr>
      </w:pPr>
      <w:r>
        <w:rPr>
          <w:rFonts w:ascii="宋体" w:hAnsi="宋体" w:eastAsia="宋体"/>
          <w:b/>
          <w:bCs/>
          <w:sz w:val="24"/>
          <w:szCs w:val="24"/>
        </w:rPr>
        <w:t>四、作废</w:t>
      </w:r>
    </w:p>
    <w:p>
      <w:pPr>
        <w:numPr>
          <w:ilvl w:val="0"/>
          <w:numId w:val="0"/>
        </w:numPr>
        <w:ind w:firstLine="480" w:firstLineChars="200"/>
        <w:rPr>
          <w:rFonts w:ascii="宋体" w:hAnsi="宋体" w:eastAsia="宋体"/>
          <w:sz w:val="24"/>
          <w:szCs w:val="24"/>
        </w:rPr>
      </w:pPr>
      <w:r>
        <w:rPr>
          <w:rFonts w:ascii="宋体" w:hAnsi="宋体" w:eastAsia="宋体"/>
          <w:sz w:val="24"/>
          <w:szCs w:val="24"/>
        </w:rPr>
        <w:t>（一）对于申报成功但未缴费的社保费申报记录可发起作废处理，作废功能主要应用在社保费申报数据有误，需要重新申报。</w:t>
      </w:r>
    </w:p>
    <w:p>
      <w:pPr>
        <w:numPr>
          <w:ilvl w:val="0"/>
          <w:numId w:val="0"/>
        </w:numPr>
        <w:ind w:firstLine="480" w:firstLineChars="200"/>
        <w:rPr>
          <w:rFonts w:ascii="宋体" w:hAnsi="宋体" w:eastAsia="宋体"/>
          <w:sz w:val="24"/>
          <w:szCs w:val="24"/>
        </w:rPr>
      </w:pPr>
      <w:r>
        <w:rPr>
          <w:rFonts w:ascii="宋体" w:hAnsi="宋体" w:eastAsia="宋体"/>
          <w:sz w:val="24"/>
          <w:szCs w:val="24"/>
        </w:rPr>
        <w:t>（二）点击列表行右侧的【作废】按钮，系统会提示是否确认作废，点击弹窗中的【确定】按钮，即可发起作废。</w:t>
      </w:r>
    </w:p>
    <w:p>
      <w:pPr>
        <w:numPr>
          <w:ilvl w:val="0"/>
          <w:numId w:val="0"/>
        </w:numPr>
        <w:ind w:firstLine="480" w:firstLineChars="200"/>
        <w:rPr>
          <w:rFonts w:ascii="宋体" w:hAnsi="宋体" w:eastAsia="宋体"/>
          <w:sz w:val="24"/>
          <w:szCs w:val="24"/>
        </w:rPr>
      </w:pPr>
      <w:r>
        <w:rPr>
          <w:rFonts w:ascii="宋体" w:hAnsi="宋体" w:eastAsia="宋体"/>
          <w:sz w:val="24"/>
          <w:szCs w:val="24"/>
        </w:rPr>
        <w:t>（三）发起作废后，系统在20秒倒计时结束后自动获取作废结果。或在自动获取作废结果前，可点击【获取反馈】按钮，手动获取作废结果。</w:t>
      </w:r>
    </w:p>
    <w:p>
      <w:pPr>
        <w:numPr>
          <w:ilvl w:val="0"/>
          <w:numId w:val="0"/>
        </w:numPr>
        <w:ind w:firstLine="480" w:firstLineChars="200"/>
        <w:rPr>
          <w:rFonts w:ascii="宋体" w:hAnsi="宋体" w:eastAsia="宋体"/>
          <w:sz w:val="24"/>
          <w:szCs w:val="24"/>
        </w:rPr>
      </w:pPr>
      <w:r>
        <w:rPr>
          <w:rFonts w:ascii="宋体" w:hAnsi="宋体" w:eastAsia="宋体"/>
          <w:sz w:val="24"/>
          <w:szCs w:val="24"/>
        </w:rPr>
        <w:t>（四）作废成功后的社保费申报记录不可再作废、缴费操作，只能查看明细。</w:t>
      </w:r>
    </w:p>
    <w:p>
      <w:pPr>
        <w:ind w:firstLine="0" w:firstLineChars="0"/>
      </w:pPr>
      <w:r>
        <w:rPr>
          <w:rFonts w:ascii="幼圆" w:hAnsi="Calibri" w:eastAsia="幼圆" w:cs="黑体"/>
          <w:kern w:val="2"/>
          <w:sz w:val="21"/>
          <w:szCs w:val="21"/>
          <w:lang w:val="en-US" w:eastAsia="zh-CN" w:bidi="ar-SA"/>
        </w:rPr>
        <w:drawing>
          <wp:inline distT="0" distB="0" distL="114300" distR="114300">
            <wp:extent cx="4822825" cy="1848485"/>
            <wp:effectExtent l="0" t="0" r="15875" b="1841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95">
                      <a:lum/>
                    </a:blip>
                    <a:srcRect l="8549"/>
                    <a:stretch>
                      <a:fillRect/>
                    </a:stretch>
                  </pic:blipFill>
                  <pic:spPr>
                    <a:xfrm>
                      <a:off x="0" y="0"/>
                      <a:ext cx="4822825" cy="1848485"/>
                    </a:xfrm>
                    <a:prstGeom prst="rect">
                      <a:avLst/>
                    </a:prstGeom>
                    <a:noFill/>
                    <a:ln>
                      <a:noFill/>
                    </a:ln>
                  </pic:spPr>
                </pic:pic>
              </a:graphicData>
            </a:graphic>
          </wp:inline>
        </w:drawing>
      </w:r>
    </w:p>
    <w:p>
      <w:pPr>
        <w:pStyle w:val="10"/>
        <w:ind w:firstLine="0" w:firstLineChars="0"/>
        <w:jc w:val="center"/>
        <w:rPr>
          <w:b/>
          <w:bCs/>
        </w:rPr>
      </w:pPr>
      <w:r>
        <w:rPr>
          <w:rFonts w:hint="eastAsia" w:ascii="宋体" w:hAnsi="宋体" w:eastAsia="宋体" w:cs="宋体"/>
          <w:b/>
          <w:bCs/>
        </w:rPr>
        <w:t>图 作废申报记录提醒页面</w:t>
      </w:r>
    </w:p>
    <w:p>
      <w:pPr>
        <w:ind w:firstLine="0" w:firstLineChars="0"/>
      </w:pPr>
      <w:r>
        <w:rPr>
          <w:rFonts w:ascii="幼圆" w:hAnsi="Calibri" w:eastAsia="幼圆" w:cs="黑体"/>
          <w:kern w:val="2"/>
          <w:sz w:val="21"/>
          <w:szCs w:val="21"/>
          <w:lang w:val="en-US" w:eastAsia="zh-CN" w:bidi="ar-SA"/>
        </w:rPr>
        <w:drawing>
          <wp:inline distT="0" distB="0" distL="114300" distR="114300">
            <wp:extent cx="5272405" cy="2550160"/>
            <wp:effectExtent l="0" t="0" r="4445" b="254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96">
                      <a:lum/>
                    </a:blip>
                    <a:stretch>
                      <a:fillRect/>
                    </a:stretch>
                  </pic:blipFill>
                  <pic:spPr>
                    <a:xfrm>
                      <a:off x="0" y="0"/>
                      <a:ext cx="5272405" cy="255016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 xml:space="preserve">图 </w:t>
      </w:r>
      <w:r>
        <w:rPr>
          <w:rFonts w:hint="eastAsia" w:ascii="宋体" w:hAnsi="宋体" w:eastAsia="宋体" w:cs="宋体"/>
          <w:b/>
          <w:bCs/>
        </w:rPr>
        <w:fldChar w:fldCharType="begin"/>
      </w:r>
      <w:r>
        <w:rPr>
          <w:rFonts w:hint="eastAsia" w:ascii="宋体" w:hAnsi="宋体" w:eastAsia="宋体" w:cs="宋体"/>
          <w:b/>
          <w:bCs/>
        </w:rPr>
        <w:instrText xml:space="preserve"> SEQ 图 \* ARABIC </w:instrText>
      </w:r>
      <w:r>
        <w:rPr>
          <w:rFonts w:ascii="宋体" w:hAnsi="宋体" w:eastAsia="宋体" w:cs="宋体"/>
          <w:b/>
          <w:bCs/>
        </w:rPr>
        <w:fldChar w:fldCharType="separate"/>
      </w:r>
      <w:r>
        <w:rPr>
          <w:rFonts w:hint="eastAsia" w:ascii="宋体" w:hAnsi="宋体" w:eastAsia="宋体" w:cs="宋体"/>
          <w:b/>
          <w:bCs/>
        </w:rPr>
        <w:fldChar w:fldCharType="end"/>
      </w:r>
      <w:r>
        <w:rPr>
          <w:rFonts w:hint="eastAsia" w:ascii="宋体" w:hAnsi="宋体" w:eastAsia="宋体" w:cs="宋体"/>
          <w:b/>
          <w:bCs/>
        </w:rPr>
        <w:t>作废结果提示信息</w:t>
      </w:r>
    </w:p>
    <w:p>
      <w:pPr>
        <w:ind w:firstLine="0" w:firstLineChars="0"/>
      </w:pPr>
      <w:r>
        <w:rPr>
          <w:rFonts w:ascii="幼圆" w:hAnsi="Calibri" w:eastAsia="幼圆" w:cs="黑体"/>
          <w:kern w:val="2"/>
          <w:sz w:val="21"/>
          <w:szCs w:val="21"/>
          <w:lang w:val="en-US" w:eastAsia="zh-CN" w:bidi="ar-SA"/>
        </w:rPr>
        <w:drawing>
          <wp:inline distT="0" distB="0" distL="114300" distR="114300">
            <wp:extent cx="5269865" cy="1924050"/>
            <wp:effectExtent l="0" t="0" r="698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97">
                      <a:lum/>
                    </a:blip>
                    <a:stretch>
                      <a:fillRect/>
                    </a:stretch>
                  </pic:blipFill>
                  <pic:spPr>
                    <a:xfrm>
                      <a:off x="0" y="0"/>
                      <a:ext cx="5269865" cy="1924050"/>
                    </a:xfrm>
                    <a:prstGeom prst="rect">
                      <a:avLst/>
                    </a:prstGeom>
                    <a:noFill/>
                    <a:ln>
                      <a:noFill/>
                    </a:ln>
                  </pic:spPr>
                </pic:pic>
              </a:graphicData>
            </a:graphic>
          </wp:inline>
        </w:drawing>
      </w:r>
    </w:p>
    <w:p>
      <w:pPr>
        <w:pStyle w:val="10"/>
        <w:ind w:firstLine="0" w:firstLineChars="0"/>
        <w:jc w:val="center"/>
        <w:rPr>
          <w:b/>
          <w:bCs/>
        </w:rPr>
      </w:pPr>
      <w:r>
        <w:rPr>
          <w:rFonts w:hint="eastAsia" w:ascii="宋体" w:hAnsi="宋体" w:eastAsia="宋体" w:cs="宋体"/>
          <w:b/>
          <w:bCs/>
        </w:rPr>
        <w:t>图 作废成功提示信息</w:t>
      </w:r>
    </w:p>
    <w:p>
      <w:pPr>
        <w:ind w:firstLine="0" w:firstLineChars="0"/>
        <w:rPr>
          <w:rFonts w:ascii="宋体" w:hAnsi="宋体" w:eastAsia="宋体"/>
          <w:sz w:val="24"/>
          <w:szCs w:val="24"/>
        </w:rPr>
      </w:pPr>
    </w:p>
    <w:p>
      <w:pPr>
        <w:pStyle w:val="6"/>
        <w:numPr>
          <w:ilvl w:val="2"/>
          <w:numId w:val="19"/>
        </w:numPr>
      </w:pPr>
      <w:bookmarkStart w:id="476" w:name="_Toc992220856"/>
      <w:bookmarkStart w:id="477" w:name="_Toc462523911"/>
      <w:bookmarkStart w:id="478" w:name="_Toc919484542"/>
      <w:bookmarkStart w:id="479" w:name="_Toc10639"/>
      <w:bookmarkStart w:id="480" w:name="_Toc650519979"/>
      <w:bookmarkStart w:id="481" w:name="_Toc50373534"/>
      <w:bookmarkStart w:id="482" w:name="_Toc901241000"/>
      <w:bookmarkStart w:id="483" w:name="_Toc22215"/>
      <w:bookmarkStart w:id="484" w:name="_Toc3068"/>
      <w:bookmarkStart w:id="485" w:name="_Toc30086"/>
      <w:bookmarkStart w:id="486" w:name="_Toc153529444"/>
      <w:bookmarkStart w:id="487" w:name="_Toc7268"/>
      <w:bookmarkStart w:id="488" w:name="_Toc712890478"/>
      <w:bookmarkStart w:id="489" w:name="_Toc560043937"/>
      <w:r>
        <w:rPr>
          <w:rFonts w:hint="eastAsia"/>
        </w:rPr>
        <w:t>注意事项</w:t>
      </w:r>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p>
    <w:p>
      <w:pPr>
        <w:ind w:firstLine="480"/>
        <w:rPr>
          <w:rFonts w:ascii="宋体" w:hAnsi="宋体" w:eastAsia="宋体"/>
          <w:sz w:val="24"/>
          <w:szCs w:val="24"/>
        </w:rPr>
      </w:pPr>
      <w:r>
        <w:rPr>
          <w:rFonts w:hint="eastAsia" w:ascii="宋体" w:hAnsi="宋体" w:eastAsia="宋体"/>
          <w:sz w:val="24"/>
          <w:szCs w:val="24"/>
        </w:rPr>
        <w:t>无。</w:t>
      </w:r>
    </w:p>
    <w:p>
      <w:pPr>
        <w:pStyle w:val="5"/>
        <w:numPr>
          <w:ilvl w:val="1"/>
          <w:numId w:val="4"/>
        </w:numPr>
        <w:rPr>
          <w:rFonts w:ascii="黑体" w:hAnsi="黑体" w:eastAsia="黑体" w:cs="黑体"/>
          <w:sz w:val="36"/>
          <w:szCs w:val="36"/>
        </w:rPr>
      </w:pPr>
      <w:bookmarkStart w:id="490" w:name="_Toc23643"/>
      <w:bookmarkStart w:id="491" w:name="_Toc326536556"/>
      <w:bookmarkStart w:id="492" w:name="_Toc241540763"/>
      <w:bookmarkStart w:id="493" w:name="_Toc153529445"/>
      <w:bookmarkStart w:id="494" w:name="_Toc237624358"/>
      <w:bookmarkStart w:id="495" w:name="_Toc484373582"/>
      <w:bookmarkStart w:id="496" w:name="_Toc450040176"/>
      <w:bookmarkStart w:id="497" w:name="_Toc29234"/>
      <w:bookmarkStart w:id="498" w:name="_Toc129219642"/>
      <w:bookmarkStart w:id="499" w:name="_Toc348886644"/>
      <w:bookmarkStart w:id="500" w:name="_Toc5180"/>
      <w:bookmarkStart w:id="501" w:name="_Toc2108712027"/>
      <w:bookmarkStart w:id="502" w:name="_Toc18205"/>
      <w:bookmarkStart w:id="503" w:name="_Toc27564"/>
      <w:r>
        <w:rPr>
          <w:rFonts w:hint="eastAsia" w:ascii="宋体" w:hAnsi="宋体" w:eastAsia="宋体"/>
          <w:sz w:val="36"/>
          <w:szCs w:val="36"/>
        </w:rPr>
        <w:t>费款缴纳-缴费</w:t>
      </w:r>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p>
    <w:p>
      <w:pPr>
        <w:pStyle w:val="6"/>
        <w:numPr>
          <w:ilvl w:val="2"/>
          <w:numId w:val="20"/>
        </w:numPr>
      </w:pPr>
      <w:bookmarkStart w:id="504" w:name="_Toc1565798395"/>
      <w:bookmarkStart w:id="505" w:name="_Toc970837593"/>
      <w:bookmarkStart w:id="506" w:name="_Toc2042073007"/>
      <w:bookmarkStart w:id="507" w:name="_Toc153529446"/>
      <w:bookmarkStart w:id="508" w:name="_Toc12703"/>
      <w:bookmarkStart w:id="509" w:name="_Toc387833298"/>
      <w:bookmarkStart w:id="510" w:name="_Toc1580485133"/>
      <w:bookmarkStart w:id="511" w:name="_Toc22148"/>
      <w:bookmarkStart w:id="512" w:name="_Toc18497"/>
      <w:bookmarkStart w:id="513" w:name="_Toc1965440125"/>
      <w:bookmarkStart w:id="514" w:name="_Toc27897"/>
      <w:bookmarkStart w:id="515" w:name="_Toc992180805"/>
      <w:bookmarkStart w:id="516" w:name="_Toc1903770544"/>
      <w:bookmarkStart w:id="517" w:name="_Toc17850"/>
      <w:r>
        <w:rPr>
          <w:rFonts w:hint="eastAsia"/>
        </w:rPr>
        <w:t>功能概述</w:t>
      </w:r>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p>
    <w:p>
      <w:pPr>
        <w:ind w:firstLine="480"/>
        <w:rPr>
          <w:rFonts w:ascii="宋体" w:hAnsi="宋体" w:eastAsia="宋体"/>
          <w:sz w:val="24"/>
          <w:szCs w:val="24"/>
        </w:rPr>
      </w:pPr>
      <w:r>
        <w:rPr>
          <w:rFonts w:ascii="宋体" w:hAnsi="宋体" w:eastAsia="宋体"/>
          <w:sz w:val="24"/>
          <w:szCs w:val="24"/>
        </w:rPr>
        <w:t>社保费</w:t>
      </w:r>
      <w:r>
        <w:rPr>
          <w:rFonts w:hint="eastAsia" w:ascii="宋体" w:hAnsi="宋体" w:eastAsia="宋体"/>
          <w:sz w:val="24"/>
          <w:szCs w:val="24"/>
        </w:rPr>
        <w:t>申报成功之后，</w:t>
      </w:r>
      <w:r>
        <w:rPr>
          <w:rFonts w:ascii="宋体" w:hAnsi="宋体" w:eastAsia="宋体"/>
          <w:sz w:val="24"/>
          <w:szCs w:val="24"/>
        </w:rPr>
        <w:t>缴费单位</w:t>
      </w:r>
      <w:r>
        <w:rPr>
          <w:rFonts w:hint="eastAsia" w:ascii="宋体" w:hAnsi="宋体" w:eastAsia="宋体"/>
          <w:sz w:val="24"/>
          <w:szCs w:val="24"/>
        </w:rPr>
        <w:t>可以</w:t>
      </w:r>
      <w:r>
        <w:rPr>
          <w:rFonts w:ascii="宋体" w:hAnsi="宋体" w:eastAsia="宋体"/>
          <w:sz w:val="24"/>
          <w:szCs w:val="24"/>
        </w:rPr>
        <w:t>在本模块</w:t>
      </w:r>
      <w:r>
        <w:rPr>
          <w:rFonts w:hint="eastAsia" w:ascii="宋体" w:hAnsi="宋体" w:eastAsia="宋体"/>
          <w:sz w:val="24"/>
          <w:szCs w:val="24"/>
        </w:rPr>
        <w:t>进行</w:t>
      </w:r>
      <w:r>
        <w:rPr>
          <w:rFonts w:ascii="宋体" w:hAnsi="宋体" w:eastAsia="宋体"/>
          <w:sz w:val="24"/>
          <w:szCs w:val="24"/>
        </w:rPr>
        <w:t>社保费缴费</w:t>
      </w:r>
      <w:r>
        <w:rPr>
          <w:rFonts w:hint="eastAsia" w:ascii="宋体" w:hAnsi="宋体" w:eastAsia="宋体"/>
          <w:sz w:val="24"/>
          <w:szCs w:val="24"/>
        </w:rPr>
        <w:t>操作。打开</w:t>
      </w:r>
      <w:r>
        <w:rPr>
          <w:rFonts w:ascii="宋体" w:hAnsi="宋体" w:eastAsia="宋体"/>
          <w:sz w:val="24"/>
          <w:szCs w:val="24"/>
        </w:rPr>
        <w:t>缴费菜单</w:t>
      </w:r>
      <w:r>
        <w:rPr>
          <w:rFonts w:hint="eastAsia" w:ascii="宋体" w:hAnsi="宋体" w:eastAsia="宋体"/>
          <w:sz w:val="24"/>
          <w:szCs w:val="24"/>
        </w:rPr>
        <w:t>页面后，</w:t>
      </w:r>
      <w:r>
        <w:rPr>
          <w:rFonts w:ascii="宋体" w:hAnsi="宋体" w:eastAsia="宋体"/>
          <w:sz w:val="24"/>
          <w:szCs w:val="24"/>
        </w:rPr>
        <w:t>客户端</w:t>
      </w:r>
      <w:r>
        <w:rPr>
          <w:rFonts w:hint="eastAsia" w:ascii="宋体" w:hAnsi="宋体" w:eastAsia="宋体"/>
          <w:sz w:val="24"/>
          <w:szCs w:val="24"/>
        </w:rPr>
        <w:t>自动从税务系统</w:t>
      </w:r>
      <w:r>
        <w:rPr>
          <w:rFonts w:ascii="宋体" w:hAnsi="宋体" w:eastAsia="宋体"/>
          <w:sz w:val="24"/>
          <w:szCs w:val="24"/>
        </w:rPr>
        <w:t>获取本单位</w:t>
      </w:r>
      <w:r>
        <w:rPr>
          <w:rFonts w:hint="eastAsia" w:ascii="宋体" w:hAnsi="宋体" w:eastAsia="宋体"/>
          <w:sz w:val="24"/>
          <w:szCs w:val="24"/>
        </w:rPr>
        <w:t>最新的</w:t>
      </w:r>
      <w:r>
        <w:rPr>
          <w:rFonts w:ascii="宋体" w:hAnsi="宋体" w:eastAsia="宋体"/>
          <w:sz w:val="24"/>
          <w:szCs w:val="24"/>
        </w:rPr>
        <w:t>社保费</w:t>
      </w:r>
      <w:r>
        <w:rPr>
          <w:rFonts w:hint="eastAsia" w:ascii="宋体" w:hAnsi="宋体" w:eastAsia="宋体"/>
          <w:sz w:val="24"/>
          <w:szCs w:val="24"/>
        </w:rPr>
        <w:t>欠费信息</w:t>
      </w:r>
      <w:r>
        <w:rPr>
          <w:rFonts w:ascii="宋体" w:hAnsi="宋体" w:eastAsia="宋体"/>
          <w:sz w:val="24"/>
          <w:szCs w:val="24"/>
        </w:rPr>
        <w:t>，并展示在列表中</w:t>
      </w:r>
      <w:r>
        <w:rPr>
          <w:rFonts w:hint="eastAsia" w:ascii="宋体" w:hAnsi="宋体" w:eastAsia="宋体"/>
          <w:sz w:val="24"/>
          <w:szCs w:val="24"/>
        </w:rPr>
        <w:t>。</w:t>
      </w:r>
    </w:p>
    <w:p>
      <w:pPr>
        <w:ind w:firstLine="0" w:firstLineChars="0"/>
      </w:pPr>
      <w:r>
        <w:rPr>
          <w:rFonts w:ascii="幼圆" w:hAnsi="Calibri" w:eastAsia="幼圆" w:cs="黑体"/>
          <w:kern w:val="2"/>
          <w:sz w:val="21"/>
          <w:szCs w:val="21"/>
          <w:lang w:val="en-US" w:eastAsia="zh-CN" w:bidi="ar-SA"/>
        </w:rPr>
        <w:drawing>
          <wp:inline distT="0" distB="0" distL="114300" distR="114300">
            <wp:extent cx="5271770" cy="2076450"/>
            <wp:effectExtent l="0" t="0" r="508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98">
                      <a:lum/>
                    </a:blip>
                    <a:stretch>
                      <a:fillRect/>
                    </a:stretch>
                  </pic:blipFill>
                  <pic:spPr>
                    <a:xfrm>
                      <a:off x="0" y="0"/>
                      <a:ext cx="5271770" cy="207645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获取欠费信息页面</w:t>
      </w:r>
    </w:p>
    <w:p>
      <w:pPr>
        <w:ind w:firstLine="0" w:firstLineChars="0"/>
        <w:rPr>
          <w:rFonts w:ascii="宋体" w:hAnsi="宋体" w:eastAsia="宋体"/>
          <w:sz w:val="24"/>
          <w:szCs w:val="24"/>
        </w:rPr>
      </w:pPr>
    </w:p>
    <w:p>
      <w:pPr>
        <w:ind w:firstLine="0" w:firstLineChars="0"/>
      </w:pPr>
      <w:r>
        <w:rPr>
          <w:rFonts w:ascii="幼圆" w:hAnsi="Calibri" w:eastAsia="幼圆" w:cs="黑体"/>
          <w:kern w:val="2"/>
          <w:sz w:val="21"/>
          <w:szCs w:val="21"/>
          <w:lang w:val="en-US" w:eastAsia="zh-CN" w:bidi="ar-SA"/>
        </w:rPr>
        <w:drawing>
          <wp:inline distT="0" distB="0" distL="114300" distR="114300">
            <wp:extent cx="5262245" cy="2454275"/>
            <wp:effectExtent l="0" t="0" r="14605" b="317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99">
                      <a:lum/>
                    </a:blip>
                    <a:stretch>
                      <a:fillRect/>
                    </a:stretch>
                  </pic:blipFill>
                  <pic:spPr>
                    <a:xfrm>
                      <a:off x="0" y="0"/>
                      <a:ext cx="5262245" cy="245427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缴费主界面</w:t>
      </w:r>
    </w:p>
    <w:p>
      <w:pPr>
        <w:pStyle w:val="6"/>
        <w:numPr>
          <w:ilvl w:val="2"/>
          <w:numId w:val="20"/>
        </w:numPr>
      </w:pPr>
      <w:bookmarkStart w:id="518" w:name="_Toc33917411"/>
      <w:bookmarkStart w:id="519" w:name="_Toc15601"/>
      <w:bookmarkStart w:id="520" w:name="_Toc88362122"/>
      <w:bookmarkStart w:id="521" w:name="_Toc20955"/>
      <w:bookmarkStart w:id="522" w:name="_Toc701370841"/>
      <w:bookmarkStart w:id="523" w:name="_Toc153529447"/>
      <w:bookmarkStart w:id="524" w:name="_Toc891766312"/>
      <w:bookmarkStart w:id="525" w:name="_Toc988400588"/>
      <w:bookmarkStart w:id="526" w:name="_Toc1372004823"/>
      <w:bookmarkStart w:id="527" w:name="_Toc15458"/>
      <w:bookmarkStart w:id="528" w:name="_Toc24383"/>
      <w:bookmarkStart w:id="529" w:name="_Toc17016"/>
      <w:bookmarkStart w:id="530" w:name="_Toc540297676"/>
      <w:bookmarkStart w:id="531" w:name="_Toc1312676355"/>
      <w:r>
        <w:rPr>
          <w:rFonts w:hint="eastAsia"/>
        </w:rPr>
        <w:t>操作步骤</w:t>
      </w:r>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已申报社保费且申报成功。</w:t>
      </w:r>
    </w:p>
    <w:p>
      <w:pPr>
        <w:ind w:firstLine="0" w:firstLineChars="0"/>
        <w:rPr>
          <w:rFonts w:ascii="宋体" w:hAnsi="宋体" w:eastAsia="宋体"/>
          <w:b/>
          <w:bCs/>
          <w:sz w:val="24"/>
          <w:szCs w:val="24"/>
        </w:rPr>
      </w:pPr>
      <w:r>
        <w:rPr>
          <w:rFonts w:ascii="宋体" w:hAnsi="宋体" w:eastAsia="宋体"/>
          <w:b/>
          <w:bCs/>
          <w:sz w:val="24"/>
          <w:szCs w:val="24"/>
        </w:rPr>
        <w:t>二、立即缴费：</w:t>
      </w:r>
    </w:p>
    <w:p>
      <w:pPr>
        <w:ind w:firstLine="480"/>
        <w:rPr>
          <w:rFonts w:ascii="宋体" w:hAnsi="宋体" w:eastAsia="宋体"/>
          <w:sz w:val="24"/>
          <w:szCs w:val="24"/>
        </w:rPr>
      </w:pPr>
      <w:r>
        <w:rPr>
          <w:rFonts w:ascii="宋体" w:hAnsi="宋体" w:eastAsia="宋体"/>
          <w:sz w:val="24"/>
          <w:szCs w:val="24"/>
        </w:rPr>
        <w:t>（一）勾选列表中的欠费数据，点击页面中的【立即缴费】按钮进行缴费，系统会提醒核对缴费的险种、金额是否正确无误，点击【确定】按钮，进入安全认证页面。</w:t>
      </w:r>
    </w:p>
    <w:p>
      <w:pPr>
        <w:ind w:firstLine="480"/>
        <w:rPr>
          <w:rFonts w:ascii="宋体" w:hAnsi="宋体" w:eastAsia="宋体"/>
          <w:sz w:val="24"/>
          <w:szCs w:val="24"/>
        </w:rPr>
      </w:pPr>
      <w:r>
        <w:rPr>
          <w:rFonts w:ascii="宋体" w:hAnsi="宋体" w:eastAsia="宋体"/>
          <w:sz w:val="24"/>
          <w:szCs w:val="24"/>
        </w:rPr>
        <w:t>（二）</w:t>
      </w:r>
      <w:r>
        <w:rPr>
          <w:rFonts w:hint="eastAsia" w:ascii="宋体" w:hAnsi="宋体" w:eastAsia="宋体"/>
          <w:sz w:val="24"/>
          <w:szCs w:val="24"/>
        </w:rPr>
        <w:t>使用单位申报密码登录客户端，安全认证页面默认显示申报密码认证方式，</w:t>
      </w:r>
      <w:r>
        <w:rPr>
          <w:rFonts w:ascii="宋体" w:hAnsi="宋体" w:eastAsia="宋体"/>
          <w:sz w:val="24"/>
          <w:szCs w:val="24"/>
        </w:rPr>
        <w:t>输入缴费单位的申报密码，点击安全认证弹窗中的【确定】按钮，系统会进行申报密码校验，</w:t>
      </w:r>
      <w:r>
        <w:rPr>
          <w:rFonts w:hint="eastAsia" w:ascii="宋体" w:hAnsi="宋体" w:eastAsia="宋体"/>
          <w:sz w:val="24"/>
          <w:szCs w:val="24"/>
        </w:rPr>
        <w:t>密码支持可视，</w:t>
      </w:r>
      <w:r>
        <w:rPr>
          <w:rFonts w:ascii="宋体" w:hAnsi="宋体" w:eastAsia="宋体"/>
          <w:sz w:val="24"/>
          <w:szCs w:val="24"/>
        </w:rPr>
        <w:t>校验通过后进入选择缴费方式页面，校验不通过会提示密码错误信息。</w:t>
      </w:r>
    </w:p>
    <w:p>
      <w:pPr>
        <w:ind w:firstLine="0" w:firstLineChars="0"/>
      </w:pPr>
      <w:r>
        <w:rPr>
          <w:rFonts w:ascii="幼圆" w:hAnsi="Calibri" w:eastAsia="幼圆" w:cs="黑体"/>
          <w:kern w:val="2"/>
          <w:sz w:val="21"/>
          <w:szCs w:val="21"/>
          <w:lang w:val="en-US" w:eastAsia="zh-CN" w:bidi="ar-SA"/>
        </w:rPr>
        <w:drawing>
          <wp:inline distT="0" distB="0" distL="114300" distR="114300">
            <wp:extent cx="5272405" cy="2400935"/>
            <wp:effectExtent l="0" t="0" r="4445" b="1841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00">
                      <a:lum/>
                    </a:blip>
                    <a:stretch>
                      <a:fillRect/>
                    </a:stretch>
                  </pic:blipFill>
                  <pic:spPr>
                    <a:xfrm>
                      <a:off x="0" y="0"/>
                      <a:ext cx="5272405" cy="240093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立即缴费提醒信息</w:t>
      </w:r>
    </w:p>
    <w:p>
      <w:pPr>
        <w:ind w:firstLine="0" w:firstLineChars="0"/>
        <w:jc w:val="center"/>
        <w:rPr>
          <w:rFonts w:ascii="宋体" w:hAnsi="宋体" w:eastAsia="宋体"/>
          <w:sz w:val="24"/>
          <w:szCs w:val="24"/>
        </w:rPr>
      </w:pPr>
      <w:r>
        <w:rPr>
          <w:rFonts w:ascii="幼圆" w:hAnsi="Calibri" w:eastAsia="幼圆" w:cs="黑体"/>
          <w:kern w:val="2"/>
          <w:sz w:val="21"/>
          <w:szCs w:val="21"/>
          <w:lang w:val="en-US" w:eastAsia="zh-CN" w:bidi="ar-SA"/>
        </w:rPr>
        <w:drawing>
          <wp:inline distT="0" distB="0" distL="114300" distR="114300">
            <wp:extent cx="4273550" cy="1778000"/>
            <wp:effectExtent l="0" t="0" r="12700" b="1270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01">
                      <a:lum/>
                    </a:blip>
                    <a:stretch>
                      <a:fillRect/>
                    </a:stretch>
                  </pic:blipFill>
                  <pic:spPr>
                    <a:xfrm>
                      <a:off x="0" y="0"/>
                      <a:ext cx="4273550" cy="1778000"/>
                    </a:xfrm>
                    <a:prstGeom prst="rect">
                      <a:avLst/>
                    </a:prstGeom>
                    <a:noFill/>
                    <a:ln>
                      <a:noFill/>
                    </a:ln>
                  </pic:spPr>
                </pic:pic>
              </a:graphicData>
            </a:graphic>
          </wp:inline>
        </w:drawing>
      </w:r>
    </w:p>
    <w:p>
      <w:pPr>
        <w:pStyle w:val="10"/>
        <w:ind w:firstLine="0" w:firstLineChars="0"/>
        <w:jc w:val="center"/>
        <w:rPr>
          <w:rFonts w:ascii="宋体" w:hAnsi="宋体" w:eastAsia="宋体"/>
          <w:b/>
          <w:bCs/>
          <w:sz w:val="24"/>
          <w:szCs w:val="24"/>
        </w:rPr>
      </w:pPr>
      <w:r>
        <w:rPr>
          <w:rFonts w:hint="eastAsia" w:ascii="宋体" w:hAnsi="宋体" w:eastAsia="宋体" w:cs="宋体"/>
          <w:b/>
          <w:bCs/>
        </w:rPr>
        <w:t>图 申报密码安全认证页面</w:t>
      </w:r>
    </w:p>
    <w:p>
      <w:pPr>
        <w:ind w:firstLine="480"/>
        <w:rPr>
          <w:rFonts w:ascii="宋体" w:hAnsi="宋体" w:eastAsia="宋体"/>
          <w:sz w:val="24"/>
          <w:szCs w:val="24"/>
        </w:rPr>
      </w:pPr>
      <w:r>
        <w:rPr>
          <w:rFonts w:ascii="宋体" w:hAnsi="宋体" w:eastAsia="宋体"/>
          <w:sz w:val="24"/>
          <w:szCs w:val="24"/>
        </w:rPr>
        <w:t>（三）</w:t>
      </w:r>
      <w:r>
        <w:rPr>
          <w:rFonts w:hint="eastAsia" w:ascii="宋体" w:hAnsi="宋体" w:eastAsia="宋体"/>
          <w:sz w:val="24"/>
          <w:szCs w:val="24"/>
        </w:rPr>
        <w:t>使用用户名和用户密码登录客户端， 则需要缴费人输入登录的用户密码进行</w:t>
      </w:r>
      <w:r>
        <w:rPr>
          <w:rFonts w:ascii="宋体" w:hAnsi="宋体" w:eastAsia="宋体"/>
          <w:sz w:val="24"/>
          <w:szCs w:val="24"/>
        </w:rPr>
        <w:t>校验</w:t>
      </w:r>
      <w:r>
        <w:rPr>
          <w:rFonts w:hint="eastAsia" w:ascii="宋体" w:hAnsi="宋体" w:eastAsia="宋体"/>
          <w:sz w:val="24"/>
          <w:szCs w:val="24"/>
        </w:rPr>
        <w:t>。密码支持可视，</w:t>
      </w:r>
      <w:r>
        <w:rPr>
          <w:rFonts w:ascii="宋体" w:hAnsi="宋体" w:eastAsia="宋体"/>
          <w:sz w:val="24"/>
          <w:szCs w:val="24"/>
        </w:rPr>
        <w:t>校验通过后进入选择缴费方式页面，校验不通过会提示密码错误信息。</w:t>
      </w:r>
    </w:p>
    <w:p>
      <w:pPr>
        <w:ind w:firstLine="0" w:firstLineChars="0"/>
        <w:jc w:val="center"/>
        <w:rPr>
          <w:rFonts w:ascii="宋体" w:hAnsi="宋体" w:eastAsia="宋体"/>
          <w:sz w:val="24"/>
          <w:szCs w:val="24"/>
        </w:rPr>
      </w:pPr>
      <w:r>
        <w:rPr>
          <w:rFonts w:ascii="幼圆" w:hAnsi="Calibri" w:eastAsia="幼圆" w:cs="黑体"/>
          <w:kern w:val="2"/>
          <w:sz w:val="21"/>
          <w:szCs w:val="21"/>
          <w:lang w:val="en-US" w:eastAsia="zh-CN" w:bidi="ar-SA"/>
        </w:rPr>
        <w:drawing>
          <wp:inline distT="0" distB="0" distL="114300" distR="114300">
            <wp:extent cx="4260850" cy="1854200"/>
            <wp:effectExtent l="0" t="0" r="6350" b="1270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02">
                      <a:lum/>
                    </a:blip>
                    <a:stretch>
                      <a:fillRect/>
                    </a:stretch>
                  </pic:blipFill>
                  <pic:spPr>
                    <a:xfrm>
                      <a:off x="0" y="0"/>
                      <a:ext cx="4260850" cy="1854200"/>
                    </a:xfrm>
                    <a:prstGeom prst="rect">
                      <a:avLst/>
                    </a:prstGeom>
                    <a:noFill/>
                    <a:ln>
                      <a:noFill/>
                    </a:ln>
                  </pic:spPr>
                </pic:pic>
              </a:graphicData>
            </a:graphic>
          </wp:inline>
        </w:drawing>
      </w:r>
    </w:p>
    <w:p>
      <w:pPr>
        <w:pStyle w:val="10"/>
        <w:ind w:firstLine="0" w:firstLineChars="0"/>
        <w:jc w:val="center"/>
        <w:rPr>
          <w:rFonts w:ascii="宋体" w:hAnsi="宋体" w:eastAsia="宋体"/>
          <w:sz w:val="24"/>
          <w:szCs w:val="24"/>
        </w:rPr>
      </w:pPr>
      <w:r>
        <w:rPr>
          <w:rFonts w:hint="eastAsia" w:ascii="宋体" w:hAnsi="宋体" w:eastAsia="宋体" w:cs="宋体"/>
          <w:b/>
          <w:bCs/>
        </w:rPr>
        <w:t>图 密码安全认证页面</w:t>
      </w:r>
    </w:p>
    <w:p>
      <w:pPr>
        <w:ind w:firstLine="480"/>
        <w:rPr>
          <w:rFonts w:ascii="宋体" w:hAnsi="宋体" w:eastAsia="宋体"/>
          <w:sz w:val="24"/>
          <w:szCs w:val="24"/>
        </w:rPr>
      </w:pPr>
      <w:r>
        <w:rPr>
          <w:rFonts w:ascii="宋体" w:hAnsi="宋体" w:eastAsia="宋体"/>
          <w:sz w:val="24"/>
          <w:szCs w:val="24"/>
        </w:rPr>
        <w:t>（四）选择缴费方式页面有三方协议和银行端缴费凭证两种缴费方式，缴费单位可选择一种缴费方式进行缴费。</w:t>
      </w:r>
    </w:p>
    <w:p>
      <w:pPr>
        <w:numPr>
          <w:ilvl w:val="0"/>
          <w:numId w:val="21"/>
        </w:numPr>
        <w:ind w:firstLine="482"/>
        <w:rPr>
          <w:rFonts w:ascii="宋体" w:hAnsi="宋体" w:eastAsia="宋体"/>
          <w:sz w:val="24"/>
          <w:szCs w:val="24"/>
        </w:rPr>
      </w:pPr>
      <w:r>
        <w:rPr>
          <w:rFonts w:ascii="宋体" w:hAnsi="宋体" w:eastAsia="宋体"/>
          <w:b/>
          <w:bCs/>
          <w:sz w:val="24"/>
          <w:szCs w:val="24"/>
        </w:rPr>
        <w:t>三方协议缴费：</w:t>
      </w:r>
      <w:r>
        <w:rPr>
          <w:rFonts w:ascii="宋体" w:hAnsi="宋体" w:eastAsia="宋体"/>
          <w:sz w:val="24"/>
          <w:szCs w:val="24"/>
        </w:rPr>
        <w:t>勾选三方协议缴费左侧的勾选项后，若缴费单位签订多个三方协议，则需要缴费单位选择一个三方协议作为社保费扣费银行账户。选择完付费银行信息后，点击【确定】按钮发起三方协议缴费。可缴费结果反馈弹窗中的【确定】按钮打开缴费记录页面查看缴费结果。</w:t>
      </w:r>
    </w:p>
    <w:p>
      <w:pPr>
        <w:numPr>
          <w:ilvl w:val="0"/>
          <w:numId w:val="0"/>
        </w:numPr>
      </w:pPr>
      <w:r>
        <w:drawing>
          <wp:inline distT="0" distB="0" distL="114300" distR="114300">
            <wp:extent cx="5266055" cy="2962275"/>
            <wp:effectExtent l="0" t="0" r="10795" b="952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03"/>
                    <a:stretch>
                      <a:fillRect/>
                    </a:stretch>
                  </pic:blipFill>
                  <pic:spPr>
                    <a:xfrm>
                      <a:off x="0" y="0"/>
                      <a:ext cx="5266055" cy="296227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选择缴费方式页面-三方协议缴费</w:t>
      </w:r>
    </w:p>
    <w:p>
      <w:pPr>
        <w:numPr>
          <w:ilvl w:val="0"/>
          <w:numId w:val="0"/>
        </w:numPr>
      </w:pPr>
      <w:r>
        <w:drawing>
          <wp:inline distT="0" distB="0" distL="114300" distR="114300">
            <wp:extent cx="5266055" cy="2962275"/>
            <wp:effectExtent l="0" t="0" r="10795" b="952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04"/>
                    <a:stretch>
                      <a:fillRect/>
                    </a:stretch>
                  </pic:blipFill>
                  <pic:spPr>
                    <a:xfrm>
                      <a:off x="0" y="0"/>
                      <a:ext cx="5266055" cy="296227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确认缴费方式及金额页面</w:t>
      </w:r>
    </w:p>
    <w:p>
      <w:pPr>
        <w:ind w:firstLine="482"/>
        <w:rPr>
          <w:rFonts w:ascii="宋体" w:hAnsi="宋体" w:eastAsia="宋体"/>
          <w:sz w:val="24"/>
          <w:szCs w:val="24"/>
        </w:rPr>
      </w:pPr>
      <w:r>
        <w:rPr>
          <w:rFonts w:ascii="宋体" w:hAnsi="宋体" w:eastAsia="宋体"/>
          <w:b/>
          <w:bCs/>
          <w:sz w:val="24"/>
          <w:szCs w:val="24"/>
        </w:rPr>
        <w:t>2.银行端凭证缴费：</w:t>
      </w:r>
      <w:r>
        <w:rPr>
          <w:rFonts w:ascii="宋体" w:hAnsi="宋体" w:eastAsia="宋体"/>
          <w:sz w:val="24"/>
          <w:szCs w:val="24"/>
        </w:rPr>
        <w:t>在客户端缴纳社保费可选择</w:t>
      </w:r>
      <w:r>
        <w:rPr>
          <w:rFonts w:hint="eastAsia" w:ascii="宋体" w:hAnsi="宋体" w:eastAsia="宋体"/>
          <w:sz w:val="24"/>
          <w:szCs w:val="24"/>
        </w:rPr>
        <w:t>打印银行端</w:t>
      </w:r>
      <w:r>
        <w:rPr>
          <w:rFonts w:ascii="宋体" w:hAnsi="宋体" w:eastAsia="宋体"/>
          <w:sz w:val="24"/>
          <w:szCs w:val="24"/>
        </w:rPr>
        <w:t>缴费</w:t>
      </w:r>
      <w:r>
        <w:rPr>
          <w:rFonts w:hint="eastAsia" w:ascii="宋体" w:hAnsi="宋体" w:eastAsia="宋体"/>
          <w:sz w:val="24"/>
          <w:szCs w:val="24"/>
        </w:rPr>
        <w:t>凭证，</w:t>
      </w:r>
      <w:r>
        <w:rPr>
          <w:rFonts w:ascii="宋体" w:hAnsi="宋体" w:eastAsia="宋体"/>
          <w:sz w:val="24"/>
          <w:szCs w:val="24"/>
        </w:rPr>
        <w:t>缴费人</w:t>
      </w:r>
      <w:r>
        <w:rPr>
          <w:rFonts w:hint="eastAsia" w:ascii="宋体" w:hAnsi="宋体" w:eastAsia="宋体"/>
          <w:sz w:val="24"/>
          <w:szCs w:val="24"/>
        </w:rPr>
        <w:t>拿着</w:t>
      </w:r>
      <w:r>
        <w:rPr>
          <w:rFonts w:ascii="宋体" w:hAnsi="宋体" w:eastAsia="宋体"/>
          <w:sz w:val="24"/>
          <w:szCs w:val="24"/>
        </w:rPr>
        <w:t>打印的缴费</w:t>
      </w:r>
      <w:r>
        <w:rPr>
          <w:rFonts w:hint="eastAsia" w:ascii="宋体" w:hAnsi="宋体" w:eastAsia="宋体"/>
          <w:sz w:val="24"/>
          <w:szCs w:val="24"/>
        </w:rPr>
        <w:t>凭证，去银行办理</w:t>
      </w:r>
      <w:r>
        <w:rPr>
          <w:rFonts w:ascii="宋体" w:hAnsi="宋体" w:eastAsia="宋体"/>
          <w:sz w:val="24"/>
          <w:szCs w:val="24"/>
        </w:rPr>
        <w:t>社保费缴费业务</w:t>
      </w:r>
      <w:r>
        <w:rPr>
          <w:rFonts w:hint="eastAsia" w:ascii="宋体" w:hAnsi="宋体" w:eastAsia="宋体"/>
          <w:sz w:val="24"/>
          <w:szCs w:val="24"/>
        </w:rPr>
        <w:t>。</w:t>
      </w:r>
      <w:r>
        <w:rPr>
          <w:rFonts w:ascii="宋体" w:hAnsi="宋体" w:eastAsia="宋体"/>
          <w:sz w:val="24"/>
          <w:szCs w:val="24"/>
        </w:rPr>
        <w:t>由于</w:t>
      </w:r>
      <w:r>
        <w:rPr>
          <w:rFonts w:hint="eastAsia" w:ascii="宋体" w:hAnsi="宋体" w:eastAsia="宋体"/>
          <w:sz w:val="24"/>
          <w:szCs w:val="24"/>
        </w:rPr>
        <w:t>税务系统</w:t>
      </w:r>
      <w:r>
        <w:rPr>
          <w:rFonts w:ascii="宋体" w:hAnsi="宋体" w:eastAsia="宋体"/>
          <w:sz w:val="24"/>
          <w:szCs w:val="24"/>
        </w:rPr>
        <w:t>未返回银行端缴费凭证上的“付款人名称”、“开户银行名称”、“付款人账号”，若银行要求填写这三个字段信息，可在客户端打印凭证前，按照以下步骤完成凭证上的信息补充：</w:t>
      </w:r>
    </w:p>
    <w:p>
      <w:pPr>
        <w:numPr>
          <w:ilvl w:val="0"/>
          <w:numId w:val="0"/>
        </w:numPr>
        <w:ind w:firstLine="480"/>
        <w:rPr>
          <w:rFonts w:ascii="宋体" w:hAnsi="宋体" w:eastAsia="宋体"/>
          <w:sz w:val="24"/>
          <w:szCs w:val="24"/>
        </w:rPr>
      </w:pPr>
      <w:r>
        <w:rPr>
          <w:rFonts w:ascii="宋体" w:hAnsi="宋体" w:eastAsia="宋体"/>
          <w:sz w:val="24"/>
          <w:szCs w:val="24"/>
        </w:rPr>
        <w:t>1）</w:t>
      </w:r>
      <w:r>
        <w:rPr>
          <w:rFonts w:hint="eastAsia" w:ascii="宋体" w:hAnsi="宋体" w:eastAsia="宋体"/>
          <w:sz w:val="24"/>
          <w:szCs w:val="24"/>
        </w:rPr>
        <w:t>选择</w:t>
      </w:r>
      <w:r>
        <w:rPr>
          <w:rFonts w:ascii="宋体" w:hAnsi="宋体" w:eastAsia="宋体"/>
          <w:sz w:val="24"/>
          <w:szCs w:val="24"/>
        </w:rPr>
        <w:t>银行端缴费凭证</w:t>
      </w:r>
      <w:r>
        <w:rPr>
          <w:rFonts w:hint="eastAsia" w:ascii="宋体" w:hAnsi="宋体" w:eastAsia="宋体"/>
          <w:sz w:val="24"/>
          <w:szCs w:val="24"/>
        </w:rPr>
        <w:t>方式后，</w:t>
      </w:r>
      <w:r>
        <w:rPr>
          <w:rFonts w:ascii="宋体" w:hAnsi="宋体" w:eastAsia="宋体"/>
          <w:sz w:val="24"/>
          <w:szCs w:val="24"/>
        </w:rPr>
        <w:t>若缴费人需要在打印的银行端缴费凭证上填入付款人银行相关信息，可在银行端缴费凭证的下拉列表中选择银行账户，若下拉列表中未查询到对应的付款人银行账户信息，可点击右侧的【人工录入账户账号信息】按钮，在弹出的录入界面输入付款人银行账户信息后保存，再次点击下拉列表，可查询到刚刚人工录入保存的银行账户信息。</w:t>
      </w:r>
    </w:p>
    <w:p>
      <w:pPr>
        <w:ind w:firstLine="480"/>
        <w:rPr>
          <w:rFonts w:ascii="宋体" w:hAnsi="宋体" w:eastAsia="宋体"/>
          <w:sz w:val="24"/>
          <w:szCs w:val="24"/>
        </w:rPr>
      </w:pPr>
      <w:r>
        <w:rPr>
          <w:rFonts w:ascii="宋体" w:hAnsi="宋体" w:eastAsia="宋体"/>
          <w:sz w:val="24"/>
          <w:szCs w:val="24"/>
        </w:rPr>
        <w:t>2）选择好银行账户信息</w:t>
      </w:r>
      <w:r>
        <w:rPr>
          <w:rFonts w:hint="eastAsia" w:ascii="宋体" w:hAnsi="宋体" w:eastAsia="宋体"/>
          <w:sz w:val="24"/>
          <w:szCs w:val="24"/>
        </w:rPr>
        <w:t>后点击</w:t>
      </w:r>
      <w:r>
        <w:rPr>
          <w:rFonts w:ascii="宋体" w:hAnsi="宋体" w:eastAsia="宋体"/>
          <w:sz w:val="24"/>
          <w:szCs w:val="24"/>
        </w:rPr>
        <w:t>【</w:t>
      </w:r>
      <w:r>
        <w:rPr>
          <w:rFonts w:hint="eastAsia" w:ascii="宋体" w:hAnsi="宋体" w:eastAsia="宋体"/>
          <w:sz w:val="24"/>
          <w:szCs w:val="24"/>
        </w:rPr>
        <w:t>确定</w:t>
      </w:r>
      <w:r>
        <w:rPr>
          <w:rFonts w:ascii="宋体" w:hAnsi="宋体" w:eastAsia="宋体"/>
          <w:sz w:val="24"/>
          <w:szCs w:val="24"/>
        </w:rPr>
        <w:t>】</w:t>
      </w:r>
      <w:r>
        <w:rPr>
          <w:rFonts w:hint="eastAsia" w:ascii="宋体" w:hAnsi="宋体" w:eastAsia="宋体"/>
          <w:sz w:val="24"/>
          <w:szCs w:val="24"/>
        </w:rPr>
        <w:t>。显示打印预览页面</w:t>
      </w:r>
      <w:r>
        <w:rPr>
          <w:rFonts w:ascii="宋体" w:hAnsi="宋体" w:eastAsia="宋体"/>
          <w:sz w:val="24"/>
          <w:szCs w:val="24"/>
        </w:rPr>
        <w:t>，</w:t>
      </w:r>
      <w:r>
        <w:rPr>
          <w:rFonts w:hint="eastAsia" w:ascii="宋体" w:hAnsi="宋体" w:eastAsia="宋体"/>
          <w:sz w:val="24"/>
          <w:szCs w:val="24"/>
        </w:rPr>
        <w:t>用户可打印该凭证，</w:t>
      </w:r>
      <w:r>
        <w:rPr>
          <w:rFonts w:ascii="宋体" w:hAnsi="宋体" w:eastAsia="宋体"/>
          <w:sz w:val="24"/>
          <w:szCs w:val="24"/>
        </w:rPr>
        <w:t>凭证上的付款人信息即是缴费人选择的付款人银行信息，</w:t>
      </w:r>
      <w:r>
        <w:rPr>
          <w:rFonts w:hint="eastAsia" w:ascii="宋体" w:hAnsi="宋体" w:eastAsia="宋体"/>
          <w:sz w:val="24"/>
          <w:szCs w:val="24"/>
        </w:rPr>
        <w:t>拿着凭证去银行</w:t>
      </w:r>
      <w:r>
        <w:rPr>
          <w:rFonts w:ascii="宋体" w:hAnsi="宋体" w:eastAsia="宋体"/>
          <w:sz w:val="24"/>
          <w:szCs w:val="24"/>
        </w:rPr>
        <w:t>缴费</w:t>
      </w:r>
      <w:r>
        <w:rPr>
          <w:rFonts w:hint="eastAsia" w:ascii="宋体" w:hAnsi="宋体" w:eastAsia="宋体"/>
          <w:sz w:val="24"/>
          <w:szCs w:val="24"/>
        </w:rPr>
        <w:t>即可。</w:t>
      </w:r>
    </w:p>
    <w:p>
      <w:pPr>
        <w:numPr>
          <w:ilvl w:val="0"/>
          <w:numId w:val="0"/>
        </w:numPr>
        <w:ind w:firstLine="480" w:firstLineChars="200"/>
        <w:rPr>
          <w:rFonts w:ascii="宋体" w:hAnsi="宋体" w:eastAsia="宋体"/>
          <w:sz w:val="24"/>
          <w:szCs w:val="24"/>
        </w:rPr>
      </w:pPr>
      <w:r>
        <w:rPr>
          <w:rFonts w:ascii="宋体" w:hAnsi="宋体" w:eastAsia="宋体"/>
          <w:sz w:val="24"/>
          <w:szCs w:val="24"/>
        </w:rPr>
        <w:t>3）若缴费人在打印银行端缴费凭证时无需填入付款人银行信息，可忽略上述的选择，直接打印，打印出的凭证上的付款人相关信息显示为空。</w:t>
      </w:r>
    </w:p>
    <w:p>
      <w:pPr>
        <w:ind w:firstLine="0" w:firstLineChars="0"/>
      </w:pPr>
      <w:r>
        <w:rPr>
          <w:rFonts w:ascii="幼圆" w:hAnsi="Calibri" w:eastAsia="幼圆" w:cs="黑体"/>
          <w:kern w:val="2"/>
          <w:sz w:val="21"/>
          <w:szCs w:val="21"/>
          <w:lang w:val="en-US" w:eastAsia="zh-CN" w:bidi="ar-SA"/>
        </w:rPr>
        <w:drawing>
          <wp:inline distT="0" distB="0" distL="114300" distR="114300">
            <wp:extent cx="5271135" cy="3199130"/>
            <wp:effectExtent l="0" t="0" r="5715" b="127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05">
                      <a:lum/>
                    </a:blip>
                    <a:stretch>
                      <a:fillRect/>
                    </a:stretch>
                  </pic:blipFill>
                  <pic:spPr>
                    <a:xfrm>
                      <a:off x="0" y="0"/>
                      <a:ext cx="5271135" cy="319913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选择缴费方式页面-银行端缴费凭证</w:t>
      </w:r>
    </w:p>
    <w:p>
      <w:pPr>
        <w:ind w:firstLine="0" w:firstLineChars="0"/>
      </w:pPr>
      <w:r>
        <w:rPr>
          <w:rFonts w:ascii="幼圆" w:hAnsi="Calibri" w:eastAsia="幼圆" w:cs="黑体"/>
          <w:kern w:val="2"/>
          <w:sz w:val="21"/>
          <w:szCs w:val="21"/>
          <w:lang w:val="en-US" w:eastAsia="zh-CN" w:bidi="ar-SA"/>
        </w:rPr>
        <w:drawing>
          <wp:inline distT="0" distB="0" distL="114300" distR="114300">
            <wp:extent cx="5266055" cy="3199765"/>
            <wp:effectExtent l="0" t="0" r="10795" b="63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06">
                      <a:lum/>
                    </a:blip>
                    <a:stretch>
                      <a:fillRect/>
                    </a:stretch>
                  </pic:blipFill>
                  <pic:spPr>
                    <a:xfrm>
                      <a:off x="0" y="0"/>
                      <a:ext cx="5266055" cy="319976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人工录入账户账号信息页面</w:t>
      </w:r>
    </w:p>
    <w:p>
      <w:pPr>
        <w:ind w:firstLine="0" w:firstLineChars="0"/>
        <w:rPr>
          <w:rFonts w:ascii="宋体" w:hAnsi="宋体" w:eastAsia="宋体"/>
          <w:sz w:val="24"/>
          <w:szCs w:val="24"/>
        </w:rPr>
      </w:pPr>
    </w:p>
    <w:p>
      <w:pPr>
        <w:ind w:firstLine="0" w:firstLineChars="0"/>
        <w:jc w:val="center"/>
        <w:rPr>
          <w:rFonts w:ascii="宋体" w:hAnsi="宋体" w:eastAsia="宋体"/>
          <w:sz w:val="24"/>
          <w:szCs w:val="24"/>
        </w:rPr>
      </w:pPr>
      <w:r>
        <w:rPr>
          <w:rFonts w:hint="eastAsia" w:ascii="宋体" w:hAnsi="宋体" w:eastAsia="宋体" w:cs="黑体"/>
          <w:kern w:val="2"/>
          <w:sz w:val="24"/>
          <w:szCs w:val="24"/>
          <w:lang w:val="en-US" w:eastAsia="zh-CN" w:bidi="ar-SA"/>
        </w:rPr>
        <w:drawing>
          <wp:inline distT="0" distB="0" distL="114300" distR="114300">
            <wp:extent cx="3952875" cy="3990975"/>
            <wp:effectExtent l="0" t="0" r="9525" b="952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07">
                      <a:lum/>
                    </a:blip>
                    <a:stretch>
                      <a:fillRect/>
                    </a:stretch>
                  </pic:blipFill>
                  <pic:spPr>
                    <a:xfrm>
                      <a:off x="0" y="0"/>
                      <a:ext cx="3952875" cy="399097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银行端缴费凭证样图</w:t>
      </w:r>
    </w:p>
    <w:p>
      <w:pPr>
        <w:ind w:firstLine="482"/>
        <w:rPr>
          <w:rFonts w:ascii="宋体" w:hAnsi="宋体" w:eastAsia="宋体"/>
          <w:sz w:val="24"/>
          <w:szCs w:val="24"/>
        </w:rPr>
      </w:pPr>
      <w:r>
        <w:rPr>
          <w:rFonts w:hint="eastAsia" w:ascii="宋体" w:hAnsi="宋体" w:eastAsia="宋体"/>
          <w:b/>
          <w:bCs/>
          <w:sz w:val="24"/>
          <w:szCs w:val="24"/>
        </w:rPr>
        <w:t>三、刷新：</w:t>
      </w:r>
      <w:r>
        <w:rPr>
          <w:rFonts w:ascii="宋体" w:hAnsi="宋体" w:eastAsia="宋体"/>
          <w:sz w:val="24"/>
          <w:szCs w:val="24"/>
        </w:rPr>
        <w:t>点击【刷新】按钮后，</w:t>
      </w:r>
      <w:r>
        <w:rPr>
          <w:rFonts w:hint="eastAsia" w:ascii="宋体" w:hAnsi="宋体" w:eastAsia="宋体"/>
          <w:sz w:val="24"/>
          <w:szCs w:val="24"/>
        </w:rPr>
        <w:t>刷新页面信息，</w:t>
      </w:r>
      <w:r>
        <w:rPr>
          <w:rFonts w:ascii="宋体" w:hAnsi="宋体" w:eastAsia="宋体"/>
          <w:sz w:val="24"/>
          <w:szCs w:val="24"/>
        </w:rPr>
        <w:t>从</w:t>
      </w:r>
      <w:r>
        <w:rPr>
          <w:rFonts w:hint="eastAsia" w:ascii="宋体" w:hAnsi="宋体" w:eastAsia="宋体"/>
          <w:sz w:val="24"/>
          <w:szCs w:val="24"/>
        </w:rPr>
        <w:t>税务系统</w:t>
      </w:r>
      <w:r>
        <w:rPr>
          <w:rFonts w:ascii="宋体" w:hAnsi="宋体" w:eastAsia="宋体"/>
          <w:sz w:val="24"/>
          <w:szCs w:val="24"/>
        </w:rPr>
        <w:t>重新获取欠费信息并展示在列表中</w:t>
      </w:r>
      <w:r>
        <w:rPr>
          <w:rFonts w:hint="eastAsia" w:ascii="宋体" w:hAnsi="宋体" w:eastAsia="宋体"/>
          <w:sz w:val="24"/>
          <w:szCs w:val="24"/>
        </w:rPr>
        <w:t>。</w:t>
      </w:r>
    </w:p>
    <w:p>
      <w:pPr>
        <w:ind w:left="1"/>
      </w:pPr>
      <w:r>
        <w:rPr>
          <w:rFonts w:ascii="幼圆" w:hAnsi="Calibri" w:eastAsia="幼圆" w:cs="黑体"/>
          <w:kern w:val="2"/>
          <w:sz w:val="21"/>
          <w:szCs w:val="21"/>
          <w:lang w:val="en-US" w:eastAsia="zh-CN" w:bidi="ar-SA"/>
        </w:rPr>
        <w:drawing>
          <wp:inline distT="0" distB="0" distL="114300" distR="114300">
            <wp:extent cx="5273675" cy="2298700"/>
            <wp:effectExtent l="0" t="0" r="3175" b="635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08">
                      <a:lum/>
                    </a:blip>
                    <a:stretch>
                      <a:fillRect/>
                    </a:stretch>
                  </pic:blipFill>
                  <pic:spPr>
                    <a:xfrm>
                      <a:off x="0" y="0"/>
                      <a:ext cx="5273675" cy="229870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刷新页面</w:t>
      </w:r>
    </w:p>
    <w:p>
      <w:pPr>
        <w:ind w:firstLine="0" w:firstLineChars="0"/>
        <w:rPr>
          <w:rFonts w:ascii="宋体" w:hAnsi="宋体" w:eastAsia="宋体"/>
          <w:sz w:val="24"/>
          <w:szCs w:val="24"/>
        </w:rPr>
      </w:pPr>
    </w:p>
    <w:p>
      <w:pPr>
        <w:pStyle w:val="6"/>
        <w:numPr>
          <w:ilvl w:val="2"/>
          <w:numId w:val="20"/>
        </w:numPr>
      </w:pPr>
      <w:bookmarkStart w:id="532" w:name="_Toc17291"/>
      <w:bookmarkStart w:id="533" w:name="_Toc608129500"/>
      <w:bookmarkStart w:id="534" w:name="_Toc18586"/>
      <w:bookmarkStart w:id="535" w:name="_Toc5186"/>
      <w:bookmarkStart w:id="536" w:name="_Toc401986304"/>
      <w:bookmarkStart w:id="537" w:name="_Toc545934659"/>
      <w:bookmarkStart w:id="538" w:name="_Toc10866"/>
      <w:bookmarkStart w:id="539" w:name="_Toc1608550427"/>
      <w:bookmarkStart w:id="540" w:name="_Toc1051992854"/>
      <w:bookmarkStart w:id="541" w:name="_Toc1731118708"/>
      <w:bookmarkStart w:id="542" w:name="_Toc261216120"/>
      <w:bookmarkStart w:id="543" w:name="_Toc153529448"/>
      <w:bookmarkStart w:id="544" w:name="_Toc1725"/>
      <w:bookmarkStart w:id="545" w:name="_Toc1262672971"/>
      <w:r>
        <w:rPr>
          <w:rFonts w:hint="eastAsia"/>
        </w:rPr>
        <w:t>注意事项</w:t>
      </w:r>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p>
    <w:p>
      <w:pPr>
        <w:ind w:firstLine="480"/>
        <w:rPr>
          <w:rFonts w:ascii="宋体" w:hAnsi="宋体" w:eastAsia="宋体"/>
          <w:sz w:val="24"/>
          <w:szCs w:val="24"/>
        </w:rPr>
      </w:pPr>
      <w:r>
        <w:rPr>
          <w:rFonts w:ascii="宋体" w:hAnsi="宋体" w:eastAsia="宋体"/>
          <w:sz w:val="24"/>
          <w:szCs w:val="24"/>
        </w:rPr>
        <w:t>无。</w:t>
      </w:r>
    </w:p>
    <w:p>
      <w:pPr>
        <w:pStyle w:val="5"/>
        <w:numPr>
          <w:ilvl w:val="1"/>
          <w:numId w:val="4"/>
        </w:numPr>
        <w:rPr>
          <w:rFonts w:ascii="黑体" w:hAnsi="黑体" w:eastAsia="黑体" w:cs="黑体"/>
          <w:sz w:val="36"/>
          <w:szCs w:val="36"/>
        </w:rPr>
      </w:pPr>
      <w:bookmarkStart w:id="546" w:name="_Toc200257866"/>
      <w:bookmarkStart w:id="547" w:name="_Toc836992985"/>
      <w:bookmarkStart w:id="548" w:name="_Toc7244"/>
      <w:bookmarkStart w:id="549" w:name="_Toc27412"/>
      <w:bookmarkStart w:id="550" w:name="_Toc29080"/>
      <w:bookmarkStart w:id="551" w:name="_Toc1826485400"/>
      <w:bookmarkStart w:id="552" w:name="_Toc611031427"/>
      <w:bookmarkStart w:id="553" w:name="_Toc23594"/>
      <w:bookmarkStart w:id="554" w:name="_Toc153529449"/>
      <w:bookmarkStart w:id="555" w:name="_Toc620014551"/>
      <w:bookmarkStart w:id="556" w:name="_Toc908530089"/>
      <w:bookmarkStart w:id="557" w:name="_Toc31873"/>
      <w:bookmarkStart w:id="558" w:name="_Toc311223943"/>
      <w:bookmarkStart w:id="559" w:name="_Toc619482796"/>
      <w:r>
        <w:rPr>
          <w:rFonts w:hint="default" w:ascii="黑体" w:hAnsi="黑体" w:eastAsia="黑体"/>
          <w:sz w:val="36"/>
          <w:szCs w:val="36"/>
        </w:rPr>
        <w:t>费款</w:t>
      </w:r>
      <w:r>
        <w:rPr>
          <w:rFonts w:hint="eastAsia" w:ascii="黑体" w:hAnsi="黑体" w:eastAsia="黑体" w:cs="黑体"/>
          <w:sz w:val="36"/>
          <w:szCs w:val="36"/>
        </w:rPr>
        <w:t>缴纳-缴</w:t>
      </w:r>
      <w:r>
        <w:rPr>
          <w:rFonts w:ascii="黑体" w:hAnsi="黑体" w:eastAsia="黑体" w:cs="黑体"/>
          <w:sz w:val="36"/>
          <w:szCs w:val="36"/>
        </w:rPr>
        <w:t>费</w:t>
      </w:r>
      <w:r>
        <w:rPr>
          <w:rFonts w:hint="eastAsia" w:ascii="黑体" w:hAnsi="黑体" w:eastAsia="黑体" w:cs="黑体"/>
          <w:sz w:val="36"/>
          <w:szCs w:val="36"/>
        </w:rPr>
        <w:t>凭证打印记录</w:t>
      </w:r>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p>
    <w:p>
      <w:pPr>
        <w:pStyle w:val="6"/>
        <w:numPr>
          <w:ilvl w:val="2"/>
          <w:numId w:val="22"/>
        </w:numPr>
      </w:pPr>
      <w:bookmarkStart w:id="560" w:name="_Toc1743520137"/>
      <w:bookmarkStart w:id="561" w:name="_Toc1875858431"/>
      <w:bookmarkStart w:id="562" w:name="_Toc1618129556"/>
      <w:bookmarkStart w:id="563" w:name="_Toc627079013"/>
      <w:bookmarkStart w:id="564" w:name="_Toc639062120"/>
      <w:bookmarkStart w:id="565" w:name="_Toc6780"/>
      <w:bookmarkStart w:id="566" w:name="_Toc153529450"/>
      <w:bookmarkStart w:id="567" w:name="_Toc338393635"/>
      <w:bookmarkStart w:id="568" w:name="_Toc611264940"/>
      <w:bookmarkStart w:id="569" w:name="_Toc2602"/>
      <w:bookmarkStart w:id="570" w:name="_Toc7808"/>
      <w:bookmarkStart w:id="571" w:name="_Toc1082"/>
      <w:bookmarkStart w:id="572" w:name="_Toc619"/>
      <w:bookmarkStart w:id="573" w:name="_Toc1025203681"/>
      <w:r>
        <w:rPr>
          <w:rFonts w:hint="eastAsia"/>
        </w:rPr>
        <w:t>功能概述</w:t>
      </w:r>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p>
    <w:p>
      <w:pPr>
        <w:ind w:firstLine="480"/>
        <w:rPr>
          <w:rFonts w:ascii="宋体" w:hAnsi="宋体" w:eastAsia="宋体"/>
          <w:sz w:val="24"/>
          <w:szCs w:val="24"/>
        </w:rPr>
      </w:pPr>
      <w:r>
        <w:rPr>
          <w:rFonts w:hint="eastAsia" w:ascii="宋体" w:hAnsi="宋体" w:eastAsia="宋体"/>
          <w:sz w:val="24"/>
          <w:szCs w:val="24"/>
        </w:rPr>
        <w:t>打开缴</w:t>
      </w:r>
      <w:r>
        <w:rPr>
          <w:rFonts w:ascii="宋体" w:hAnsi="宋体" w:eastAsia="宋体"/>
          <w:sz w:val="24"/>
          <w:szCs w:val="24"/>
        </w:rPr>
        <w:t>费</w:t>
      </w:r>
      <w:r>
        <w:rPr>
          <w:rFonts w:hint="eastAsia" w:ascii="宋体" w:hAnsi="宋体" w:eastAsia="宋体"/>
          <w:sz w:val="24"/>
          <w:szCs w:val="24"/>
        </w:rPr>
        <w:t>凭证打印记录页面，自动加载通过客户端打印的银行端缴</w:t>
      </w:r>
      <w:r>
        <w:rPr>
          <w:rFonts w:ascii="宋体" w:hAnsi="宋体" w:eastAsia="宋体"/>
          <w:sz w:val="24"/>
          <w:szCs w:val="24"/>
        </w:rPr>
        <w:t>费</w:t>
      </w:r>
      <w:r>
        <w:rPr>
          <w:rFonts w:hint="eastAsia" w:ascii="宋体" w:hAnsi="宋体" w:eastAsia="宋体"/>
          <w:sz w:val="24"/>
          <w:szCs w:val="24"/>
        </w:rPr>
        <w:t>凭证记录，</w:t>
      </w:r>
      <w:r>
        <w:rPr>
          <w:rFonts w:ascii="宋体" w:hAnsi="宋体" w:eastAsia="宋体"/>
          <w:sz w:val="24"/>
          <w:szCs w:val="24"/>
        </w:rPr>
        <w:t>缴费单位可查询历史缴费凭证打印记录，如丢失、补打等其他原因，需要重新打印缴费凭证，可在本菜单页面重新打印凭证</w:t>
      </w:r>
      <w:r>
        <w:rPr>
          <w:rFonts w:hint="eastAsia" w:ascii="宋体" w:hAnsi="宋体" w:eastAsia="宋体"/>
          <w:sz w:val="24"/>
          <w:szCs w:val="24"/>
        </w:rPr>
        <w:t>。</w:t>
      </w:r>
      <w:r>
        <w:rPr>
          <w:rFonts w:ascii="宋体" w:hAnsi="宋体" w:eastAsia="宋体"/>
          <w:sz w:val="24"/>
          <w:szCs w:val="24"/>
        </w:rPr>
        <w:t>支持同步缴费单位在其他渠道打印的银行端缴费凭证记录。</w:t>
      </w:r>
    </w:p>
    <w:p>
      <w:pPr>
        <w:ind w:firstLine="0" w:firstLineChars="0"/>
        <w:rPr>
          <w:rFonts w:ascii="宋体" w:hAnsi="宋体" w:eastAsia="宋体"/>
          <w:sz w:val="24"/>
          <w:szCs w:val="24"/>
        </w:rPr>
      </w:pPr>
      <w:r>
        <w:rPr>
          <w:rFonts w:ascii="幼圆" w:hAnsi="Calibri" w:eastAsia="幼圆" w:cs="黑体"/>
          <w:kern w:val="2"/>
          <w:sz w:val="21"/>
          <w:szCs w:val="21"/>
          <w:lang w:val="en-US" w:eastAsia="zh-CN" w:bidi="ar-SA"/>
        </w:rPr>
        <w:drawing>
          <wp:inline distT="0" distB="0" distL="114300" distR="114300">
            <wp:extent cx="5267325" cy="1587500"/>
            <wp:effectExtent l="0" t="0" r="9525" b="1270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09">
                      <a:lum/>
                    </a:blip>
                    <a:stretch>
                      <a:fillRect/>
                    </a:stretch>
                  </pic:blipFill>
                  <pic:spPr>
                    <a:xfrm>
                      <a:off x="0" y="0"/>
                      <a:ext cx="5267325" cy="158750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缴费凭证打印记录主界面</w:t>
      </w:r>
    </w:p>
    <w:p>
      <w:pPr>
        <w:pStyle w:val="6"/>
        <w:numPr>
          <w:ilvl w:val="2"/>
          <w:numId w:val="22"/>
        </w:numPr>
      </w:pPr>
      <w:bookmarkStart w:id="574" w:name="_Toc289773142"/>
      <w:bookmarkStart w:id="575" w:name="_Toc29472"/>
      <w:bookmarkStart w:id="576" w:name="_Toc220161713"/>
      <w:bookmarkStart w:id="577" w:name="_Toc12962"/>
      <w:bookmarkStart w:id="578" w:name="_Toc17831"/>
      <w:bookmarkStart w:id="579" w:name="_Toc1368229127"/>
      <w:bookmarkStart w:id="580" w:name="_Toc3664"/>
      <w:bookmarkStart w:id="581" w:name="_Toc1614715662"/>
      <w:bookmarkStart w:id="582" w:name="_Toc13990"/>
      <w:bookmarkStart w:id="583" w:name="_Toc144617381"/>
      <w:bookmarkStart w:id="584" w:name="_Toc170542084"/>
      <w:bookmarkStart w:id="585" w:name="_Toc845126189"/>
      <w:bookmarkStart w:id="586" w:name="_Toc153529451"/>
      <w:bookmarkStart w:id="587" w:name="_Toc271073282"/>
      <w:r>
        <w:rPr>
          <w:rFonts w:hint="eastAsia"/>
        </w:rPr>
        <w:t>操作步骤</w:t>
      </w:r>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使用客户端缴费时打印过银行端缴费凭证。</w:t>
      </w:r>
    </w:p>
    <w:p>
      <w:pPr>
        <w:ind w:firstLine="0" w:firstLineChars="0"/>
        <w:rPr>
          <w:rFonts w:ascii="宋体" w:hAnsi="宋体" w:eastAsia="宋体"/>
          <w:sz w:val="24"/>
          <w:szCs w:val="24"/>
        </w:rPr>
      </w:pPr>
      <w:r>
        <w:rPr>
          <w:rFonts w:ascii="宋体" w:hAnsi="宋体" w:eastAsia="宋体"/>
          <w:b/>
          <w:bCs/>
          <w:sz w:val="24"/>
          <w:szCs w:val="24"/>
        </w:rPr>
        <w:t>二、</w:t>
      </w:r>
      <w:r>
        <w:rPr>
          <w:rFonts w:hint="eastAsia" w:ascii="宋体" w:hAnsi="宋体" w:eastAsia="宋体"/>
          <w:b/>
          <w:bCs/>
          <w:sz w:val="24"/>
          <w:szCs w:val="24"/>
        </w:rPr>
        <w:t>页面初始化：</w:t>
      </w:r>
      <w:r>
        <w:rPr>
          <w:rFonts w:hint="eastAsia" w:ascii="宋体" w:hAnsi="宋体" w:eastAsia="宋体"/>
          <w:sz w:val="24"/>
          <w:szCs w:val="24"/>
        </w:rPr>
        <w:t>自动加载通过客户端打印的银行端缴款凭证记录。</w:t>
      </w:r>
    </w:p>
    <w:p>
      <w:pPr>
        <w:ind w:firstLine="0" w:firstLineChars="0"/>
        <w:rPr>
          <w:rFonts w:ascii="宋体" w:hAnsi="宋体" w:eastAsia="宋体"/>
          <w:sz w:val="24"/>
          <w:szCs w:val="24"/>
        </w:rPr>
      </w:pPr>
      <w:r>
        <w:rPr>
          <w:rFonts w:ascii="宋体" w:hAnsi="宋体" w:eastAsia="宋体"/>
          <w:b/>
          <w:bCs/>
          <w:sz w:val="24"/>
          <w:szCs w:val="24"/>
        </w:rPr>
        <w:t>三、</w:t>
      </w:r>
      <w:r>
        <w:rPr>
          <w:rFonts w:hint="eastAsia" w:ascii="宋体" w:hAnsi="宋体" w:eastAsia="宋体"/>
          <w:b/>
          <w:bCs/>
          <w:sz w:val="24"/>
          <w:szCs w:val="24"/>
        </w:rPr>
        <w:t>查询：</w:t>
      </w:r>
      <w:r>
        <w:rPr>
          <w:rFonts w:hint="eastAsia" w:ascii="宋体" w:hAnsi="宋体" w:eastAsia="宋体"/>
          <w:sz w:val="24"/>
          <w:szCs w:val="24"/>
        </w:rPr>
        <w:t>根据开具日期、费款所属期，查询本地的银行端缴款凭证。</w:t>
      </w:r>
    </w:p>
    <w:p>
      <w:pPr>
        <w:ind w:firstLine="0" w:firstLineChars="0"/>
        <w:rPr>
          <w:rFonts w:ascii="宋体" w:hAnsi="宋体" w:eastAsia="宋体"/>
          <w:b/>
          <w:bCs/>
          <w:sz w:val="24"/>
          <w:szCs w:val="24"/>
        </w:rPr>
      </w:pPr>
      <w:r>
        <w:rPr>
          <w:rFonts w:ascii="宋体" w:hAnsi="宋体" w:eastAsia="宋体"/>
          <w:b/>
          <w:bCs/>
          <w:sz w:val="24"/>
          <w:szCs w:val="24"/>
        </w:rPr>
        <w:t>四、同步：</w:t>
      </w:r>
    </w:p>
    <w:p>
      <w:pPr>
        <w:ind w:firstLine="480"/>
        <w:rPr>
          <w:rFonts w:ascii="宋体" w:hAnsi="宋体" w:eastAsia="宋体"/>
          <w:sz w:val="24"/>
          <w:szCs w:val="24"/>
        </w:rPr>
      </w:pPr>
      <w:r>
        <w:rPr>
          <w:rFonts w:hint="eastAsia" w:ascii="宋体" w:hAnsi="宋体" w:eastAsia="宋体"/>
          <w:sz w:val="24"/>
          <w:szCs w:val="24"/>
        </w:rPr>
        <w:t>（一）</w:t>
      </w:r>
      <w:r>
        <w:rPr>
          <w:rFonts w:ascii="宋体" w:hAnsi="宋体" w:eastAsia="宋体"/>
          <w:sz w:val="24"/>
          <w:szCs w:val="24"/>
        </w:rPr>
        <w:t>点击【同步】按钮，输入同步缴费记录的费款所属期起止范围，点击【确定】按钮，即可同步本单位在其他渠道打印的银行端缴费凭证记录。</w:t>
      </w:r>
    </w:p>
    <w:p>
      <w:pPr>
        <w:ind w:firstLine="480"/>
        <w:rPr>
          <w:rFonts w:ascii="宋体" w:hAnsi="宋体" w:eastAsia="宋体"/>
          <w:sz w:val="24"/>
          <w:szCs w:val="24"/>
        </w:rPr>
      </w:pPr>
      <w:r>
        <w:rPr>
          <w:rFonts w:hint="eastAsia" w:ascii="宋体" w:hAnsi="宋体" w:eastAsia="宋体"/>
          <w:sz w:val="24"/>
          <w:szCs w:val="24"/>
        </w:rPr>
        <w:t>（二）</w:t>
      </w:r>
      <w:r>
        <w:rPr>
          <w:rFonts w:ascii="宋体" w:hAnsi="宋体" w:eastAsia="宋体"/>
          <w:sz w:val="24"/>
          <w:szCs w:val="24"/>
        </w:rPr>
        <w:t>注意选择同步的费款所属期起止时间范围不要太长，否则数据量过大的情况下，同步等待的时间较长。</w:t>
      </w:r>
    </w:p>
    <w:p>
      <w:pPr>
        <w:ind w:firstLine="0" w:firstLineChars="0"/>
      </w:pPr>
      <w:r>
        <w:rPr>
          <w:rFonts w:ascii="幼圆" w:hAnsi="Calibri" w:eastAsia="幼圆" w:cs="黑体"/>
          <w:kern w:val="2"/>
          <w:sz w:val="21"/>
          <w:szCs w:val="21"/>
          <w:lang w:val="en-US" w:eastAsia="zh-CN" w:bidi="ar-SA"/>
        </w:rPr>
        <w:drawing>
          <wp:inline distT="0" distB="0" distL="114300" distR="114300">
            <wp:extent cx="5267325" cy="2667000"/>
            <wp:effectExtent l="0" t="0" r="9525"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10">
                      <a:lum/>
                    </a:blip>
                    <a:stretch>
                      <a:fillRect/>
                    </a:stretch>
                  </pic:blipFill>
                  <pic:spPr>
                    <a:xfrm>
                      <a:off x="0" y="0"/>
                      <a:ext cx="5267325" cy="266700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同步缴费记录</w:t>
      </w:r>
    </w:p>
    <w:p>
      <w:pPr>
        <w:ind w:firstLine="0" w:firstLineChars="0"/>
        <w:rPr>
          <w:rFonts w:ascii="宋体" w:hAnsi="宋体" w:eastAsia="宋体"/>
          <w:b/>
          <w:bCs/>
          <w:sz w:val="24"/>
          <w:szCs w:val="24"/>
        </w:rPr>
      </w:pPr>
      <w:r>
        <w:rPr>
          <w:rFonts w:ascii="宋体" w:hAnsi="宋体" w:eastAsia="宋体"/>
          <w:b/>
          <w:bCs/>
          <w:sz w:val="24"/>
          <w:szCs w:val="24"/>
        </w:rPr>
        <w:t>五、列表操作栏</w:t>
      </w:r>
      <w:r>
        <w:rPr>
          <w:rFonts w:hint="eastAsia" w:ascii="宋体" w:hAnsi="宋体" w:eastAsia="宋体"/>
          <w:b/>
          <w:bCs/>
          <w:sz w:val="24"/>
          <w:szCs w:val="24"/>
        </w:rPr>
        <w:t>：</w:t>
      </w:r>
    </w:p>
    <w:p>
      <w:pPr>
        <w:numPr>
          <w:ilvl w:val="0"/>
          <w:numId w:val="0"/>
        </w:numPr>
        <w:ind w:firstLine="482" w:firstLineChars="20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w:t>
      </w:r>
      <w:r>
        <w:rPr>
          <w:rFonts w:ascii="宋体" w:hAnsi="宋体" w:eastAsia="宋体"/>
          <w:b/>
          <w:bCs/>
          <w:sz w:val="24"/>
          <w:szCs w:val="24"/>
        </w:rPr>
        <w:t>查看：</w:t>
      </w:r>
      <w:r>
        <w:rPr>
          <w:rFonts w:hint="eastAsia" w:ascii="宋体" w:hAnsi="宋体" w:eastAsia="宋体"/>
          <w:sz w:val="24"/>
          <w:szCs w:val="24"/>
        </w:rPr>
        <w:t>点击</w:t>
      </w:r>
      <w:r>
        <w:rPr>
          <w:rFonts w:ascii="宋体" w:hAnsi="宋体" w:eastAsia="宋体"/>
          <w:sz w:val="24"/>
          <w:szCs w:val="24"/>
        </w:rPr>
        <w:t>【</w:t>
      </w:r>
      <w:r>
        <w:rPr>
          <w:rFonts w:hint="eastAsia" w:ascii="宋体" w:hAnsi="宋体" w:eastAsia="宋体"/>
          <w:sz w:val="24"/>
          <w:szCs w:val="24"/>
        </w:rPr>
        <w:t>查看</w:t>
      </w:r>
      <w:r>
        <w:rPr>
          <w:rFonts w:ascii="宋体" w:hAnsi="宋体" w:eastAsia="宋体"/>
          <w:sz w:val="24"/>
          <w:szCs w:val="24"/>
        </w:rPr>
        <w:t>】按钮</w:t>
      </w:r>
      <w:r>
        <w:rPr>
          <w:rFonts w:hint="eastAsia" w:ascii="宋体" w:hAnsi="宋体" w:eastAsia="宋体"/>
          <w:sz w:val="24"/>
          <w:szCs w:val="24"/>
        </w:rPr>
        <w:t>，</w:t>
      </w:r>
      <w:r>
        <w:rPr>
          <w:rFonts w:ascii="宋体" w:hAnsi="宋体" w:eastAsia="宋体"/>
          <w:sz w:val="24"/>
          <w:szCs w:val="24"/>
        </w:rPr>
        <w:t>在弹出的“查看银行端缴费凭证明细”页面中</w:t>
      </w:r>
      <w:r>
        <w:rPr>
          <w:rFonts w:hint="eastAsia" w:ascii="宋体" w:hAnsi="宋体" w:eastAsia="宋体"/>
          <w:sz w:val="24"/>
          <w:szCs w:val="24"/>
        </w:rPr>
        <w:t>可查看</w:t>
      </w:r>
      <w:r>
        <w:rPr>
          <w:rFonts w:ascii="宋体" w:hAnsi="宋体" w:eastAsia="宋体"/>
          <w:sz w:val="24"/>
          <w:szCs w:val="24"/>
        </w:rPr>
        <w:t>缴费</w:t>
      </w:r>
      <w:r>
        <w:rPr>
          <w:rFonts w:hint="eastAsia" w:ascii="宋体" w:hAnsi="宋体" w:eastAsia="宋体"/>
          <w:sz w:val="24"/>
          <w:szCs w:val="24"/>
        </w:rPr>
        <w:t>明细数据。</w:t>
      </w:r>
    </w:p>
    <w:p>
      <w:pPr>
        <w:numPr>
          <w:ilvl w:val="0"/>
          <w:numId w:val="0"/>
        </w:numPr>
      </w:pPr>
      <w:r>
        <w:rPr>
          <w:rFonts w:ascii="幼圆" w:hAnsi="Calibri" w:eastAsia="幼圆" w:cs="黑体"/>
          <w:kern w:val="2"/>
          <w:sz w:val="21"/>
          <w:szCs w:val="21"/>
          <w:lang w:val="en-US" w:eastAsia="zh-CN" w:bidi="ar-SA"/>
        </w:rPr>
        <w:drawing>
          <wp:inline distT="0" distB="0" distL="114300" distR="114300">
            <wp:extent cx="5269865" cy="2176780"/>
            <wp:effectExtent l="0" t="0" r="6985" b="1397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11">
                      <a:lum/>
                    </a:blip>
                    <a:stretch>
                      <a:fillRect/>
                    </a:stretch>
                  </pic:blipFill>
                  <pic:spPr>
                    <a:xfrm>
                      <a:off x="0" y="0"/>
                      <a:ext cx="5269865" cy="217678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查看银行端缴费凭证明细页面</w:t>
      </w:r>
    </w:p>
    <w:p>
      <w:pPr>
        <w:numPr>
          <w:ilvl w:val="0"/>
          <w:numId w:val="0"/>
        </w:numPr>
        <w:ind w:firstLine="482" w:firstLineChars="200"/>
        <w:rPr>
          <w:rFonts w:ascii="宋体" w:hAnsi="宋体" w:eastAsia="宋体"/>
          <w:sz w:val="24"/>
          <w:szCs w:val="24"/>
        </w:rPr>
      </w:pPr>
      <w:r>
        <w:rPr>
          <w:rFonts w:ascii="宋体" w:hAnsi="宋体" w:eastAsia="宋体"/>
          <w:b/>
          <w:bCs/>
          <w:sz w:val="24"/>
          <w:szCs w:val="24"/>
        </w:rPr>
        <w:t>（二）重新打印：</w:t>
      </w:r>
      <w:r>
        <w:rPr>
          <w:rFonts w:hint="eastAsia" w:ascii="宋体" w:hAnsi="宋体" w:eastAsia="宋体"/>
          <w:sz w:val="24"/>
          <w:szCs w:val="24"/>
        </w:rPr>
        <w:t>点击</w:t>
      </w:r>
      <w:r>
        <w:rPr>
          <w:rFonts w:ascii="宋体" w:hAnsi="宋体" w:eastAsia="宋体"/>
          <w:sz w:val="24"/>
          <w:szCs w:val="24"/>
        </w:rPr>
        <w:t>【重新打印】按钮</w:t>
      </w:r>
      <w:r>
        <w:rPr>
          <w:rFonts w:hint="eastAsia" w:ascii="宋体" w:hAnsi="宋体" w:eastAsia="宋体"/>
          <w:sz w:val="24"/>
          <w:szCs w:val="24"/>
        </w:rPr>
        <w:t>，</w:t>
      </w:r>
      <w:r>
        <w:rPr>
          <w:rFonts w:ascii="宋体" w:hAnsi="宋体" w:eastAsia="宋体"/>
          <w:sz w:val="24"/>
          <w:szCs w:val="24"/>
        </w:rPr>
        <w:t>在弹出的“打印预览”页面可连接打印机重新打印。打印出的缴费凭证和最开始缴费时打印的凭证内容一致，重新打印的凭证为本地保存的上次打印的凭证，不会调用重新生成pdf文件。若缴费人在缴费选择银行端缴费凭证时，未选择付款人银行信息，在缴款凭证打印记录重新打印出的凭证上付款人信息依旧是空的，若此时需要在凭证上增加付款人信息填入，需要作废凭证后，在缴款菜单重新打印。</w:t>
      </w:r>
    </w:p>
    <w:p>
      <w:pPr>
        <w:numPr>
          <w:ilvl w:val="0"/>
          <w:numId w:val="0"/>
        </w:numPr>
      </w:pPr>
      <w:r>
        <w:rPr>
          <w:rFonts w:ascii="幼圆" w:hAnsi="Calibri" w:eastAsia="幼圆" w:cs="黑体"/>
          <w:kern w:val="2"/>
          <w:sz w:val="21"/>
          <w:szCs w:val="21"/>
          <w:lang w:val="en-US" w:eastAsia="zh-CN" w:bidi="ar-SA"/>
        </w:rPr>
        <w:drawing>
          <wp:inline distT="0" distB="0" distL="114300" distR="114300">
            <wp:extent cx="5265420" cy="2843530"/>
            <wp:effectExtent l="0" t="0" r="11430" b="1397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12">
                      <a:lum/>
                    </a:blip>
                    <a:stretch>
                      <a:fillRect/>
                    </a:stretch>
                  </pic:blipFill>
                  <pic:spPr>
                    <a:xfrm>
                      <a:off x="0" y="0"/>
                      <a:ext cx="5265420" cy="284353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银行端缴费凭证重新打印样图</w:t>
      </w:r>
    </w:p>
    <w:p>
      <w:pPr>
        <w:numPr>
          <w:ilvl w:val="0"/>
          <w:numId w:val="0"/>
        </w:numPr>
        <w:ind w:firstLine="482" w:firstLineChars="200"/>
        <w:rPr>
          <w:rFonts w:ascii="宋体" w:hAnsi="宋体" w:eastAsia="宋体"/>
          <w:sz w:val="24"/>
          <w:szCs w:val="24"/>
        </w:rPr>
      </w:pPr>
      <w:r>
        <w:rPr>
          <w:rFonts w:ascii="宋体" w:hAnsi="宋体" w:eastAsia="宋体"/>
          <w:b/>
          <w:bCs/>
          <w:sz w:val="24"/>
          <w:szCs w:val="24"/>
        </w:rPr>
        <w:t>（三）</w:t>
      </w:r>
      <w:r>
        <w:rPr>
          <w:rFonts w:hint="eastAsia" w:ascii="宋体" w:hAnsi="宋体" w:eastAsia="宋体"/>
          <w:b/>
          <w:bCs/>
          <w:sz w:val="24"/>
          <w:szCs w:val="24"/>
        </w:rPr>
        <w:t>作废：</w:t>
      </w:r>
      <w:r>
        <w:rPr>
          <w:rFonts w:ascii="宋体" w:hAnsi="宋体" w:eastAsia="宋体"/>
          <w:sz w:val="24"/>
          <w:szCs w:val="24"/>
        </w:rPr>
        <w:t>对于打印成功的银行端缴费凭证，若未缴费，则允许作废凭证。点击【作废】按钮，系统会弹出是否确认作废的提示信息，点击提示信息中的【确定】按钮，系统会提示作废结果，作废成功后，该凭证不可重新打印或再次作废，需要在缴费页面重新发起缴费。</w:t>
      </w:r>
    </w:p>
    <w:p>
      <w:pPr>
        <w:numPr>
          <w:ilvl w:val="0"/>
          <w:numId w:val="0"/>
        </w:numPr>
      </w:pPr>
      <w:r>
        <w:rPr>
          <w:rFonts w:ascii="幼圆" w:hAnsi="Calibri" w:eastAsia="幼圆" w:cs="黑体"/>
          <w:kern w:val="2"/>
          <w:sz w:val="21"/>
          <w:szCs w:val="21"/>
          <w:lang w:val="en-US" w:eastAsia="zh-CN" w:bidi="ar-SA"/>
        </w:rPr>
        <w:drawing>
          <wp:inline distT="0" distB="0" distL="114300" distR="114300">
            <wp:extent cx="5267325" cy="2225040"/>
            <wp:effectExtent l="0" t="0" r="9525" b="381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13">
                      <a:lum/>
                    </a:blip>
                    <a:stretch>
                      <a:fillRect/>
                    </a:stretch>
                  </pic:blipFill>
                  <pic:spPr>
                    <a:xfrm>
                      <a:off x="0" y="0"/>
                      <a:ext cx="5267325" cy="2225040"/>
                    </a:xfrm>
                    <a:prstGeom prst="rect">
                      <a:avLst/>
                    </a:prstGeom>
                    <a:noFill/>
                    <a:ln>
                      <a:noFill/>
                    </a:ln>
                  </pic:spPr>
                </pic:pic>
              </a:graphicData>
            </a:graphic>
          </wp:inline>
        </w:drawing>
      </w:r>
    </w:p>
    <w:p>
      <w:pPr>
        <w:pStyle w:val="10"/>
        <w:numPr>
          <w:ilvl w:val="0"/>
          <w:numId w:val="0"/>
        </w:numPr>
        <w:jc w:val="center"/>
        <w:rPr>
          <w:b/>
          <w:bCs/>
        </w:rPr>
      </w:pPr>
      <w:r>
        <w:rPr>
          <w:rFonts w:hint="eastAsia" w:ascii="宋体" w:hAnsi="宋体" w:eastAsia="宋体" w:cs="宋体"/>
          <w:b/>
          <w:bCs/>
        </w:rPr>
        <w:t>图 作废缴费凭证提醒页面</w:t>
      </w:r>
    </w:p>
    <w:p>
      <w:pPr>
        <w:numPr>
          <w:ilvl w:val="0"/>
          <w:numId w:val="0"/>
        </w:numPr>
        <w:jc w:val="center"/>
      </w:pPr>
      <w:r>
        <w:rPr>
          <w:rFonts w:ascii="幼圆" w:hAnsi="Calibri" w:eastAsia="幼圆" w:cs="黑体"/>
          <w:kern w:val="2"/>
          <w:sz w:val="21"/>
          <w:szCs w:val="21"/>
          <w:lang w:val="en-US" w:eastAsia="zh-CN" w:bidi="ar-SA"/>
        </w:rPr>
        <w:drawing>
          <wp:inline distT="0" distB="0" distL="114300" distR="114300">
            <wp:extent cx="3683000" cy="2374900"/>
            <wp:effectExtent l="0" t="0" r="12700" b="635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14">
                      <a:lum/>
                    </a:blip>
                    <a:stretch>
                      <a:fillRect/>
                    </a:stretch>
                  </pic:blipFill>
                  <pic:spPr>
                    <a:xfrm>
                      <a:off x="0" y="0"/>
                      <a:ext cx="3683000" cy="2374900"/>
                    </a:xfrm>
                    <a:prstGeom prst="rect">
                      <a:avLst/>
                    </a:prstGeom>
                    <a:noFill/>
                    <a:ln>
                      <a:noFill/>
                    </a:ln>
                  </pic:spPr>
                </pic:pic>
              </a:graphicData>
            </a:graphic>
          </wp:inline>
        </w:drawing>
      </w:r>
    </w:p>
    <w:p>
      <w:pPr>
        <w:pStyle w:val="10"/>
        <w:numPr>
          <w:ilvl w:val="0"/>
          <w:numId w:val="0"/>
        </w:numPr>
        <w:jc w:val="center"/>
        <w:rPr>
          <w:b/>
          <w:bCs/>
        </w:rPr>
      </w:pPr>
      <w:r>
        <w:rPr>
          <w:rFonts w:hint="eastAsia" w:ascii="宋体" w:hAnsi="宋体" w:eastAsia="宋体" w:cs="宋体"/>
          <w:b/>
          <w:bCs/>
        </w:rPr>
        <w:t>图 作废成功提示信息</w:t>
      </w:r>
    </w:p>
    <w:p>
      <w:pPr>
        <w:numPr>
          <w:ilvl w:val="0"/>
          <w:numId w:val="0"/>
        </w:numPr>
      </w:pPr>
      <w:r>
        <w:rPr>
          <w:rFonts w:ascii="幼圆" w:hAnsi="Calibri" w:eastAsia="幼圆" w:cs="黑体"/>
          <w:kern w:val="2"/>
          <w:sz w:val="21"/>
          <w:szCs w:val="21"/>
          <w:lang w:val="en-US" w:eastAsia="zh-CN" w:bidi="ar-SA"/>
        </w:rPr>
        <w:drawing>
          <wp:inline distT="0" distB="0" distL="114300" distR="114300">
            <wp:extent cx="5273040" cy="1803400"/>
            <wp:effectExtent l="0" t="0" r="3810" b="635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15">
                      <a:lum/>
                    </a:blip>
                    <a:stretch>
                      <a:fillRect/>
                    </a:stretch>
                  </pic:blipFill>
                  <pic:spPr>
                    <a:xfrm>
                      <a:off x="0" y="0"/>
                      <a:ext cx="5273040" cy="180340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已作废数据页面</w:t>
      </w:r>
    </w:p>
    <w:p>
      <w:pPr>
        <w:pStyle w:val="6"/>
        <w:numPr>
          <w:ilvl w:val="2"/>
          <w:numId w:val="22"/>
        </w:numPr>
      </w:pPr>
      <w:bookmarkStart w:id="588" w:name="_Toc775284095"/>
      <w:bookmarkStart w:id="589" w:name="_Toc723264942"/>
      <w:bookmarkStart w:id="590" w:name="_Toc8799"/>
      <w:bookmarkStart w:id="591" w:name="_Toc1202091188"/>
      <w:bookmarkStart w:id="592" w:name="_Toc153529452"/>
      <w:bookmarkStart w:id="593" w:name="_Toc1806711079"/>
      <w:bookmarkStart w:id="594" w:name="_Toc19912"/>
      <w:bookmarkStart w:id="595" w:name="_Toc579017265"/>
      <w:bookmarkStart w:id="596" w:name="_Toc21988"/>
      <w:bookmarkStart w:id="597" w:name="_Toc1907165353"/>
      <w:bookmarkStart w:id="598" w:name="_Toc1430082091"/>
      <w:bookmarkStart w:id="599" w:name="_Toc10827"/>
      <w:bookmarkStart w:id="600" w:name="_Toc1557620690"/>
      <w:bookmarkStart w:id="601" w:name="_Toc14179"/>
      <w:r>
        <w:rPr>
          <w:rFonts w:hint="eastAsia"/>
        </w:rPr>
        <w:t>注意事项</w:t>
      </w:r>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p>
    <w:p>
      <w:pPr>
        <w:ind w:firstLine="480"/>
        <w:rPr>
          <w:rFonts w:ascii="宋体" w:hAnsi="宋体" w:eastAsia="宋体"/>
          <w:sz w:val="24"/>
          <w:szCs w:val="24"/>
        </w:rPr>
      </w:pPr>
      <w:r>
        <w:rPr>
          <w:rFonts w:ascii="宋体" w:hAnsi="宋体" w:eastAsia="宋体"/>
          <w:sz w:val="24"/>
          <w:szCs w:val="24"/>
        </w:rPr>
        <w:t>无。</w:t>
      </w:r>
    </w:p>
    <w:p>
      <w:pPr>
        <w:pStyle w:val="5"/>
        <w:numPr>
          <w:ilvl w:val="1"/>
          <w:numId w:val="4"/>
        </w:numPr>
        <w:rPr>
          <w:rFonts w:ascii="黑体" w:hAnsi="黑体" w:eastAsia="黑体" w:cs="黑体"/>
          <w:sz w:val="36"/>
          <w:szCs w:val="36"/>
        </w:rPr>
      </w:pPr>
      <w:bookmarkStart w:id="602" w:name="_Toc292821334"/>
      <w:bookmarkStart w:id="603" w:name="_Toc30271"/>
      <w:bookmarkStart w:id="604" w:name="_Toc3541"/>
      <w:bookmarkStart w:id="605" w:name="_Toc239132993"/>
      <w:bookmarkStart w:id="606" w:name="_Toc1105279900"/>
      <w:bookmarkStart w:id="607" w:name="_Toc118580539"/>
      <w:bookmarkStart w:id="608" w:name="_Toc549915063"/>
      <w:bookmarkStart w:id="609" w:name="_Toc32604"/>
      <w:bookmarkStart w:id="610" w:name="_Toc1416498316"/>
      <w:bookmarkStart w:id="611" w:name="_Toc6322"/>
      <w:bookmarkStart w:id="612" w:name="_Toc1294768298"/>
      <w:bookmarkStart w:id="613" w:name="_Toc7090"/>
      <w:bookmarkStart w:id="614" w:name="_Toc153529453"/>
      <w:bookmarkStart w:id="615" w:name="_Toc399423329"/>
      <w:r>
        <w:rPr>
          <w:rFonts w:hint="eastAsia" w:ascii="黑体" w:hAnsi="黑体" w:eastAsia="黑体" w:cs="黑体"/>
          <w:sz w:val="36"/>
          <w:szCs w:val="36"/>
        </w:rPr>
        <w:t>费款</w:t>
      </w:r>
      <w:r>
        <w:rPr>
          <w:rFonts w:hint="default" w:ascii="黑体" w:hAnsi="黑体" w:eastAsia="黑体"/>
          <w:sz w:val="36"/>
          <w:szCs w:val="36"/>
        </w:rPr>
        <w:t>缴纳</w:t>
      </w:r>
      <w:r>
        <w:rPr>
          <w:rFonts w:hint="eastAsia" w:ascii="黑体" w:hAnsi="黑体" w:eastAsia="黑体" w:cs="黑体"/>
          <w:sz w:val="36"/>
          <w:szCs w:val="36"/>
        </w:rPr>
        <w:t>-</w:t>
      </w:r>
      <w:r>
        <w:rPr>
          <w:rFonts w:ascii="黑体" w:hAnsi="黑体" w:eastAsia="黑体" w:cs="黑体"/>
          <w:sz w:val="36"/>
          <w:szCs w:val="36"/>
        </w:rPr>
        <w:t>缴费</w:t>
      </w:r>
      <w:r>
        <w:rPr>
          <w:rFonts w:hint="eastAsia" w:ascii="黑体" w:hAnsi="黑体" w:eastAsia="黑体" w:cs="黑体"/>
          <w:sz w:val="36"/>
          <w:szCs w:val="36"/>
        </w:rPr>
        <w:t>记录</w:t>
      </w:r>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p>
    <w:p>
      <w:pPr>
        <w:pStyle w:val="6"/>
        <w:numPr>
          <w:ilvl w:val="2"/>
          <w:numId w:val="23"/>
        </w:numPr>
      </w:pPr>
      <w:bookmarkStart w:id="616" w:name="_Toc718989435"/>
      <w:bookmarkStart w:id="617" w:name="_Toc83486370"/>
      <w:bookmarkStart w:id="618" w:name="_Toc705732750"/>
      <w:bookmarkStart w:id="619" w:name="_Toc3975"/>
      <w:bookmarkStart w:id="620" w:name="_Toc21065"/>
      <w:bookmarkStart w:id="621" w:name="_Toc1844404834"/>
      <w:bookmarkStart w:id="622" w:name="_Toc153529454"/>
      <w:bookmarkStart w:id="623" w:name="_Toc831141398"/>
      <w:bookmarkStart w:id="624" w:name="_Toc800073514"/>
      <w:bookmarkStart w:id="625" w:name="_Toc13681"/>
      <w:bookmarkStart w:id="626" w:name="_Toc20746"/>
      <w:bookmarkStart w:id="627" w:name="_Toc1672174234"/>
      <w:bookmarkStart w:id="628" w:name="_Toc846135540"/>
      <w:bookmarkStart w:id="629" w:name="_Toc5734"/>
      <w:r>
        <w:rPr>
          <w:rFonts w:hint="eastAsia"/>
        </w:rPr>
        <w:t>功能概述</w:t>
      </w:r>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p>
    <w:p>
      <w:pPr>
        <w:ind w:firstLine="480"/>
        <w:rPr>
          <w:rFonts w:ascii="宋体" w:hAnsi="宋体" w:eastAsia="宋体"/>
          <w:sz w:val="24"/>
          <w:szCs w:val="24"/>
        </w:rPr>
      </w:pPr>
      <w:r>
        <w:rPr>
          <w:rFonts w:ascii="宋体" w:hAnsi="宋体" w:eastAsia="宋体"/>
          <w:sz w:val="24"/>
          <w:szCs w:val="24"/>
        </w:rPr>
        <w:t>缴费单位在缴费时选择三方协议缴费方式，缴费成功后的缴费记录可在本模块查询缴费单位在客户端发起的所有缴费记录信息，可查看每笔缴费记录的申报明细信息。支持同步查询本单位在其他渠道发起的三方协议缴费记录。</w:t>
      </w:r>
    </w:p>
    <w:p>
      <w:pPr>
        <w:ind w:firstLine="0" w:firstLineChars="0"/>
      </w:pPr>
      <w:r>
        <w:rPr>
          <w:rFonts w:ascii="幼圆" w:hAnsi="Calibri" w:eastAsia="幼圆" w:cs="黑体"/>
          <w:kern w:val="2"/>
          <w:sz w:val="21"/>
          <w:szCs w:val="21"/>
          <w:lang w:val="en-US" w:eastAsia="zh-CN" w:bidi="ar-SA"/>
        </w:rPr>
        <w:drawing>
          <wp:inline distT="0" distB="0" distL="114300" distR="114300">
            <wp:extent cx="5273040" cy="2461260"/>
            <wp:effectExtent l="0" t="0" r="3810" b="1524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16">
                      <a:lum/>
                    </a:blip>
                    <a:stretch>
                      <a:fillRect/>
                    </a:stretch>
                  </pic:blipFill>
                  <pic:spPr>
                    <a:xfrm>
                      <a:off x="0" y="0"/>
                      <a:ext cx="5273040" cy="246126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缴费记录主界面</w:t>
      </w:r>
    </w:p>
    <w:p>
      <w:pPr>
        <w:pStyle w:val="6"/>
        <w:numPr>
          <w:ilvl w:val="2"/>
          <w:numId w:val="23"/>
        </w:numPr>
      </w:pPr>
      <w:bookmarkStart w:id="630" w:name="_Toc21054"/>
      <w:bookmarkStart w:id="631" w:name="_Toc15270"/>
      <w:bookmarkStart w:id="632" w:name="_Toc164952376"/>
      <w:bookmarkStart w:id="633" w:name="_Toc25963"/>
      <w:bookmarkStart w:id="634" w:name="_Toc698146869"/>
      <w:bookmarkStart w:id="635" w:name="_Toc664989477"/>
      <w:bookmarkStart w:id="636" w:name="_Toc893929559"/>
      <w:bookmarkStart w:id="637" w:name="_Toc5366"/>
      <w:bookmarkStart w:id="638" w:name="_Toc848599099"/>
      <w:bookmarkStart w:id="639" w:name="_Toc1595129351"/>
      <w:bookmarkStart w:id="640" w:name="_Toc1389807311"/>
      <w:bookmarkStart w:id="641" w:name="_Toc153529455"/>
      <w:bookmarkStart w:id="642" w:name="_Toc28469"/>
      <w:bookmarkStart w:id="643" w:name="_Toc357800595"/>
      <w:r>
        <w:rPr>
          <w:rFonts w:hint="eastAsia"/>
        </w:rPr>
        <w:t>操作步骤</w:t>
      </w:r>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p>
    <w:p>
      <w:pPr>
        <w:numPr>
          <w:ilvl w:val="0"/>
          <w:numId w:val="0"/>
        </w:numPr>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缴费时选择三方协议缴费方式。</w:t>
      </w:r>
    </w:p>
    <w:p>
      <w:pPr>
        <w:numPr>
          <w:ilvl w:val="0"/>
          <w:numId w:val="0"/>
        </w:numPr>
        <w:rPr>
          <w:rFonts w:ascii="宋体" w:hAnsi="宋体" w:eastAsia="宋体"/>
          <w:b/>
          <w:bCs/>
          <w:sz w:val="24"/>
          <w:szCs w:val="24"/>
        </w:rPr>
      </w:pPr>
      <w:r>
        <w:rPr>
          <w:rFonts w:ascii="宋体" w:hAnsi="宋体" w:eastAsia="宋体"/>
          <w:b/>
          <w:bCs/>
          <w:sz w:val="24"/>
          <w:szCs w:val="24"/>
        </w:rPr>
        <w:t>二、页面初始化：</w:t>
      </w:r>
      <w:r>
        <w:rPr>
          <w:rFonts w:ascii="宋体" w:hAnsi="宋体" w:eastAsia="宋体"/>
          <w:sz w:val="24"/>
          <w:szCs w:val="24"/>
        </w:rPr>
        <w:t>进入本菜单页面，系统自动加载本单位在客户端发起缴费的历史缴费记录。</w:t>
      </w:r>
    </w:p>
    <w:p>
      <w:pPr>
        <w:numPr>
          <w:ilvl w:val="0"/>
          <w:numId w:val="0"/>
        </w:numPr>
        <w:rPr>
          <w:rFonts w:ascii="宋体" w:hAnsi="宋体" w:eastAsia="宋体"/>
          <w:b/>
          <w:bCs/>
          <w:sz w:val="24"/>
          <w:szCs w:val="24"/>
        </w:rPr>
      </w:pPr>
      <w:r>
        <w:rPr>
          <w:rFonts w:ascii="宋体" w:hAnsi="宋体" w:eastAsia="宋体"/>
          <w:b/>
          <w:bCs/>
          <w:sz w:val="24"/>
          <w:szCs w:val="24"/>
        </w:rPr>
        <w:t>三、页面功能包括：</w:t>
      </w:r>
    </w:p>
    <w:p>
      <w:pPr>
        <w:ind w:firstLine="482"/>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收起查询条件：</w:t>
      </w:r>
      <w:r>
        <w:rPr>
          <w:rFonts w:hint="eastAsia" w:ascii="宋体" w:hAnsi="宋体" w:eastAsia="宋体"/>
          <w:sz w:val="24"/>
          <w:szCs w:val="24"/>
        </w:rPr>
        <w:t>可打开和收起查询条件显示的面板区域。</w:t>
      </w:r>
    </w:p>
    <w:p>
      <w:pPr>
        <w:ind w:firstLine="482"/>
        <w:rPr>
          <w:rFonts w:ascii="宋体" w:hAnsi="宋体" w:eastAsia="宋体"/>
          <w:sz w:val="24"/>
          <w:szCs w:val="24"/>
        </w:rPr>
      </w:pPr>
      <w:r>
        <w:rPr>
          <w:rFonts w:ascii="宋体" w:hAnsi="宋体" w:eastAsia="宋体"/>
          <w:b/>
          <w:bCs/>
          <w:sz w:val="24"/>
          <w:szCs w:val="24"/>
        </w:rPr>
        <w:t>（二）</w:t>
      </w:r>
      <w:r>
        <w:rPr>
          <w:rFonts w:hint="eastAsia" w:ascii="宋体" w:hAnsi="宋体" w:eastAsia="宋体"/>
          <w:b/>
          <w:bCs/>
          <w:sz w:val="24"/>
          <w:szCs w:val="24"/>
        </w:rPr>
        <w:t>查询：</w:t>
      </w:r>
      <w:r>
        <w:rPr>
          <w:rFonts w:ascii="宋体" w:hAnsi="宋体" w:eastAsia="宋体"/>
          <w:sz w:val="24"/>
          <w:szCs w:val="24"/>
        </w:rPr>
        <w:t>系统</w:t>
      </w:r>
      <w:r>
        <w:rPr>
          <w:rFonts w:hint="eastAsia" w:ascii="宋体" w:hAnsi="宋体" w:eastAsia="宋体"/>
          <w:sz w:val="24"/>
          <w:szCs w:val="24"/>
        </w:rPr>
        <w:t>根据</w:t>
      </w:r>
      <w:r>
        <w:rPr>
          <w:rFonts w:ascii="宋体" w:hAnsi="宋体" w:eastAsia="宋体"/>
          <w:sz w:val="24"/>
          <w:szCs w:val="24"/>
        </w:rPr>
        <w:t>输入</w:t>
      </w:r>
      <w:r>
        <w:rPr>
          <w:rFonts w:hint="eastAsia" w:ascii="宋体" w:hAnsi="宋体" w:eastAsia="宋体"/>
          <w:sz w:val="24"/>
          <w:szCs w:val="24"/>
        </w:rPr>
        <w:t>的</w:t>
      </w:r>
      <w:r>
        <w:rPr>
          <w:rFonts w:ascii="宋体" w:hAnsi="宋体" w:eastAsia="宋体"/>
          <w:sz w:val="24"/>
          <w:szCs w:val="24"/>
        </w:rPr>
        <w:t>费款所属期期起止</w:t>
      </w:r>
      <w:r>
        <w:rPr>
          <w:rFonts w:hint="eastAsia" w:ascii="宋体" w:hAnsi="宋体" w:eastAsia="宋体"/>
          <w:sz w:val="24"/>
          <w:szCs w:val="24"/>
        </w:rPr>
        <w:t>查询条件</w:t>
      </w:r>
      <w:r>
        <w:rPr>
          <w:rFonts w:ascii="宋体" w:hAnsi="宋体" w:eastAsia="宋体"/>
          <w:sz w:val="24"/>
          <w:szCs w:val="24"/>
        </w:rPr>
        <w:t>筛选符合查询条件的数据展示在列表中</w:t>
      </w:r>
      <w:r>
        <w:rPr>
          <w:rFonts w:hint="eastAsia" w:ascii="宋体" w:hAnsi="宋体" w:eastAsia="宋体"/>
          <w:sz w:val="24"/>
          <w:szCs w:val="24"/>
        </w:rPr>
        <w:t>。</w:t>
      </w:r>
    </w:p>
    <w:p>
      <w:pPr>
        <w:ind w:firstLine="482"/>
        <w:rPr>
          <w:rFonts w:ascii="宋体" w:hAnsi="宋体" w:eastAsia="宋体"/>
          <w:b/>
          <w:bCs/>
          <w:sz w:val="24"/>
          <w:szCs w:val="24"/>
        </w:rPr>
      </w:pPr>
      <w:r>
        <w:rPr>
          <w:rFonts w:ascii="宋体" w:hAnsi="宋体" w:eastAsia="宋体"/>
          <w:b/>
          <w:bCs/>
          <w:sz w:val="24"/>
          <w:szCs w:val="24"/>
        </w:rPr>
        <w:t>（三）同步：</w:t>
      </w:r>
    </w:p>
    <w:p>
      <w:pPr>
        <w:numPr>
          <w:ilvl w:val="0"/>
          <w:numId w:val="24"/>
        </w:numPr>
        <w:ind w:firstLine="480"/>
        <w:rPr>
          <w:rFonts w:ascii="宋体" w:hAnsi="宋体" w:eastAsia="宋体"/>
          <w:sz w:val="24"/>
          <w:szCs w:val="24"/>
        </w:rPr>
      </w:pPr>
      <w:r>
        <w:rPr>
          <w:rFonts w:ascii="宋体" w:hAnsi="宋体" w:eastAsia="宋体"/>
          <w:sz w:val="24"/>
          <w:szCs w:val="24"/>
        </w:rPr>
        <w:t>点击【同步】按钮，输入同步缴费记录的费款所属期起止范围，点击【确定】按钮，即可同步本单位在其他渠道打印的银行端缴费凭证记录。</w:t>
      </w:r>
    </w:p>
    <w:p>
      <w:pPr>
        <w:numPr>
          <w:ilvl w:val="0"/>
          <w:numId w:val="24"/>
        </w:numPr>
        <w:ind w:firstLine="480"/>
        <w:rPr>
          <w:rFonts w:ascii="宋体" w:hAnsi="宋体" w:eastAsia="宋体"/>
          <w:sz w:val="24"/>
          <w:szCs w:val="24"/>
        </w:rPr>
      </w:pPr>
      <w:r>
        <w:rPr>
          <w:rFonts w:ascii="宋体" w:hAnsi="宋体" w:eastAsia="宋体"/>
          <w:sz w:val="24"/>
          <w:szCs w:val="24"/>
        </w:rPr>
        <w:t>注意选择同步的费款所属期起止时间范围不要太长，否则数据量过大的情况下，同步等待的时间较长。</w:t>
      </w:r>
    </w:p>
    <w:p>
      <w:pPr>
        <w:ind w:firstLine="0" w:firstLineChars="0"/>
      </w:pPr>
      <w:r>
        <w:rPr>
          <w:rFonts w:ascii="幼圆" w:hAnsi="Calibri" w:eastAsia="幼圆" w:cs="黑体"/>
          <w:kern w:val="2"/>
          <w:sz w:val="21"/>
          <w:szCs w:val="21"/>
          <w:lang w:val="en-US" w:eastAsia="zh-CN" w:bidi="ar-SA"/>
        </w:rPr>
        <w:drawing>
          <wp:inline distT="0" distB="0" distL="114300" distR="114300">
            <wp:extent cx="5269865" cy="2842260"/>
            <wp:effectExtent l="0" t="0" r="6985" b="1524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17">
                      <a:lum/>
                    </a:blip>
                    <a:stretch>
                      <a:fillRect/>
                    </a:stretch>
                  </pic:blipFill>
                  <pic:spPr>
                    <a:xfrm>
                      <a:off x="0" y="0"/>
                      <a:ext cx="5269865" cy="284226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同步缴费记录</w:t>
      </w:r>
    </w:p>
    <w:p>
      <w:pPr>
        <w:ind w:firstLine="482"/>
        <w:rPr>
          <w:rFonts w:ascii="宋体" w:hAnsi="宋体" w:eastAsia="宋体"/>
          <w:sz w:val="24"/>
          <w:szCs w:val="24"/>
        </w:rPr>
      </w:pPr>
      <w:r>
        <w:rPr>
          <w:rFonts w:ascii="宋体" w:hAnsi="宋体" w:eastAsia="宋体"/>
          <w:b/>
          <w:bCs/>
          <w:sz w:val="24"/>
          <w:szCs w:val="24"/>
        </w:rPr>
        <w:t>（四）</w:t>
      </w:r>
      <w:r>
        <w:rPr>
          <w:rFonts w:hint="eastAsia" w:ascii="宋体" w:hAnsi="宋体" w:eastAsia="宋体"/>
          <w:b/>
          <w:bCs/>
          <w:sz w:val="24"/>
          <w:szCs w:val="24"/>
        </w:rPr>
        <w:t>重置：</w:t>
      </w:r>
      <w:r>
        <w:rPr>
          <w:rFonts w:hint="eastAsia" w:ascii="宋体" w:hAnsi="宋体" w:eastAsia="宋体"/>
          <w:sz w:val="24"/>
          <w:szCs w:val="24"/>
        </w:rPr>
        <w:t>重置</w:t>
      </w:r>
      <w:r>
        <w:rPr>
          <w:rFonts w:ascii="宋体" w:hAnsi="宋体" w:eastAsia="宋体"/>
          <w:sz w:val="24"/>
          <w:szCs w:val="24"/>
        </w:rPr>
        <w:t>清空</w:t>
      </w:r>
      <w:r>
        <w:rPr>
          <w:rFonts w:hint="eastAsia" w:ascii="宋体" w:hAnsi="宋体" w:eastAsia="宋体"/>
          <w:sz w:val="24"/>
          <w:szCs w:val="24"/>
        </w:rPr>
        <w:t>查询条件</w:t>
      </w:r>
      <w:r>
        <w:rPr>
          <w:rFonts w:ascii="宋体" w:hAnsi="宋体" w:eastAsia="宋体"/>
          <w:sz w:val="24"/>
          <w:szCs w:val="24"/>
        </w:rPr>
        <w:t>，并刷新页面列表数据</w:t>
      </w:r>
      <w:r>
        <w:rPr>
          <w:rFonts w:hint="eastAsia" w:ascii="宋体" w:hAnsi="宋体" w:eastAsia="宋体"/>
          <w:sz w:val="24"/>
          <w:szCs w:val="24"/>
        </w:rPr>
        <w:t>。</w:t>
      </w:r>
    </w:p>
    <w:p>
      <w:pPr>
        <w:ind w:firstLine="482"/>
        <w:rPr>
          <w:rFonts w:ascii="宋体" w:hAnsi="宋体" w:eastAsia="宋体"/>
          <w:sz w:val="24"/>
          <w:szCs w:val="24"/>
        </w:rPr>
      </w:pPr>
      <w:r>
        <w:rPr>
          <w:rFonts w:ascii="宋体" w:hAnsi="宋体" w:eastAsia="宋体"/>
          <w:b/>
          <w:bCs/>
          <w:sz w:val="24"/>
          <w:szCs w:val="24"/>
        </w:rPr>
        <w:t>（五）查看申报明细：</w:t>
      </w:r>
      <w:r>
        <w:rPr>
          <w:rFonts w:hint="eastAsia" w:ascii="宋体" w:hAnsi="宋体" w:eastAsia="宋体"/>
          <w:sz w:val="24"/>
          <w:szCs w:val="24"/>
        </w:rPr>
        <w:t>通过单位申报密码登录的用户，可点击操作列-查看明细按钮，查询该笔缴费记录的申报明细</w:t>
      </w:r>
      <w:r>
        <w:rPr>
          <w:rFonts w:ascii="宋体" w:hAnsi="宋体" w:eastAsia="宋体"/>
          <w:sz w:val="24"/>
          <w:szCs w:val="24"/>
        </w:rPr>
        <w:t>。</w:t>
      </w:r>
      <w:r>
        <w:rPr>
          <w:rFonts w:hint="eastAsia" w:ascii="宋体" w:hAnsi="宋体" w:eastAsia="宋体"/>
          <w:sz w:val="24"/>
          <w:szCs w:val="24"/>
        </w:rPr>
        <w:t>使用用户密码登录且功能权限为全部菜单的用户也可查看申报明细，但是用户功能权限仅支持缴费类的用户，查看明细按钮隐藏。</w:t>
      </w:r>
    </w:p>
    <w:p>
      <w:pPr>
        <w:ind w:firstLine="0" w:firstLineChars="0"/>
      </w:pPr>
      <w:r>
        <w:rPr>
          <w:rFonts w:ascii="幼圆" w:hAnsi="Calibri" w:eastAsia="幼圆" w:cs="黑体"/>
          <w:kern w:val="2"/>
          <w:sz w:val="21"/>
          <w:szCs w:val="21"/>
          <w:lang w:val="en-US" w:eastAsia="zh-CN" w:bidi="ar-SA"/>
        </w:rPr>
        <w:drawing>
          <wp:inline distT="0" distB="0" distL="114300" distR="114300">
            <wp:extent cx="5264785" cy="2492375"/>
            <wp:effectExtent l="0" t="0" r="12065" b="317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18">
                      <a:lum/>
                    </a:blip>
                    <a:stretch>
                      <a:fillRect/>
                    </a:stretch>
                  </pic:blipFill>
                  <pic:spPr>
                    <a:xfrm>
                      <a:off x="0" y="0"/>
                      <a:ext cx="5264785" cy="249237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支持查看申报明细</w:t>
      </w:r>
    </w:p>
    <w:p>
      <w:pPr>
        <w:ind w:firstLine="0" w:firstLineChars="0"/>
      </w:pPr>
      <w:r>
        <w:rPr>
          <w:rFonts w:ascii="幼圆" w:hAnsi="Calibri" w:eastAsia="幼圆" w:cs="黑体"/>
          <w:kern w:val="2"/>
          <w:sz w:val="21"/>
          <w:szCs w:val="21"/>
          <w:lang w:val="en-US" w:eastAsia="zh-CN" w:bidi="ar-SA"/>
        </w:rPr>
        <w:drawing>
          <wp:inline distT="0" distB="0" distL="114300" distR="114300">
            <wp:extent cx="5266690" cy="1479550"/>
            <wp:effectExtent l="0" t="0" r="10160" b="635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19">
                      <a:lum/>
                    </a:blip>
                    <a:stretch>
                      <a:fillRect/>
                    </a:stretch>
                  </pic:blipFill>
                  <pic:spPr>
                    <a:xfrm>
                      <a:off x="0" y="0"/>
                      <a:ext cx="5266690" cy="147955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不支持查看申报明细</w:t>
      </w:r>
    </w:p>
    <w:p/>
    <w:p>
      <w:pPr>
        <w:ind w:firstLine="482"/>
        <w:rPr>
          <w:rFonts w:ascii="宋体" w:hAnsi="宋体" w:eastAsia="宋体"/>
          <w:sz w:val="24"/>
          <w:szCs w:val="24"/>
        </w:rPr>
      </w:pPr>
      <w:r>
        <w:rPr>
          <w:rFonts w:ascii="宋体" w:hAnsi="宋体" w:eastAsia="宋体"/>
          <w:b/>
          <w:bCs/>
          <w:sz w:val="24"/>
          <w:szCs w:val="24"/>
        </w:rPr>
        <w:t>（六）解锁：</w:t>
      </w:r>
      <w:r>
        <w:rPr>
          <w:rFonts w:ascii="宋体" w:hAnsi="宋体" w:eastAsia="宋体"/>
          <w:sz w:val="24"/>
          <w:szCs w:val="24"/>
        </w:rPr>
        <w:t>解除锁定功能用于已发起过缴费，但扣费时由于其他原因导致税款被锁定，锁定状态的欠费信息是不能进行缴费操作的，需要解锁处理，以下介绍出现锁定状态的欠费信息时，如何解除锁定：</w:t>
      </w:r>
    </w:p>
    <w:p>
      <w:pPr>
        <w:numPr>
          <w:ilvl w:val="0"/>
          <w:numId w:val="25"/>
        </w:numPr>
        <w:ind w:firstLine="480"/>
        <w:rPr>
          <w:rFonts w:ascii="宋体" w:hAnsi="宋体" w:eastAsia="宋体"/>
          <w:sz w:val="24"/>
          <w:szCs w:val="24"/>
        </w:rPr>
      </w:pPr>
      <w:r>
        <w:rPr>
          <w:rFonts w:ascii="宋体" w:hAnsi="宋体" w:eastAsia="宋体"/>
          <w:sz w:val="24"/>
          <w:szCs w:val="24"/>
        </w:rPr>
        <w:t>列表中状态为“锁定”的数据，点击【解锁】按钮，系统会弹出安全认证窗口，输入申报密码后，点击【确定】按钮，系统会校验申报密码是否正确。</w:t>
      </w:r>
    </w:p>
    <w:p>
      <w:pPr>
        <w:numPr>
          <w:ilvl w:val="0"/>
          <w:numId w:val="25"/>
        </w:numPr>
        <w:ind w:firstLine="480"/>
        <w:rPr>
          <w:rFonts w:ascii="宋体" w:hAnsi="宋体" w:eastAsia="宋体"/>
          <w:sz w:val="24"/>
          <w:szCs w:val="24"/>
        </w:rPr>
      </w:pPr>
      <w:r>
        <w:rPr>
          <w:rFonts w:ascii="宋体" w:hAnsi="宋体" w:eastAsia="宋体"/>
          <w:sz w:val="24"/>
          <w:szCs w:val="24"/>
        </w:rPr>
        <w:t>申报密码验证通过后，系统会弹出解除锁定处理进度条页面，进度加载完后，显示解锁处理结果页面。</w:t>
      </w:r>
    </w:p>
    <w:p>
      <w:pPr>
        <w:numPr>
          <w:ilvl w:val="0"/>
          <w:numId w:val="25"/>
        </w:numPr>
        <w:ind w:firstLine="480"/>
        <w:rPr>
          <w:rFonts w:ascii="宋体" w:hAnsi="宋体" w:eastAsia="宋体"/>
          <w:sz w:val="24"/>
          <w:szCs w:val="24"/>
        </w:rPr>
      </w:pPr>
      <w:r>
        <w:rPr>
          <w:rFonts w:ascii="宋体" w:hAnsi="宋体" w:eastAsia="宋体"/>
          <w:sz w:val="24"/>
          <w:szCs w:val="24"/>
        </w:rPr>
        <w:t>关注解锁的应征扣费状态，若解锁后的扣费状态为“缴费成功”，则表示该笔税款已缴费且缴费成功，无需再次缴费。点击【确定】按钮，关闭弹窗，列表中的缴费状态更新为“缴费成功”。</w:t>
      </w:r>
    </w:p>
    <w:p>
      <w:pPr>
        <w:numPr>
          <w:ilvl w:val="0"/>
          <w:numId w:val="25"/>
        </w:numPr>
        <w:ind w:firstLine="480"/>
      </w:pPr>
      <w:r>
        <w:rPr>
          <w:rFonts w:ascii="宋体" w:hAnsi="宋体" w:eastAsia="宋体"/>
          <w:sz w:val="24"/>
          <w:szCs w:val="24"/>
        </w:rPr>
        <w:t>若解锁后的扣费状态为“扣费失败”，则表示该笔税款缴费失败，需要重新缴费，关闭弹窗后，列表中缴费状态会更新为“缴费失败”。</w:t>
      </w:r>
    </w:p>
    <w:p>
      <w:pPr>
        <w:ind w:firstLine="482"/>
        <w:rPr>
          <w:rFonts w:ascii="宋体" w:hAnsi="宋体" w:eastAsia="宋体"/>
          <w:sz w:val="24"/>
          <w:szCs w:val="24"/>
        </w:rPr>
      </w:pPr>
      <w:r>
        <w:rPr>
          <w:rFonts w:ascii="宋体" w:hAnsi="宋体" w:eastAsia="宋体"/>
          <w:b/>
          <w:bCs/>
          <w:sz w:val="24"/>
          <w:szCs w:val="24"/>
        </w:rPr>
        <w:t>（七）翻页：</w:t>
      </w:r>
      <w:r>
        <w:rPr>
          <w:rFonts w:ascii="宋体" w:hAnsi="宋体" w:eastAsia="宋体"/>
          <w:sz w:val="24"/>
          <w:szCs w:val="24"/>
        </w:rPr>
        <w:t>如果数据比较多的情况下，可通过翻页查看下一页。</w:t>
      </w:r>
    </w:p>
    <w:p>
      <w:pPr>
        <w:ind w:firstLine="482"/>
        <w:rPr>
          <w:rFonts w:ascii="宋体" w:hAnsi="宋体" w:eastAsia="宋体"/>
          <w:sz w:val="24"/>
          <w:szCs w:val="24"/>
        </w:rPr>
      </w:pPr>
      <w:r>
        <w:rPr>
          <w:rFonts w:ascii="宋体" w:hAnsi="宋体" w:eastAsia="宋体"/>
          <w:b/>
          <w:bCs/>
          <w:sz w:val="24"/>
          <w:szCs w:val="24"/>
        </w:rPr>
        <w:t>（八）设定表格宽度：</w:t>
      </w:r>
      <w:r>
        <w:rPr>
          <w:rFonts w:ascii="宋体" w:hAnsi="宋体" w:eastAsia="宋体"/>
          <w:sz w:val="24"/>
          <w:szCs w:val="24"/>
        </w:rPr>
        <w:t>可拖动表格宽度，可在下次打开的时候，自动保持上次调整的宽度。</w:t>
      </w:r>
    </w:p>
    <w:p>
      <w:pPr>
        <w:ind w:firstLine="482"/>
        <w:rPr>
          <w:rFonts w:ascii="宋体" w:hAnsi="宋体" w:eastAsia="宋体"/>
          <w:sz w:val="24"/>
          <w:szCs w:val="24"/>
        </w:rPr>
      </w:pPr>
      <w:r>
        <w:rPr>
          <w:rFonts w:ascii="宋体" w:hAnsi="宋体" w:eastAsia="宋体"/>
          <w:b/>
          <w:bCs/>
          <w:sz w:val="24"/>
          <w:szCs w:val="24"/>
        </w:rPr>
        <w:t>（九）每页显示条数：</w:t>
      </w:r>
      <w:r>
        <w:rPr>
          <w:rFonts w:ascii="宋体" w:hAnsi="宋体" w:eastAsia="宋体"/>
          <w:sz w:val="24"/>
          <w:szCs w:val="24"/>
        </w:rPr>
        <w:t>默认显示1000条，可自行设定，设定后，对所有页面有效。</w:t>
      </w:r>
    </w:p>
    <w:p>
      <w:pPr>
        <w:pStyle w:val="6"/>
        <w:numPr>
          <w:ilvl w:val="2"/>
          <w:numId w:val="23"/>
        </w:numPr>
      </w:pPr>
      <w:bookmarkStart w:id="644" w:name="_Toc1740"/>
      <w:bookmarkStart w:id="645" w:name="_Toc698372592"/>
      <w:bookmarkStart w:id="646" w:name="_Toc966157166"/>
      <w:bookmarkStart w:id="647" w:name="_Toc9423"/>
      <w:bookmarkStart w:id="648" w:name="_Toc28944"/>
      <w:bookmarkStart w:id="649" w:name="_Toc153529456"/>
      <w:bookmarkStart w:id="650" w:name="_Toc5159"/>
      <w:bookmarkStart w:id="651" w:name="_Toc2100678802"/>
      <w:bookmarkStart w:id="652" w:name="_Toc1236391613"/>
      <w:bookmarkStart w:id="653" w:name="_Toc624153451"/>
      <w:bookmarkStart w:id="654" w:name="_Toc1998018139"/>
      <w:bookmarkStart w:id="655" w:name="_Toc2051263722"/>
      <w:bookmarkStart w:id="656" w:name="_Toc7004"/>
      <w:bookmarkStart w:id="657" w:name="_Toc656549208"/>
      <w:r>
        <w:rPr>
          <w:rFonts w:hint="eastAsia"/>
        </w:rPr>
        <w:t>注意事项</w:t>
      </w:r>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p>
    <w:p>
      <w:pPr>
        <w:ind w:firstLine="480"/>
        <w:rPr>
          <w:rFonts w:ascii="宋体" w:hAnsi="宋体" w:eastAsia="宋体"/>
          <w:sz w:val="24"/>
          <w:szCs w:val="24"/>
        </w:rPr>
      </w:pPr>
      <w:r>
        <w:rPr>
          <w:rFonts w:ascii="宋体" w:hAnsi="宋体" w:eastAsia="宋体"/>
          <w:sz w:val="24"/>
          <w:szCs w:val="24"/>
        </w:rPr>
        <w:t>无。</w:t>
      </w:r>
    </w:p>
    <w:p>
      <w:pPr>
        <w:pStyle w:val="5"/>
        <w:numPr>
          <w:ilvl w:val="1"/>
          <w:numId w:val="4"/>
        </w:numPr>
        <w:rPr>
          <w:rFonts w:ascii="黑体" w:hAnsi="黑体" w:eastAsia="黑体" w:cs="黑体"/>
          <w:sz w:val="36"/>
          <w:szCs w:val="36"/>
        </w:rPr>
      </w:pPr>
      <w:bookmarkStart w:id="658" w:name="_Toc2034390363"/>
      <w:bookmarkStart w:id="659" w:name="_Toc1919420897"/>
      <w:bookmarkStart w:id="660" w:name="_Toc29826"/>
      <w:bookmarkStart w:id="661" w:name="_Toc7715"/>
      <w:bookmarkStart w:id="662" w:name="_Toc1439529527"/>
      <w:bookmarkStart w:id="663" w:name="_Toc77859431"/>
      <w:bookmarkStart w:id="664" w:name="_Toc21482"/>
      <w:bookmarkStart w:id="665" w:name="_Toc1079633995"/>
      <w:bookmarkStart w:id="666" w:name="_Toc14209"/>
      <w:bookmarkStart w:id="667" w:name="_Toc15684"/>
      <w:bookmarkStart w:id="668" w:name="_Toc1241158181"/>
      <w:bookmarkStart w:id="669" w:name="_Toc153529457"/>
      <w:bookmarkStart w:id="670" w:name="_Toc863536177"/>
      <w:r>
        <w:rPr>
          <w:rFonts w:ascii="黑体" w:hAnsi="黑体" w:eastAsia="黑体" w:cs="黑体"/>
          <w:sz w:val="36"/>
          <w:szCs w:val="36"/>
        </w:rPr>
        <w:t>证明打印-</w:t>
      </w:r>
      <w:r>
        <w:rPr>
          <w:rFonts w:hint="eastAsia" w:ascii="黑体" w:hAnsi="黑体" w:eastAsia="黑体" w:cs="黑体"/>
          <w:sz w:val="36"/>
          <w:szCs w:val="36"/>
        </w:rPr>
        <w:t>税收</w:t>
      </w:r>
      <w:r>
        <w:rPr>
          <w:rFonts w:ascii="黑体" w:hAnsi="黑体" w:eastAsia="黑体" w:cs="黑体"/>
          <w:sz w:val="36"/>
          <w:szCs w:val="36"/>
        </w:rPr>
        <w:t>完税证明</w:t>
      </w:r>
      <w:r>
        <w:rPr>
          <w:rFonts w:hint="eastAsia" w:ascii="黑体" w:hAnsi="黑体" w:eastAsia="黑体" w:cs="黑体"/>
          <w:sz w:val="36"/>
          <w:szCs w:val="36"/>
        </w:rPr>
        <w:t>（非印刷）</w:t>
      </w:r>
      <w:bookmarkEnd w:id="658"/>
      <w:r>
        <w:rPr>
          <w:rFonts w:hint="eastAsia" w:ascii="黑体" w:hAnsi="黑体" w:eastAsia="黑体" w:cs="黑体"/>
          <w:sz w:val="36"/>
          <w:szCs w:val="36"/>
        </w:rPr>
        <w:t>开具</w:t>
      </w:r>
      <w:bookmarkEnd w:id="659"/>
      <w:bookmarkEnd w:id="660"/>
      <w:bookmarkEnd w:id="661"/>
      <w:bookmarkEnd w:id="662"/>
      <w:bookmarkEnd w:id="663"/>
      <w:bookmarkEnd w:id="664"/>
      <w:bookmarkEnd w:id="665"/>
      <w:bookmarkEnd w:id="666"/>
      <w:bookmarkEnd w:id="667"/>
      <w:bookmarkEnd w:id="668"/>
      <w:bookmarkEnd w:id="669"/>
      <w:bookmarkEnd w:id="670"/>
    </w:p>
    <w:p>
      <w:pPr>
        <w:pStyle w:val="6"/>
        <w:numPr>
          <w:ilvl w:val="2"/>
          <w:numId w:val="26"/>
        </w:numPr>
      </w:pPr>
      <w:bookmarkStart w:id="671" w:name="_Toc25226"/>
      <w:bookmarkStart w:id="672" w:name="_Toc593961770"/>
      <w:bookmarkStart w:id="673" w:name="_Toc9099"/>
      <w:bookmarkStart w:id="674" w:name="_Toc1319220462"/>
      <w:bookmarkStart w:id="675" w:name="_Toc18749"/>
      <w:bookmarkStart w:id="676" w:name="_Toc153529458"/>
      <w:bookmarkStart w:id="677" w:name="_Toc1911687054"/>
      <w:bookmarkStart w:id="678" w:name="_Toc16626"/>
      <w:bookmarkStart w:id="679" w:name="_Toc733054161"/>
      <w:bookmarkStart w:id="680" w:name="_Toc1208494846"/>
      <w:bookmarkStart w:id="681" w:name="_Toc22157"/>
      <w:bookmarkStart w:id="682" w:name="_Toc299930049"/>
      <w:bookmarkStart w:id="683" w:name="_Toc507469954"/>
      <w:r>
        <w:rPr>
          <w:rFonts w:hint="eastAsia"/>
        </w:rPr>
        <w:t>功能概述</w:t>
      </w:r>
      <w:bookmarkEnd w:id="671"/>
      <w:bookmarkEnd w:id="672"/>
      <w:bookmarkEnd w:id="673"/>
      <w:bookmarkEnd w:id="674"/>
      <w:bookmarkEnd w:id="675"/>
      <w:bookmarkEnd w:id="676"/>
      <w:bookmarkEnd w:id="677"/>
      <w:bookmarkEnd w:id="678"/>
      <w:bookmarkEnd w:id="679"/>
      <w:bookmarkEnd w:id="680"/>
      <w:bookmarkEnd w:id="681"/>
      <w:bookmarkEnd w:id="682"/>
      <w:bookmarkEnd w:id="683"/>
    </w:p>
    <w:p>
      <w:pPr>
        <w:ind w:firstLine="480"/>
        <w:rPr>
          <w:rFonts w:ascii="宋体" w:hAnsi="宋体" w:eastAsia="宋体"/>
          <w:sz w:val="24"/>
          <w:szCs w:val="24"/>
        </w:rPr>
      </w:pPr>
      <w:r>
        <w:rPr>
          <w:rFonts w:ascii="宋体" w:hAnsi="宋体" w:eastAsia="宋体"/>
          <w:sz w:val="24"/>
          <w:szCs w:val="24"/>
        </w:rPr>
        <w:t>缴费单位办理完本单位职工社保费缴纳业务后，税款入库后可在本模块打印税收完税证明。</w:t>
      </w:r>
    </w:p>
    <w:p>
      <w:pPr>
        <w:ind w:firstLine="0" w:firstLineChars="0"/>
      </w:pPr>
      <w:r>
        <w:rPr>
          <w:rFonts w:ascii="幼圆" w:hAnsi="Calibri" w:eastAsia="幼圆" w:cs="黑体"/>
          <w:kern w:val="2"/>
          <w:sz w:val="21"/>
          <w:szCs w:val="21"/>
          <w:lang w:val="en-US" w:eastAsia="zh-CN" w:bidi="ar-SA"/>
        </w:rPr>
        <w:drawing>
          <wp:inline distT="0" distB="0" distL="114300" distR="114300">
            <wp:extent cx="5270500" cy="2646680"/>
            <wp:effectExtent l="0" t="0" r="6350" b="127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20">
                      <a:lum/>
                    </a:blip>
                    <a:stretch>
                      <a:fillRect/>
                    </a:stretch>
                  </pic:blipFill>
                  <pic:spPr>
                    <a:xfrm>
                      <a:off x="0" y="0"/>
                      <a:ext cx="5270500" cy="264668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完税证明（非印刷）开具初始化页面</w:t>
      </w:r>
    </w:p>
    <w:p>
      <w:pPr>
        <w:pStyle w:val="6"/>
        <w:numPr>
          <w:ilvl w:val="2"/>
          <w:numId w:val="26"/>
        </w:numPr>
      </w:pPr>
      <w:bookmarkStart w:id="684" w:name="_Toc348207266"/>
      <w:bookmarkStart w:id="685" w:name="_Toc26928"/>
      <w:bookmarkStart w:id="686" w:name="_Toc2142156401"/>
      <w:bookmarkStart w:id="687" w:name="_Toc153529459"/>
      <w:bookmarkStart w:id="688" w:name="_Toc55300830"/>
      <w:bookmarkStart w:id="689" w:name="_Toc6009"/>
      <w:bookmarkStart w:id="690" w:name="_Toc1216324296"/>
      <w:bookmarkStart w:id="691" w:name="_Toc9460"/>
      <w:bookmarkStart w:id="692" w:name="_Toc20463"/>
      <w:bookmarkStart w:id="693" w:name="_Toc1431110021"/>
      <w:bookmarkStart w:id="694" w:name="_Toc16879"/>
      <w:bookmarkStart w:id="695" w:name="_Toc1221473811"/>
      <w:bookmarkStart w:id="696" w:name="_Toc1517133206"/>
      <w:r>
        <w:rPr>
          <w:rFonts w:hint="eastAsia"/>
        </w:rPr>
        <w:t>操作步骤</w:t>
      </w:r>
      <w:bookmarkEnd w:id="684"/>
      <w:bookmarkEnd w:id="685"/>
      <w:bookmarkEnd w:id="686"/>
      <w:bookmarkEnd w:id="687"/>
      <w:bookmarkEnd w:id="688"/>
      <w:bookmarkEnd w:id="689"/>
      <w:bookmarkEnd w:id="690"/>
      <w:bookmarkEnd w:id="691"/>
      <w:bookmarkEnd w:id="692"/>
      <w:bookmarkEnd w:id="693"/>
      <w:bookmarkEnd w:id="694"/>
      <w:bookmarkEnd w:id="695"/>
      <w:bookmarkEnd w:id="696"/>
    </w:p>
    <w:p>
      <w:pPr>
        <w:numPr>
          <w:ilvl w:val="0"/>
          <w:numId w:val="0"/>
        </w:numPr>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单位缴纳的社保费税款已入库。</w:t>
      </w:r>
    </w:p>
    <w:p>
      <w:pPr>
        <w:numPr>
          <w:ilvl w:val="0"/>
          <w:numId w:val="0"/>
        </w:numPr>
        <w:rPr>
          <w:rFonts w:ascii="宋体" w:hAnsi="宋体" w:eastAsia="宋体"/>
          <w:b/>
          <w:bCs/>
          <w:sz w:val="24"/>
          <w:szCs w:val="24"/>
        </w:rPr>
      </w:pPr>
      <w:r>
        <w:rPr>
          <w:rFonts w:ascii="宋体" w:hAnsi="宋体" w:eastAsia="宋体"/>
          <w:b/>
          <w:bCs/>
          <w:sz w:val="24"/>
          <w:szCs w:val="24"/>
        </w:rPr>
        <w:t>二、页面初始化：</w:t>
      </w:r>
      <w:r>
        <w:rPr>
          <w:rFonts w:ascii="宋体" w:hAnsi="宋体" w:eastAsia="宋体"/>
          <w:sz w:val="24"/>
          <w:szCs w:val="24"/>
        </w:rPr>
        <w:t>进入本菜单页面，默认展示空列表。</w:t>
      </w:r>
    </w:p>
    <w:p>
      <w:pPr>
        <w:numPr>
          <w:ilvl w:val="0"/>
          <w:numId w:val="0"/>
        </w:numPr>
        <w:rPr>
          <w:rFonts w:ascii="宋体" w:hAnsi="宋体" w:eastAsia="宋体"/>
          <w:b/>
          <w:bCs/>
          <w:sz w:val="24"/>
          <w:szCs w:val="24"/>
        </w:rPr>
      </w:pPr>
      <w:r>
        <w:rPr>
          <w:rFonts w:ascii="宋体" w:hAnsi="宋体" w:eastAsia="宋体"/>
          <w:b/>
          <w:bCs/>
          <w:sz w:val="24"/>
          <w:szCs w:val="24"/>
        </w:rPr>
        <w:t>三、页面功能包括：</w:t>
      </w:r>
    </w:p>
    <w:p>
      <w:pPr>
        <w:ind w:firstLine="482"/>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查询：</w:t>
      </w:r>
      <w:r>
        <w:rPr>
          <w:rFonts w:ascii="宋体" w:hAnsi="宋体" w:eastAsia="宋体"/>
          <w:sz w:val="24"/>
          <w:szCs w:val="24"/>
        </w:rPr>
        <w:t>系统</w:t>
      </w:r>
      <w:r>
        <w:rPr>
          <w:rFonts w:hint="eastAsia" w:ascii="宋体" w:hAnsi="宋体" w:eastAsia="宋体"/>
          <w:sz w:val="24"/>
          <w:szCs w:val="24"/>
        </w:rPr>
        <w:t>根据</w:t>
      </w:r>
      <w:r>
        <w:rPr>
          <w:rFonts w:ascii="宋体" w:hAnsi="宋体" w:eastAsia="宋体"/>
          <w:sz w:val="24"/>
          <w:szCs w:val="24"/>
        </w:rPr>
        <w:t>输入</w:t>
      </w:r>
      <w:r>
        <w:rPr>
          <w:rFonts w:hint="eastAsia" w:ascii="宋体" w:hAnsi="宋体" w:eastAsia="宋体"/>
          <w:sz w:val="24"/>
          <w:szCs w:val="24"/>
        </w:rPr>
        <w:t>的</w:t>
      </w:r>
      <w:r>
        <w:rPr>
          <w:rFonts w:ascii="宋体" w:hAnsi="宋体" w:eastAsia="宋体"/>
          <w:sz w:val="24"/>
          <w:szCs w:val="24"/>
        </w:rPr>
        <w:t>费款所属期起止</w:t>
      </w:r>
      <w:r>
        <w:rPr>
          <w:rFonts w:hint="eastAsia" w:ascii="宋体" w:hAnsi="宋体" w:eastAsia="宋体"/>
          <w:sz w:val="24"/>
          <w:szCs w:val="24"/>
        </w:rPr>
        <w:t>查询条件</w:t>
      </w:r>
      <w:r>
        <w:rPr>
          <w:rFonts w:ascii="宋体" w:hAnsi="宋体" w:eastAsia="宋体"/>
          <w:sz w:val="24"/>
          <w:szCs w:val="24"/>
        </w:rPr>
        <w:t>，点击【查询】按钮，系统从</w:t>
      </w:r>
      <w:r>
        <w:rPr>
          <w:rFonts w:hint="eastAsia" w:ascii="宋体" w:hAnsi="宋体" w:eastAsia="宋体"/>
          <w:sz w:val="24"/>
          <w:szCs w:val="24"/>
        </w:rPr>
        <w:t>税务系统</w:t>
      </w:r>
      <w:r>
        <w:rPr>
          <w:rFonts w:ascii="宋体" w:hAnsi="宋体" w:eastAsia="宋体"/>
          <w:sz w:val="24"/>
          <w:szCs w:val="24"/>
        </w:rPr>
        <w:t>查询费款所属期内的完税证明信息，查询进度条加载完成后，数据展示在列表中</w:t>
      </w:r>
      <w:r>
        <w:rPr>
          <w:rFonts w:hint="eastAsia" w:ascii="宋体" w:hAnsi="宋体" w:eastAsia="宋体"/>
          <w:sz w:val="24"/>
          <w:szCs w:val="24"/>
        </w:rPr>
        <w:t>。</w:t>
      </w:r>
    </w:p>
    <w:p>
      <w:pPr>
        <w:ind w:firstLine="0" w:firstLineChars="0"/>
      </w:pPr>
      <w:r>
        <w:rPr>
          <w:rFonts w:ascii="幼圆" w:hAnsi="Calibri" w:eastAsia="幼圆" w:cs="黑体"/>
          <w:kern w:val="2"/>
          <w:sz w:val="21"/>
          <w:szCs w:val="21"/>
          <w:lang w:val="en-US" w:eastAsia="zh-CN" w:bidi="ar-SA"/>
        </w:rPr>
        <w:drawing>
          <wp:inline distT="0" distB="0" distL="114300" distR="114300">
            <wp:extent cx="5266690" cy="2130425"/>
            <wp:effectExtent l="0" t="0" r="10160" b="317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21">
                      <a:lum/>
                    </a:blip>
                    <a:stretch>
                      <a:fillRect/>
                    </a:stretch>
                  </pic:blipFill>
                  <pic:spPr>
                    <a:xfrm>
                      <a:off x="0" y="0"/>
                      <a:ext cx="5266690" cy="213042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查询完税证明界面</w:t>
      </w:r>
    </w:p>
    <w:p>
      <w:pPr>
        <w:ind w:firstLine="482"/>
        <w:rPr>
          <w:rFonts w:ascii="宋体" w:hAnsi="宋体" w:eastAsia="宋体"/>
          <w:b/>
          <w:bCs/>
          <w:sz w:val="24"/>
          <w:szCs w:val="24"/>
        </w:rPr>
      </w:pPr>
      <w:r>
        <w:rPr>
          <w:rFonts w:ascii="宋体" w:hAnsi="宋体" w:eastAsia="宋体"/>
          <w:b/>
          <w:bCs/>
          <w:sz w:val="24"/>
          <w:szCs w:val="24"/>
        </w:rPr>
        <w:t>（二）</w:t>
      </w:r>
      <w:r>
        <w:rPr>
          <w:rFonts w:hint="eastAsia" w:ascii="宋体" w:hAnsi="宋体" w:eastAsia="宋体"/>
          <w:b/>
          <w:bCs/>
          <w:sz w:val="24"/>
          <w:szCs w:val="24"/>
        </w:rPr>
        <w:t>开具</w:t>
      </w:r>
      <w:r>
        <w:rPr>
          <w:rFonts w:ascii="宋体" w:hAnsi="宋体" w:eastAsia="宋体"/>
          <w:b/>
          <w:bCs/>
          <w:sz w:val="24"/>
          <w:szCs w:val="24"/>
        </w:rPr>
        <w:t>：</w:t>
      </w:r>
    </w:p>
    <w:p>
      <w:pPr>
        <w:ind w:firstLine="480"/>
        <w:rPr>
          <w:rFonts w:ascii="宋体" w:hAnsi="宋体" w:eastAsia="宋体" w:cs="宋体"/>
          <w:sz w:val="24"/>
          <w:szCs w:val="24"/>
        </w:rPr>
      </w:pPr>
      <w:r>
        <w:rPr>
          <w:rFonts w:hint="eastAsia" w:ascii="宋体" w:hAnsi="宋体" w:eastAsia="宋体" w:cs="宋体"/>
          <w:sz w:val="24"/>
          <w:szCs w:val="24"/>
        </w:rPr>
        <w:t>点击列表中的【开具】按钮，打开“选择票样打印方式”窗口，分开样式表示按照页面展示的数据打印在完税证明票据上；合并样式表示按照相同“电子税票号码、征收项目、征收品目、入库日期”，且同一年度（属期）且费款所属期连续的数据合并在完税证明票据上。开具成功的完税证明文件左下角盖章处存在电子印章。</w:t>
      </w:r>
    </w:p>
    <w:p>
      <w:pPr>
        <w:ind w:firstLine="0" w:firstLineChars="0"/>
        <w:rPr>
          <w:rFonts w:ascii="宋体" w:hAnsi="宋体" w:eastAsia="宋体"/>
          <w:b/>
          <w:bCs/>
          <w:sz w:val="24"/>
          <w:szCs w:val="24"/>
        </w:rPr>
      </w:pPr>
      <w:r>
        <w:rPr>
          <w:rFonts w:ascii="宋体" w:hAnsi="宋体" w:eastAsia="宋体" w:cs="黑体"/>
          <w:b/>
          <w:bCs/>
          <w:kern w:val="2"/>
          <w:sz w:val="24"/>
          <w:szCs w:val="24"/>
          <w:lang w:val="en-US" w:eastAsia="zh-CN" w:bidi="ar-SA"/>
        </w:rPr>
        <w:drawing>
          <wp:inline distT="0" distB="0" distL="114300" distR="114300">
            <wp:extent cx="5268595" cy="2759710"/>
            <wp:effectExtent l="0" t="0" r="8255" b="254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22">
                      <a:lum/>
                    </a:blip>
                    <a:stretch>
                      <a:fillRect/>
                    </a:stretch>
                  </pic:blipFill>
                  <pic:spPr>
                    <a:xfrm>
                      <a:off x="0" y="0"/>
                      <a:ext cx="5268595" cy="275971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选择票据打印样式</w:t>
      </w:r>
    </w:p>
    <w:p>
      <w:pPr>
        <w:ind w:firstLine="0" w:firstLineChars="0"/>
      </w:pPr>
      <w:r>
        <w:rPr>
          <w:rFonts w:ascii="幼圆" w:hAnsi="Calibri" w:eastAsia="幼圆" w:cs="黑体"/>
          <w:kern w:val="2"/>
          <w:sz w:val="21"/>
          <w:szCs w:val="21"/>
          <w:lang w:val="en-US" w:eastAsia="zh-CN" w:bidi="ar-SA"/>
        </w:rPr>
        <w:drawing>
          <wp:inline distT="0" distB="0" distL="114300" distR="114300">
            <wp:extent cx="5266690" cy="2876550"/>
            <wp:effectExtent l="0" t="0" r="1016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23">
                      <a:lum/>
                    </a:blip>
                    <a:stretch>
                      <a:fillRect/>
                    </a:stretch>
                  </pic:blipFill>
                  <pic:spPr>
                    <a:xfrm>
                      <a:off x="0" y="0"/>
                      <a:ext cx="5266690" cy="287655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打印完税证明页面</w:t>
      </w:r>
    </w:p>
    <w:p>
      <w:pPr>
        <w:ind w:firstLine="482"/>
        <w:rPr>
          <w:rFonts w:ascii="宋体" w:hAnsi="宋体" w:eastAsia="宋体"/>
          <w:sz w:val="24"/>
          <w:szCs w:val="24"/>
        </w:rPr>
      </w:pPr>
      <w:r>
        <w:rPr>
          <w:rFonts w:ascii="宋体" w:hAnsi="宋体" w:eastAsia="宋体"/>
          <w:b/>
          <w:bCs/>
          <w:sz w:val="24"/>
          <w:szCs w:val="24"/>
        </w:rPr>
        <w:t>（三）</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pStyle w:val="6"/>
        <w:numPr>
          <w:ilvl w:val="2"/>
          <w:numId w:val="26"/>
        </w:numPr>
      </w:pPr>
      <w:bookmarkStart w:id="697" w:name="_Toc1514159804"/>
      <w:bookmarkStart w:id="698" w:name="_Toc800981541"/>
      <w:bookmarkStart w:id="699" w:name="_Toc153529460"/>
      <w:bookmarkStart w:id="700" w:name="_Toc16836"/>
      <w:bookmarkStart w:id="701" w:name="_Toc2088757038"/>
      <w:bookmarkStart w:id="702" w:name="_Toc1551377816"/>
      <w:bookmarkStart w:id="703" w:name="_Toc1384452411"/>
      <w:bookmarkStart w:id="704" w:name="_Toc20400"/>
      <w:bookmarkStart w:id="705" w:name="_Toc1817756743"/>
      <w:bookmarkStart w:id="706" w:name="_Toc28440"/>
      <w:bookmarkStart w:id="707" w:name="_Toc632696901"/>
      <w:bookmarkStart w:id="708" w:name="_Toc22882"/>
      <w:bookmarkStart w:id="709" w:name="_Toc30803"/>
      <w:r>
        <w:rPr>
          <w:rFonts w:hint="eastAsia"/>
        </w:rPr>
        <w:t>注意事项</w:t>
      </w:r>
      <w:bookmarkEnd w:id="697"/>
      <w:bookmarkEnd w:id="698"/>
      <w:bookmarkEnd w:id="699"/>
      <w:bookmarkEnd w:id="700"/>
      <w:bookmarkEnd w:id="701"/>
      <w:bookmarkEnd w:id="702"/>
      <w:bookmarkEnd w:id="703"/>
      <w:bookmarkEnd w:id="704"/>
      <w:bookmarkEnd w:id="705"/>
      <w:bookmarkEnd w:id="706"/>
      <w:bookmarkEnd w:id="707"/>
      <w:bookmarkEnd w:id="708"/>
      <w:bookmarkEnd w:id="709"/>
    </w:p>
    <w:p>
      <w:pPr>
        <w:ind w:firstLine="480"/>
        <w:rPr>
          <w:rFonts w:ascii="宋体" w:hAnsi="宋体" w:eastAsia="宋体"/>
          <w:sz w:val="24"/>
          <w:szCs w:val="24"/>
        </w:rPr>
      </w:pPr>
      <w:r>
        <w:rPr>
          <w:rFonts w:ascii="宋体" w:hAnsi="宋体" w:eastAsia="宋体"/>
          <w:sz w:val="24"/>
          <w:szCs w:val="24"/>
        </w:rPr>
        <w:t>无。</w:t>
      </w:r>
    </w:p>
    <w:p>
      <w:pPr>
        <w:pStyle w:val="5"/>
        <w:numPr>
          <w:ilvl w:val="1"/>
          <w:numId w:val="4"/>
        </w:numPr>
        <w:rPr>
          <w:rFonts w:ascii="黑体" w:hAnsi="黑体" w:eastAsia="黑体" w:cs="黑体"/>
          <w:sz w:val="36"/>
          <w:szCs w:val="36"/>
        </w:rPr>
      </w:pPr>
      <w:bookmarkStart w:id="710" w:name="_Toc802608878"/>
      <w:bookmarkStart w:id="711" w:name="_Toc26803"/>
      <w:bookmarkStart w:id="712" w:name="_Toc202592924"/>
      <w:bookmarkStart w:id="713" w:name="_Toc19710"/>
      <w:bookmarkStart w:id="714" w:name="_Toc1709068482"/>
      <w:bookmarkStart w:id="715" w:name="_Toc61134822"/>
      <w:bookmarkStart w:id="716" w:name="_Toc153529461"/>
      <w:bookmarkStart w:id="717" w:name="_Toc27160"/>
      <w:bookmarkStart w:id="718" w:name="_Toc20851"/>
      <w:bookmarkStart w:id="719" w:name="_Toc1095010143"/>
      <w:bookmarkStart w:id="720" w:name="_Toc506356432"/>
      <w:bookmarkStart w:id="721" w:name="_Toc30675"/>
      <w:bookmarkStart w:id="722" w:name="_Toc46380878"/>
      <w:r>
        <w:rPr>
          <w:rFonts w:ascii="黑体" w:hAnsi="黑体" w:eastAsia="黑体" w:cs="黑体"/>
          <w:sz w:val="36"/>
          <w:szCs w:val="36"/>
        </w:rPr>
        <w:t>证明打印-</w:t>
      </w:r>
      <w:r>
        <w:rPr>
          <w:rFonts w:hint="eastAsia" w:ascii="黑体" w:hAnsi="黑体" w:eastAsia="黑体" w:cs="黑体"/>
          <w:sz w:val="36"/>
          <w:szCs w:val="36"/>
        </w:rPr>
        <w:t>税收</w:t>
      </w:r>
      <w:r>
        <w:rPr>
          <w:rFonts w:ascii="黑体" w:hAnsi="黑体" w:eastAsia="黑体" w:cs="黑体"/>
          <w:sz w:val="36"/>
          <w:szCs w:val="36"/>
        </w:rPr>
        <w:t>完税证明</w:t>
      </w:r>
      <w:r>
        <w:rPr>
          <w:rFonts w:hint="eastAsia" w:ascii="黑体" w:hAnsi="黑体" w:eastAsia="黑体" w:cs="黑体"/>
          <w:sz w:val="36"/>
          <w:szCs w:val="36"/>
        </w:rPr>
        <w:t>（非印刷）</w:t>
      </w:r>
      <w:bookmarkEnd w:id="710"/>
      <w:r>
        <w:rPr>
          <w:rFonts w:hint="eastAsia" w:ascii="黑体" w:hAnsi="黑体" w:eastAsia="黑体" w:cs="黑体"/>
          <w:sz w:val="36"/>
          <w:szCs w:val="36"/>
        </w:rPr>
        <w:t>补开</w:t>
      </w:r>
      <w:bookmarkEnd w:id="711"/>
      <w:bookmarkEnd w:id="712"/>
      <w:bookmarkEnd w:id="713"/>
      <w:bookmarkEnd w:id="714"/>
      <w:bookmarkEnd w:id="715"/>
      <w:bookmarkEnd w:id="716"/>
      <w:bookmarkEnd w:id="717"/>
      <w:bookmarkEnd w:id="718"/>
      <w:bookmarkEnd w:id="719"/>
      <w:bookmarkEnd w:id="720"/>
      <w:bookmarkEnd w:id="721"/>
      <w:bookmarkEnd w:id="722"/>
    </w:p>
    <w:p>
      <w:pPr>
        <w:pStyle w:val="6"/>
        <w:numPr>
          <w:ilvl w:val="2"/>
          <w:numId w:val="27"/>
        </w:numPr>
      </w:pPr>
      <w:bookmarkStart w:id="723" w:name="_Toc675162053"/>
      <w:bookmarkStart w:id="724" w:name="_Toc153529462"/>
      <w:bookmarkStart w:id="725" w:name="_Toc21148"/>
      <w:bookmarkStart w:id="726" w:name="_Toc2002343210"/>
      <w:bookmarkStart w:id="727" w:name="_Toc26116"/>
      <w:bookmarkStart w:id="728" w:name="_Toc5133"/>
      <w:bookmarkStart w:id="729" w:name="_Toc2099451646"/>
      <w:bookmarkStart w:id="730" w:name="_Toc1345890550"/>
      <w:bookmarkStart w:id="731" w:name="_Toc18115"/>
      <w:bookmarkStart w:id="732" w:name="_Toc1853758217"/>
      <w:bookmarkStart w:id="733" w:name="_Toc1102625739"/>
      <w:bookmarkStart w:id="734" w:name="_Toc1974965811"/>
      <w:bookmarkStart w:id="735" w:name="_Toc29570"/>
      <w:r>
        <w:rPr>
          <w:rFonts w:hint="eastAsia"/>
        </w:rPr>
        <w:t>功能概述</w:t>
      </w:r>
      <w:bookmarkEnd w:id="723"/>
      <w:bookmarkEnd w:id="724"/>
      <w:bookmarkEnd w:id="725"/>
      <w:bookmarkEnd w:id="726"/>
      <w:bookmarkEnd w:id="727"/>
      <w:bookmarkEnd w:id="728"/>
      <w:bookmarkEnd w:id="729"/>
      <w:bookmarkEnd w:id="730"/>
      <w:bookmarkEnd w:id="731"/>
      <w:bookmarkEnd w:id="732"/>
      <w:bookmarkEnd w:id="733"/>
      <w:bookmarkEnd w:id="734"/>
      <w:bookmarkEnd w:id="735"/>
    </w:p>
    <w:p>
      <w:pPr>
        <w:ind w:firstLine="480"/>
        <w:rPr>
          <w:rFonts w:ascii="宋体" w:hAnsi="宋体" w:eastAsia="宋体"/>
          <w:sz w:val="24"/>
          <w:szCs w:val="24"/>
        </w:rPr>
      </w:pPr>
      <w:r>
        <w:rPr>
          <w:rFonts w:ascii="宋体" w:hAnsi="宋体" w:eastAsia="宋体"/>
          <w:sz w:val="24"/>
          <w:szCs w:val="24"/>
        </w:rPr>
        <w:t>缴费单位在社保费完税证明打印菜单已</w:t>
      </w:r>
      <w:r>
        <w:rPr>
          <w:rFonts w:hint="eastAsia" w:ascii="宋体" w:hAnsi="宋体" w:eastAsia="宋体"/>
          <w:sz w:val="24"/>
          <w:szCs w:val="24"/>
        </w:rPr>
        <w:t>开具</w:t>
      </w:r>
      <w:r>
        <w:rPr>
          <w:rFonts w:ascii="宋体" w:hAnsi="宋体" w:eastAsia="宋体"/>
          <w:sz w:val="24"/>
          <w:szCs w:val="24"/>
        </w:rPr>
        <w:t>过完税证明，如丢失或需要重新打印，可在本模块查询完税证明</w:t>
      </w:r>
      <w:r>
        <w:rPr>
          <w:rFonts w:hint="eastAsia" w:ascii="宋体" w:hAnsi="宋体" w:eastAsia="宋体"/>
          <w:sz w:val="24"/>
          <w:szCs w:val="24"/>
        </w:rPr>
        <w:t>补开</w:t>
      </w:r>
      <w:r>
        <w:rPr>
          <w:rFonts w:ascii="宋体" w:hAnsi="宋体" w:eastAsia="宋体"/>
          <w:sz w:val="24"/>
          <w:szCs w:val="24"/>
        </w:rPr>
        <w:t>信息，</w:t>
      </w:r>
      <w:r>
        <w:rPr>
          <w:rFonts w:hint="eastAsia" w:ascii="宋体" w:hAnsi="宋体" w:eastAsia="宋体"/>
          <w:sz w:val="24"/>
          <w:szCs w:val="24"/>
        </w:rPr>
        <w:t>补打</w:t>
      </w:r>
      <w:r>
        <w:rPr>
          <w:rFonts w:ascii="宋体" w:hAnsi="宋体" w:eastAsia="宋体"/>
          <w:sz w:val="24"/>
          <w:szCs w:val="24"/>
        </w:rPr>
        <w:t>税收完税证明。</w:t>
      </w:r>
    </w:p>
    <w:p>
      <w:pPr>
        <w:ind w:firstLine="0" w:firstLineChars="0"/>
      </w:pPr>
      <w:r>
        <w:rPr>
          <w:rFonts w:ascii="幼圆" w:hAnsi="Calibri" w:eastAsia="幼圆" w:cs="黑体"/>
          <w:kern w:val="2"/>
          <w:sz w:val="21"/>
          <w:szCs w:val="21"/>
          <w:lang w:val="en-US" w:eastAsia="zh-CN" w:bidi="ar-SA"/>
        </w:rPr>
        <w:drawing>
          <wp:inline distT="0" distB="0" distL="114300" distR="114300">
            <wp:extent cx="5265420" cy="2756535"/>
            <wp:effectExtent l="0" t="0" r="11430" b="571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24">
                      <a:lum/>
                    </a:blip>
                    <a:stretch>
                      <a:fillRect/>
                    </a:stretch>
                  </pic:blipFill>
                  <pic:spPr>
                    <a:xfrm>
                      <a:off x="0" y="0"/>
                      <a:ext cx="5265420" cy="275653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完税证明（非印刷）补开初始化页面</w:t>
      </w:r>
    </w:p>
    <w:p>
      <w:pPr>
        <w:pStyle w:val="6"/>
        <w:numPr>
          <w:ilvl w:val="2"/>
          <w:numId w:val="27"/>
        </w:numPr>
      </w:pPr>
      <w:bookmarkStart w:id="736" w:name="_Toc269070272"/>
      <w:bookmarkStart w:id="737" w:name="_Toc166098333"/>
      <w:bookmarkStart w:id="738" w:name="_Toc1194405410"/>
      <w:bookmarkStart w:id="739" w:name="_Toc2140316877"/>
      <w:bookmarkStart w:id="740" w:name="_Toc14142"/>
      <w:bookmarkStart w:id="741" w:name="_Toc153529463"/>
      <w:bookmarkStart w:id="742" w:name="_Toc6610"/>
      <w:bookmarkStart w:id="743" w:name="_Toc9221"/>
      <w:bookmarkStart w:id="744" w:name="_Toc278386787"/>
      <w:bookmarkStart w:id="745" w:name="_Toc437867601"/>
      <w:bookmarkStart w:id="746" w:name="_Toc12874"/>
      <w:bookmarkStart w:id="747" w:name="_Toc22525"/>
      <w:bookmarkStart w:id="748" w:name="_Toc1412782506"/>
      <w:r>
        <w:rPr>
          <w:rFonts w:hint="eastAsia"/>
        </w:rPr>
        <w:t>操作步骤</w:t>
      </w:r>
      <w:bookmarkEnd w:id="736"/>
      <w:bookmarkEnd w:id="737"/>
      <w:bookmarkEnd w:id="738"/>
      <w:bookmarkEnd w:id="739"/>
      <w:bookmarkEnd w:id="740"/>
      <w:bookmarkEnd w:id="741"/>
      <w:bookmarkEnd w:id="742"/>
      <w:bookmarkEnd w:id="743"/>
      <w:bookmarkEnd w:id="744"/>
      <w:bookmarkEnd w:id="745"/>
      <w:bookmarkEnd w:id="746"/>
      <w:bookmarkEnd w:id="747"/>
      <w:bookmarkEnd w:id="748"/>
    </w:p>
    <w:p>
      <w:pPr>
        <w:numPr>
          <w:ilvl w:val="0"/>
          <w:numId w:val="0"/>
        </w:numPr>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单位已</w:t>
      </w:r>
      <w:r>
        <w:rPr>
          <w:rFonts w:hint="eastAsia" w:ascii="宋体" w:hAnsi="宋体" w:eastAsia="宋体"/>
          <w:sz w:val="24"/>
          <w:szCs w:val="24"/>
        </w:rPr>
        <w:t>开具</w:t>
      </w:r>
      <w:r>
        <w:rPr>
          <w:rFonts w:ascii="宋体" w:hAnsi="宋体" w:eastAsia="宋体"/>
          <w:sz w:val="24"/>
          <w:szCs w:val="24"/>
        </w:rPr>
        <w:t>过单位社保费完税证明。</w:t>
      </w:r>
    </w:p>
    <w:p>
      <w:pPr>
        <w:numPr>
          <w:ilvl w:val="0"/>
          <w:numId w:val="0"/>
        </w:numPr>
        <w:rPr>
          <w:rFonts w:ascii="宋体" w:hAnsi="宋体" w:eastAsia="宋体"/>
          <w:b/>
          <w:bCs/>
          <w:sz w:val="24"/>
          <w:szCs w:val="24"/>
        </w:rPr>
      </w:pPr>
      <w:r>
        <w:rPr>
          <w:rFonts w:ascii="宋体" w:hAnsi="宋体" w:eastAsia="宋体"/>
          <w:b/>
          <w:bCs/>
          <w:sz w:val="24"/>
          <w:szCs w:val="24"/>
        </w:rPr>
        <w:t>二、页面初始化：</w:t>
      </w:r>
      <w:r>
        <w:rPr>
          <w:rFonts w:ascii="宋体" w:hAnsi="宋体" w:eastAsia="宋体"/>
          <w:sz w:val="24"/>
          <w:szCs w:val="24"/>
        </w:rPr>
        <w:t>进入本菜单页面，默认展示空列表。</w:t>
      </w:r>
    </w:p>
    <w:p>
      <w:pPr>
        <w:numPr>
          <w:ilvl w:val="0"/>
          <w:numId w:val="0"/>
        </w:numPr>
        <w:rPr>
          <w:rFonts w:ascii="宋体" w:hAnsi="宋体" w:eastAsia="宋体"/>
          <w:b/>
          <w:bCs/>
          <w:sz w:val="24"/>
          <w:szCs w:val="24"/>
        </w:rPr>
      </w:pPr>
      <w:r>
        <w:rPr>
          <w:rFonts w:ascii="宋体" w:hAnsi="宋体" w:eastAsia="宋体"/>
          <w:b/>
          <w:bCs/>
          <w:sz w:val="24"/>
          <w:szCs w:val="24"/>
        </w:rPr>
        <w:t>三、页面功能包括：</w:t>
      </w:r>
    </w:p>
    <w:p>
      <w:pPr>
        <w:ind w:firstLine="482"/>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查询：</w:t>
      </w:r>
      <w:r>
        <w:rPr>
          <w:rFonts w:ascii="宋体" w:hAnsi="宋体" w:eastAsia="宋体"/>
          <w:sz w:val="24"/>
          <w:szCs w:val="24"/>
        </w:rPr>
        <w:t>系统</w:t>
      </w:r>
      <w:r>
        <w:rPr>
          <w:rFonts w:hint="eastAsia" w:ascii="宋体" w:hAnsi="宋体" w:eastAsia="宋体"/>
          <w:sz w:val="24"/>
          <w:szCs w:val="24"/>
        </w:rPr>
        <w:t>根据</w:t>
      </w:r>
      <w:r>
        <w:rPr>
          <w:rFonts w:ascii="宋体" w:hAnsi="宋体" w:eastAsia="宋体"/>
          <w:sz w:val="24"/>
          <w:szCs w:val="24"/>
        </w:rPr>
        <w:t>输入</w:t>
      </w:r>
      <w:r>
        <w:rPr>
          <w:rFonts w:hint="eastAsia" w:ascii="宋体" w:hAnsi="宋体" w:eastAsia="宋体"/>
          <w:sz w:val="24"/>
          <w:szCs w:val="24"/>
        </w:rPr>
        <w:t>的</w:t>
      </w:r>
      <w:r>
        <w:rPr>
          <w:rFonts w:ascii="宋体" w:hAnsi="宋体" w:eastAsia="宋体"/>
          <w:sz w:val="24"/>
          <w:szCs w:val="24"/>
        </w:rPr>
        <w:t>费款所属期起止</w:t>
      </w:r>
      <w:r>
        <w:rPr>
          <w:rFonts w:hint="eastAsia" w:ascii="宋体" w:hAnsi="宋体" w:eastAsia="宋体"/>
          <w:sz w:val="24"/>
          <w:szCs w:val="24"/>
        </w:rPr>
        <w:t>查询条件</w:t>
      </w:r>
      <w:r>
        <w:rPr>
          <w:rFonts w:ascii="宋体" w:hAnsi="宋体" w:eastAsia="宋体"/>
          <w:sz w:val="24"/>
          <w:szCs w:val="24"/>
        </w:rPr>
        <w:t>，点击【查询】按钮，系统从</w:t>
      </w:r>
      <w:r>
        <w:rPr>
          <w:rFonts w:hint="eastAsia" w:ascii="宋体" w:hAnsi="宋体" w:eastAsia="宋体"/>
          <w:sz w:val="24"/>
          <w:szCs w:val="24"/>
        </w:rPr>
        <w:t>税务系统</w:t>
      </w:r>
      <w:r>
        <w:rPr>
          <w:rFonts w:ascii="宋体" w:hAnsi="宋体" w:eastAsia="宋体"/>
          <w:sz w:val="24"/>
          <w:szCs w:val="24"/>
        </w:rPr>
        <w:t>查询费款所属期内的完税证明补打信息，查询进度条加载完成后，数据展示在列表中</w:t>
      </w:r>
      <w:r>
        <w:rPr>
          <w:rFonts w:hint="eastAsia" w:ascii="宋体" w:hAnsi="宋体" w:eastAsia="宋体"/>
          <w:sz w:val="24"/>
          <w:szCs w:val="24"/>
        </w:rPr>
        <w:t>。</w:t>
      </w:r>
    </w:p>
    <w:p>
      <w:pPr>
        <w:ind w:firstLine="0" w:firstLineChars="0"/>
      </w:pPr>
      <w:r>
        <w:rPr>
          <w:rFonts w:ascii="幼圆" w:hAnsi="Calibri" w:eastAsia="幼圆" w:cs="黑体"/>
          <w:kern w:val="2"/>
          <w:sz w:val="21"/>
          <w:szCs w:val="21"/>
          <w:lang w:val="en-US" w:eastAsia="zh-CN" w:bidi="ar-SA"/>
        </w:rPr>
        <w:drawing>
          <wp:inline distT="0" distB="0" distL="114300" distR="114300">
            <wp:extent cx="5271135" cy="2160905"/>
            <wp:effectExtent l="0" t="0" r="5715" b="1079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25">
                      <a:lum/>
                    </a:blip>
                    <a:stretch>
                      <a:fillRect/>
                    </a:stretch>
                  </pic:blipFill>
                  <pic:spPr>
                    <a:xfrm>
                      <a:off x="0" y="0"/>
                      <a:ext cx="5271135" cy="216090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查询完税证明补开信息页面</w:t>
      </w:r>
    </w:p>
    <w:p>
      <w:pPr>
        <w:ind w:firstLine="482"/>
        <w:rPr>
          <w:rFonts w:ascii="宋体" w:hAnsi="宋体" w:eastAsia="宋体"/>
          <w:sz w:val="24"/>
          <w:szCs w:val="24"/>
        </w:rPr>
      </w:pPr>
      <w:r>
        <w:rPr>
          <w:rFonts w:ascii="宋体" w:hAnsi="宋体" w:eastAsia="宋体"/>
          <w:b/>
          <w:bCs/>
          <w:sz w:val="24"/>
          <w:szCs w:val="24"/>
        </w:rPr>
        <w:t>（二）</w:t>
      </w:r>
      <w:r>
        <w:rPr>
          <w:rFonts w:hint="eastAsia" w:ascii="宋体" w:hAnsi="宋体" w:eastAsia="宋体"/>
          <w:b/>
          <w:bCs/>
          <w:sz w:val="24"/>
          <w:szCs w:val="24"/>
        </w:rPr>
        <w:t>补开</w:t>
      </w:r>
      <w:r>
        <w:rPr>
          <w:rFonts w:ascii="宋体" w:hAnsi="宋体" w:eastAsia="宋体"/>
          <w:b/>
          <w:bCs/>
          <w:sz w:val="24"/>
          <w:szCs w:val="24"/>
        </w:rPr>
        <w:t>：</w:t>
      </w:r>
      <w:r>
        <w:rPr>
          <w:rFonts w:ascii="宋体" w:hAnsi="宋体" w:eastAsia="宋体"/>
          <w:sz w:val="24"/>
          <w:szCs w:val="24"/>
        </w:rPr>
        <w:t>页面没有显示该按钮，可点击列表行操作栏中的【</w:t>
      </w:r>
      <w:r>
        <w:rPr>
          <w:rFonts w:hint="eastAsia" w:ascii="宋体" w:hAnsi="宋体" w:eastAsia="宋体"/>
          <w:sz w:val="24"/>
          <w:szCs w:val="24"/>
        </w:rPr>
        <w:t>补开</w:t>
      </w:r>
      <w:r>
        <w:rPr>
          <w:rFonts w:ascii="宋体" w:hAnsi="宋体" w:eastAsia="宋体"/>
          <w:sz w:val="24"/>
          <w:szCs w:val="24"/>
        </w:rPr>
        <w:t>】按钮，弹出保存文件路径窗口，可自定义文件名称以及文件保存位置。</w:t>
      </w:r>
      <w:r>
        <w:rPr>
          <w:rFonts w:hint="eastAsia" w:ascii="宋体" w:hAnsi="宋体" w:eastAsia="宋体"/>
          <w:sz w:val="24"/>
          <w:szCs w:val="24"/>
        </w:rPr>
        <w:t>补开</w:t>
      </w:r>
      <w:r>
        <w:rPr>
          <w:rFonts w:hint="eastAsia" w:ascii="宋体" w:hAnsi="宋体" w:eastAsia="宋体" w:cs="宋体"/>
          <w:sz w:val="24"/>
          <w:szCs w:val="24"/>
        </w:rPr>
        <w:t>成功的完税证明文件左下角盖章处存在电子印章。</w:t>
      </w:r>
    </w:p>
    <w:p>
      <w:pPr>
        <w:ind w:firstLine="0" w:firstLineChars="0"/>
      </w:pPr>
      <w:r>
        <w:rPr>
          <w:rFonts w:ascii="幼圆" w:hAnsi="Calibri" w:eastAsia="幼圆" w:cs="黑体"/>
          <w:kern w:val="2"/>
          <w:sz w:val="21"/>
          <w:szCs w:val="21"/>
          <w:lang w:val="en-US" w:eastAsia="zh-CN" w:bidi="ar-SA"/>
        </w:rPr>
        <w:drawing>
          <wp:inline distT="0" distB="0" distL="114300" distR="114300">
            <wp:extent cx="5271770" cy="2894965"/>
            <wp:effectExtent l="0" t="0" r="5080" b="63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26">
                      <a:lum/>
                    </a:blip>
                    <a:stretch>
                      <a:fillRect/>
                    </a:stretch>
                  </pic:blipFill>
                  <pic:spPr>
                    <a:xfrm>
                      <a:off x="0" y="0"/>
                      <a:ext cx="5271770" cy="2894965"/>
                    </a:xfrm>
                    <a:prstGeom prst="rect">
                      <a:avLst/>
                    </a:prstGeom>
                    <a:noFill/>
                    <a:ln>
                      <a:noFill/>
                    </a:ln>
                  </pic:spPr>
                </pic:pic>
              </a:graphicData>
            </a:graphic>
          </wp:inline>
        </w:drawing>
      </w:r>
    </w:p>
    <w:p>
      <w:pPr>
        <w:pStyle w:val="10"/>
        <w:ind w:firstLine="0" w:firstLineChars="0"/>
        <w:jc w:val="center"/>
        <w:rPr>
          <w:b/>
          <w:bCs/>
        </w:rPr>
      </w:pPr>
      <w:r>
        <w:rPr>
          <w:rFonts w:hint="eastAsia" w:ascii="宋体" w:hAnsi="宋体" w:eastAsia="宋体" w:cs="宋体"/>
          <w:b/>
          <w:bCs/>
        </w:rPr>
        <w:t>图 补打完税证明页面</w:t>
      </w:r>
    </w:p>
    <w:p>
      <w:pPr>
        <w:ind w:firstLine="482"/>
        <w:rPr>
          <w:rFonts w:ascii="宋体" w:hAnsi="宋体" w:eastAsia="宋体"/>
          <w:sz w:val="24"/>
          <w:szCs w:val="24"/>
        </w:rPr>
      </w:pPr>
      <w:r>
        <w:rPr>
          <w:rFonts w:ascii="宋体" w:hAnsi="宋体" w:eastAsia="宋体"/>
          <w:b/>
          <w:bCs/>
          <w:sz w:val="24"/>
          <w:szCs w:val="24"/>
        </w:rPr>
        <w:t>（三）</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pStyle w:val="6"/>
        <w:numPr>
          <w:ilvl w:val="2"/>
          <w:numId w:val="27"/>
        </w:numPr>
      </w:pPr>
      <w:bookmarkStart w:id="749" w:name="_Toc946089132"/>
      <w:bookmarkStart w:id="750" w:name="_Toc2113071053"/>
      <w:bookmarkStart w:id="751" w:name="_Toc153529464"/>
      <w:bookmarkStart w:id="752" w:name="_Toc2033425278"/>
      <w:bookmarkStart w:id="753" w:name="_Toc2150"/>
      <w:bookmarkStart w:id="754" w:name="_Toc10367"/>
      <w:bookmarkStart w:id="755" w:name="_Toc488669516"/>
      <w:bookmarkStart w:id="756" w:name="_Toc28363"/>
      <w:bookmarkStart w:id="757" w:name="_Toc3294"/>
      <w:bookmarkStart w:id="758" w:name="_Toc1723112221"/>
      <w:bookmarkStart w:id="759" w:name="_Toc1842077361"/>
      <w:bookmarkStart w:id="760" w:name="_Toc1866129605"/>
      <w:bookmarkStart w:id="761" w:name="_Toc18568"/>
      <w:r>
        <w:rPr>
          <w:rFonts w:hint="eastAsia"/>
        </w:rPr>
        <w:t>注意事项</w:t>
      </w:r>
      <w:bookmarkEnd w:id="749"/>
      <w:bookmarkEnd w:id="750"/>
      <w:bookmarkEnd w:id="751"/>
      <w:bookmarkEnd w:id="752"/>
      <w:bookmarkEnd w:id="753"/>
      <w:bookmarkEnd w:id="754"/>
      <w:bookmarkEnd w:id="755"/>
      <w:bookmarkEnd w:id="756"/>
      <w:bookmarkEnd w:id="757"/>
      <w:bookmarkEnd w:id="758"/>
      <w:bookmarkEnd w:id="759"/>
      <w:bookmarkEnd w:id="760"/>
      <w:bookmarkEnd w:id="761"/>
    </w:p>
    <w:p>
      <w:pPr>
        <w:ind w:firstLine="480"/>
        <w:rPr>
          <w:rFonts w:ascii="宋体" w:hAnsi="宋体" w:eastAsia="宋体"/>
          <w:sz w:val="24"/>
          <w:szCs w:val="24"/>
        </w:rPr>
      </w:pPr>
      <w:r>
        <w:rPr>
          <w:rFonts w:ascii="宋体" w:hAnsi="宋体" w:eastAsia="宋体"/>
          <w:sz w:val="24"/>
          <w:szCs w:val="24"/>
        </w:rPr>
        <w:t>无。</w:t>
      </w:r>
    </w:p>
    <w:p>
      <w:pPr>
        <w:pStyle w:val="5"/>
        <w:numPr>
          <w:ilvl w:val="1"/>
          <w:numId w:val="4"/>
        </w:numPr>
        <w:rPr>
          <w:rFonts w:ascii="黑体" w:hAnsi="黑体" w:eastAsia="黑体" w:cs="黑体"/>
          <w:sz w:val="36"/>
          <w:szCs w:val="36"/>
        </w:rPr>
      </w:pPr>
      <w:bookmarkStart w:id="762" w:name="_Toc817486120"/>
      <w:bookmarkStart w:id="763" w:name="_Toc31980"/>
      <w:bookmarkStart w:id="764" w:name="_Toc1832948428"/>
      <w:bookmarkStart w:id="765" w:name="_Toc31891"/>
      <w:bookmarkStart w:id="766" w:name="_Toc93087022"/>
      <w:bookmarkStart w:id="767" w:name="_Toc3679"/>
      <w:bookmarkStart w:id="768" w:name="_Toc1899308835"/>
      <w:bookmarkStart w:id="769" w:name="_Toc1545048228"/>
      <w:bookmarkStart w:id="770" w:name="_Toc12921"/>
      <w:bookmarkStart w:id="771" w:name="_Toc954707918"/>
      <w:bookmarkStart w:id="772" w:name="_Toc153529469"/>
      <w:bookmarkStart w:id="773" w:name="_Toc20142"/>
      <w:bookmarkStart w:id="774" w:name="_Toc1812760091"/>
      <w:r>
        <w:rPr>
          <w:rFonts w:ascii="黑体" w:hAnsi="黑体" w:eastAsia="黑体" w:cs="黑体"/>
          <w:sz w:val="36"/>
          <w:szCs w:val="36"/>
        </w:rPr>
        <w:t>证明打印-单位</w:t>
      </w:r>
      <w:r>
        <w:rPr>
          <w:rFonts w:hint="eastAsia" w:ascii="黑体" w:hAnsi="黑体" w:eastAsia="黑体" w:cs="黑体"/>
          <w:sz w:val="36"/>
          <w:szCs w:val="36"/>
        </w:rPr>
        <w:t>缴费记录打印</w:t>
      </w:r>
      <w:bookmarkEnd w:id="762"/>
      <w:bookmarkEnd w:id="763"/>
      <w:bookmarkEnd w:id="764"/>
      <w:bookmarkEnd w:id="765"/>
      <w:bookmarkEnd w:id="766"/>
      <w:bookmarkEnd w:id="767"/>
      <w:bookmarkEnd w:id="768"/>
      <w:bookmarkEnd w:id="769"/>
      <w:bookmarkEnd w:id="770"/>
      <w:bookmarkEnd w:id="771"/>
      <w:bookmarkEnd w:id="772"/>
      <w:bookmarkEnd w:id="773"/>
      <w:bookmarkEnd w:id="774"/>
    </w:p>
    <w:p>
      <w:pPr>
        <w:pStyle w:val="6"/>
        <w:numPr>
          <w:ilvl w:val="2"/>
          <w:numId w:val="28"/>
        </w:numPr>
      </w:pPr>
      <w:bookmarkStart w:id="775" w:name="_Toc153529470"/>
      <w:bookmarkStart w:id="776" w:name="_Toc819927974"/>
      <w:bookmarkStart w:id="777" w:name="_Toc29558"/>
      <w:bookmarkStart w:id="778" w:name="_Toc2060144008"/>
      <w:bookmarkStart w:id="779" w:name="_Toc30119"/>
      <w:bookmarkStart w:id="780" w:name="_Toc858185561"/>
      <w:bookmarkStart w:id="781" w:name="_Toc9355"/>
      <w:bookmarkStart w:id="782" w:name="_Toc708349448"/>
      <w:bookmarkStart w:id="783" w:name="_Toc20243"/>
      <w:bookmarkStart w:id="784" w:name="_Toc509599058"/>
      <w:bookmarkStart w:id="785" w:name="_Toc1279492666"/>
      <w:bookmarkStart w:id="786" w:name="_Toc2084"/>
      <w:bookmarkStart w:id="787" w:name="_Toc253308472"/>
      <w:r>
        <w:rPr>
          <w:rFonts w:hint="eastAsia"/>
        </w:rPr>
        <w:t>功能概述</w:t>
      </w:r>
      <w:bookmarkEnd w:id="775"/>
      <w:bookmarkEnd w:id="776"/>
      <w:bookmarkEnd w:id="777"/>
      <w:bookmarkEnd w:id="778"/>
      <w:bookmarkEnd w:id="779"/>
      <w:bookmarkEnd w:id="780"/>
      <w:bookmarkEnd w:id="781"/>
      <w:bookmarkEnd w:id="782"/>
      <w:bookmarkEnd w:id="783"/>
      <w:bookmarkEnd w:id="784"/>
      <w:bookmarkEnd w:id="785"/>
      <w:bookmarkEnd w:id="786"/>
      <w:bookmarkEnd w:id="787"/>
    </w:p>
    <w:p>
      <w:pPr>
        <w:ind w:firstLine="480"/>
        <w:rPr>
          <w:rFonts w:ascii="宋体" w:hAnsi="宋体" w:eastAsia="宋体"/>
          <w:sz w:val="24"/>
          <w:szCs w:val="24"/>
        </w:rPr>
      </w:pPr>
      <w:r>
        <w:rPr>
          <w:rFonts w:ascii="宋体" w:hAnsi="宋体" w:eastAsia="宋体"/>
          <w:sz w:val="24"/>
          <w:szCs w:val="24"/>
        </w:rPr>
        <w:t>缴费单位缴纳完单位社保费后，可进入本菜单，打印单位社保费缴费</w:t>
      </w:r>
      <w:r>
        <w:rPr>
          <w:rFonts w:hint="eastAsia" w:ascii="宋体" w:hAnsi="宋体" w:eastAsia="宋体"/>
          <w:sz w:val="24"/>
          <w:szCs w:val="24"/>
        </w:rPr>
        <w:t>记录</w:t>
      </w:r>
      <w:r>
        <w:rPr>
          <w:rFonts w:ascii="宋体" w:hAnsi="宋体" w:eastAsia="宋体"/>
          <w:sz w:val="24"/>
          <w:szCs w:val="24"/>
        </w:rPr>
        <w:t>。</w:t>
      </w:r>
    </w:p>
    <w:p>
      <w:pPr>
        <w:ind w:firstLine="0" w:firstLineChars="0"/>
      </w:pPr>
      <w:r>
        <w:rPr>
          <w:rFonts w:ascii="幼圆" w:hAnsi="Calibri" w:eastAsia="幼圆" w:cs="黑体"/>
          <w:kern w:val="2"/>
          <w:sz w:val="21"/>
          <w:szCs w:val="21"/>
          <w:lang w:val="en-US" w:eastAsia="zh-CN" w:bidi="ar-SA"/>
        </w:rPr>
        <w:drawing>
          <wp:inline distT="0" distB="0" distL="114300" distR="114300">
            <wp:extent cx="5273040" cy="2484120"/>
            <wp:effectExtent l="0" t="0" r="3810" b="1143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27">
                      <a:lum/>
                    </a:blip>
                    <a:stretch>
                      <a:fillRect/>
                    </a:stretch>
                  </pic:blipFill>
                  <pic:spPr>
                    <a:xfrm>
                      <a:off x="0" y="0"/>
                      <a:ext cx="5273040" cy="248412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rPr>
      </w:pPr>
      <w:r>
        <w:rPr>
          <w:rFonts w:hint="eastAsia" w:ascii="宋体" w:hAnsi="宋体" w:eastAsia="宋体" w:cs="宋体"/>
          <w:b/>
          <w:bCs/>
        </w:rPr>
        <w:t>图 单位缴费记录打印主界面</w:t>
      </w:r>
    </w:p>
    <w:p>
      <w:pPr>
        <w:pStyle w:val="6"/>
        <w:numPr>
          <w:ilvl w:val="2"/>
          <w:numId w:val="28"/>
        </w:numPr>
      </w:pPr>
      <w:bookmarkStart w:id="788" w:name="_Toc5942"/>
      <w:bookmarkStart w:id="789" w:name="_Toc1157746859"/>
      <w:bookmarkStart w:id="790" w:name="_Toc922083056"/>
      <w:bookmarkStart w:id="791" w:name="_Toc1727317215"/>
      <w:bookmarkStart w:id="792" w:name="_Toc32526"/>
      <w:bookmarkStart w:id="793" w:name="_Toc275581541"/>
      <w:bookmarkStart w:id="794" w:name="_Toc27303"/>
      <w:bookmarkStart w:id="795" w:name="_Toc5963"/>
      <w:bookmarkStart w:id="796" w:name="_Toc4073"/>
      <w:bookmarkStart w:id="797" w:name="_Toc789917163"/>
      <w:bookmarkStart w:id="798" w:name="_Toc637737697"/>
      <w:bookmarkStart w:id="799" w:name="_Toc153529471"/>
      <w:bookmarkStart w:id="800" w:name="_Toc1042900550"/>
      <w:r>
        <w:rPr>
          <w:rFonts w:hint="eastAsia"/>
        </w:rPr>
        <w:t>操作步骤</w:t>
      </w:r>
      <w:bookmarkEnd w:id="788"/>
      <w:bookmarkEnd w:id="789"/>
      <w:bookmarkEnd w:id="790"/>
      <w:bookmarkEnd w:id="791"/>
      <w:bookmarkEnd w:id="792"/>
      <w:bookmarkEnd w:id="793"/>
      <w:bookmarkEnd w:id="794"/>
      <w:bookmarkEnd w:id="795"/>
      <w:bookmarkEnd w:id="796"/>
      <w:bookmarkEnd w:id="797"/>
      <w:bookmarkEnd w:id="798"/>
      <w:bookmarkEnd w:id="799"/>
      <w:bookmarkEnd w:id="800"/>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单位已缴纳社保费且已入库。</w:t>
      </w:r>
    </w:p>
    <w:p>
      <w:pPr>
        <w:ind w:firstLine="0" w:firstLineChars="0"/>
        <w:rPr>
          <w:rFonts w:ascii="宋体" w:hAnsi="宋体" w:eastAsia="宋体"/>
          <w:b/>
          <w:bCs/>
          <w:sz w:val="24"/>
          <w:szCs w:val="24"/>
        </w:rPr>
      </w:pPr>
      <w:r>
        <w:rPr>
          <w:rFonts w:ascii="宋体" w:hAnsi="宋体" w:eastAsia="宋体"/>
          <w:b/>
          <w:bCs/>
          <w:sz w:val="24"/>
          <w:szCs w:val="24"/>
        </w:rPr>
        <w:t>二、页面初始化：</w:t>
      </w:r>
      <w:r>
        <w:rPr>
          <w:rFonts w:ascii="宋体" w:hAnsi="宋体" w:eastAsia="宋体"/>
          <w:sz w:val="24"/>
          <w:szCs w:val="24"/>
        </w:rPr>
        <w:t>页面初始化不显示单位缴费证明信息，需要输入查询条件从税务系统查询单位社保费缴费清单信息。</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查询：</w:t>
      </w:r>
      <w:r>
        <w:rPr>
          <w:rFonts w:ascii="宋体" w:hAnsi="宋体" w:eastAsia="宋体"/>
          <w:sz w:val="24"/>
          <w:szCs w:val="24"/>
        </w:rPr>
        <w:t>输入费款所属期起止查询条件，点击【查询】按钮，从税务系统查询单位在费款所属期内的社保费缴费清单信息，展示在列表中</w:t>
      </w:r>
      <w:r>
        <w:rPr>
          <w:rFonts w:hint="eastAsia" w:ascii="宋体" w:hAnsi="宋体" w:eastAsia="宋体"/>
          <w:sz w:val="24"/>
          <w:szCs w:val="24"/>
        </w:rPr>
        <w:t>。</w:t>
      </w:r>
      <w:r>
        <w:rPr>
          <w:rFonts w:ascii="宋体" w:hAnsi="宋体" w:eastAsia="宋体"/>
          <w:sz w:val="24"/>
          <w:szCs w:val="24"/>
        </w:rPr>
        <w:t>若未查询到单位缴费清单信息，原因可能有：</w:t>
      </w:r>
    </w:p>
    <w:p>
      <w:pPr>
        <w:numPr>
          <w:ilvl w:val="0"/>
          <w:numId w:val="0"/>
        </w:numPr>
        <w:ind w:firstLine="480" w:firstLineChars="200"/>
        <w:rPr>
          <w:rFonts w:ascii="宋体" w:hAnsi="宋体" w:eastAsia="宋体"/>
          <w:sz w:val="24"/>
          <w:szCs w:val="24"/>
        </w:rPr>
      </w:pPr>
      <w:r>
        <w:rPr>
          <w:rFonts w:ascii="宋体" w:hAnsi="宋体" w:eastAsia="宋体"/>
          <w:sz w:val="24"/>
          <w:szCs w:val="24"/>
        </w:rPr>
        <w:t>1.职工在输入的费款所属期内未完成社保费缴纳。</w:t>
      </w:r>
    </w:p>
    <w:p>
      <w:pPr>
        <w:numPr>
          <w:ilvl w:val="0"/>
          <w:numId w:val="0"/>
        </w:numPr>
        <w:ind w:firstLine="480" w:firstLineChars="200"/>
        <w:rPr>
          <w:rFonts w:ascii="宋体" w:hAnsi="宋体" w:eastAsia="宋体"/>
          <w:sz w:val="24"/>
          <w:szCs w:val="24"/>
        </w:rPr>
      </w:pPr>
      <w:r>
        <w:rPr>
          <w:rFonts w:ascii="宋体" w:hAnsi="宋体" w:eastAsia="宋体"/>
          <w:sz w:val="24"/>
          <w:szCs w:val="24"/>
        </w:rPr>
        <w:t>2.缴纳的费款未入库。</w:t>
      </w:r>
    </w:p>
    <w:p>
      <w:pPr>
        <w:numPr>
          <w:ilvl w:val="0"/>
          <w:numId w:val="0"/>
        </w:numPr>
        <w:ind w:firstLine="482" w:firstLineChars="200"/>
        <w:rPr>
          <w:rFonts w:eastAsia="宋体"/>
        </w:rPr>
      </w:pPr>
      <w:r>
        <w:rPr>
          <w:rFonts w:ascii="宋体" w:hAnsi="宋体" w:eastAsia="宋体"/>
          <w:b/>
          <w:bCs/>
          <w:sz w:val="24"/>
          <w:szCs w:val="24"/>
        </w:rPr>
        <w:t>（二）</w:t>
      </w:r>
      <w:r>
        <w:rPr>
          <w:rFonts w:hint="eastAsia" w:ascii="宋体" w:hAnsi="宋体" w:eastAsia="宋体"/>
          <w:b/>
          <w:bCs/>
          <w:sz w:val="24"/>
          <w:szCs w:val="24"/>
        </w:rPr>
        <w:t>打印：</w:t>
      </w:r>
      <w:r>
        <w:rPr>
          <w:rFonts w:ascii="宋体" w:hAnsi="宋体" w:eastAsia="宋体"/>
          <w:sz w:val="24"/>
          <w:szCs w:val="24"/>
        </w:rPr>
        <w:t>根据查询到的单位社保费缴费清单信息，点击【打印】按钮，在弹出的打印预览页面，可连接打印机打印单位缴费证明。</w:t>
      </w:r>
      <w:r>
        <w:rPr>
          <w:rFonts w:hint="eastAsia" w:ascii="宋体" w:hAnsi="宋体" w:eastAsia="宋体"/>
          <w:sz w:val="24"/>
          <w:szCs w:val="24"/>
        </w:rPr>
        <w:t>证明文件盖章处存在电子印章。</w:t>
      </w:r>
    </w:p>
    <w:p>
      <w:pPr>
        <w:numPr>
          <w:ilvl w:val="0"/>
          <w:numId w:val="0"/>
        </w:numPr>
      </w:pPr>
      <w:r>
        <w:rPr>
          <w:rFonts w:ascii="幼圆" w:hAnsi="Calibri" w:eastAsia="幼圆" w:cs="黑体"/>
          <w:kern w:val="2"/>
          <w:sz w:val="21"/>
          <w:szCs w:val="21"/>
          <w:lang w:val="en-US" w:eastAsia="zh-CN" w:bidi="ar-SA"/>
        </w:rPr>
        <w:drawing>
          <wp:inline distT="0" distB="0" distL="114300" distR="114300">
            <wp:extent cx="5265420" cy="1637665"/>
            <wp:effectExtent l="0" t="0" r="11430" b="63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28">
                      <a:lum/>
                    </a:blip>
                    <a:srcRect t="8417"/>
                    <a:stretch>
                      <a:fillRect/>
                    </a:stretch>
                  </pic:blipFill>
                  <pic:spPr>
                    <a:xfrm>
                      <a:off x="0" y="0"/>
                      <a:ext cx="5265420" cy="163766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打印页面</w:t>
      </w:r>
    </w:p>
    <w:p>
      <w:pPr>
        <w:numPr>
          <w:ilvl w:val="0"/>
          <w:numId w:val="0"/>
        </w:numPr>
      </w:pPr>
      <w:r>
        <w:rPr>
          <w:rFonts w:ascii="幼圆" w:hAnsi="Calibri" w:eastAsia="幼圆" w:cs="黑体"/>
          <w:kern w:val="2"/>
          <w:sz w:val="21"/>
          <w:szCs w:val="21"/>
          <w:lang w:val="en-US" w:eastAsia="zh-CN" w:bidi="ar-SA"/>
        </w:rPr>
        <w:drawing>
          <wp:inline distT="0" distB="0" distL="114300" distR="114300">
            <wp:extent cx="5273675" cy="3707130"/>
            <wp:effectExtent l="0" t="0" r="3175" b="762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29">
                      <a:lum/>
                    </a:blip>
                    <a:stretch>
                      <a:fillRect/>
                    </a:stretch>
                  </pic:blipFill>
                  <pic:spPr>
                    <a:xfrm>
                      <a:off x="0" y="0"/>
                      <a:ext cx="5273675" cy="3707130"/>
                    </a:xfrm>
                    <a:prstGeom prst="rect">
                      <a:avLst/>
                    </a:prstGeom>
                    <a:noFill/>
                    <a:ln>
                      <a:noFill/>
                    </a:ln>
                  </pic:spPr>
                </pic:pic>
              </a:graphicData>
            </a:graphic>
          </wp:inline>
        </w:drawing>
      </w:r>
    </w:p>
    <w:p>
      <w:pPr>
        <w:pStyle w:val="10"/>
        <w:numPr>
          <w:ilvl w:val="0"/>
          <w:numId w:val="0"/>
        </w:numPr>
        <w:jc w:val="center"/>
      </w:pPr>
      <w:r>
        <w:rPr>
          <w:rFonts w:hint="eastAsia" w:ascii="宋体" w:hAnsi="宋体" w:eastAsia="宋体" w:cs="宋体"/>
          <w:b/>
          <w:bCs/>
        </w:rPr>
        <w:t>图 单位缴费记录打印样图</w:t>
      </w:r>
    </w:p>
    <w:p>
      <w:pPr>
        <w:pStyle w:val="6"/>
        <w:numPr>
          <w:ilvl w:val="2"/>
          <w:numId w:val="28"/>
        </w:numPr>
      </w:pPr>
      <w:bookmarkStart w:id="801" w:name="_Toc336921240"/>
      <w:bookmarkStart w:id="802" w:name="_Toc334"/>
      <w:bookmarkStart w:id="803" w:name="_Toc268017036"/>
      <w:bookmarkStart w:id="804" w:name="_Toc1513213137"/>
      <w:bookmarkStart w:id="805" w:name="_Toc19654"/>
      <w:bookmarkStart w:id="806" w:name="_Toc12637"/>
      <w:bookmarkStart w:id="807" w:name="_Toc1808473185"/>
      <w:bookmarkStart w:id="808" w:name="_Toc600351996"/>
      <w:bookmarkStart w:id="809" w:name="_Toc153529472"/>
      <w:bookmarkStart w:id="810" w:name="_Toc27266"/>
      <w:bookmarkStart w:id="811" w:name="_Toc1942887030"/>
      <w:bookmarkStart w:id="812" w:name="_Toc1336492359"/>
      <w:bookmarkStart w:id="813" w:name="_Toc5498"/>
      <w:r>
        <w:rPr>
          <w:rFonts w:hint="eastAsia"/>
        </w:rPr>
        <w:t>注意事项</w:t>
      </w:r>
      <w:bookmarkEnd w:id="801"/>
      <w:bookmarkEnd w:id="802"/>
      <w:bookmarkEnd w:id="803"/>
      <w:bookmarkEnd w:id="804"/>
      <w:bookmarkEnd w:id="805"/>
      <w:bookmarkEnd w:id="806"/>
      <w:bookmarkEnd w:id="807"/>
      <w:bookmarkEnd w:id="808"/>
      <w:bookmarkEnd w:id="809"/>
      <w:bookmarkEnd w:id="810"/>
      <w:bookmarkEnd w:id="811"/>
      <w:bookmarkEnd w:id="812"/>
      <w:bookmarkEnd w:id="813"/>
    </w:p>
    <w:p>
      <w:pPr>
        <w:ind w:firstLine="480"/>
        <w:rPr>
          <w:rFonts w:ascii="宋体" w:hAnsi="宋体" w:eastAsia="宋体"/>
          <w:sz w:val="24"/>
          <w:szCs w:val="24"/>
        </w:rPr>
      </w:pPr>
      <w:r>
        <w:rPr>
          <w:rFonts w:ascii="宋体" w:hAnsi="宋体" w:eastAsia="宋体"/>
          <w:sz w:val="24"/>
          <w:szCs w:val="24"/>
        </w:rPr>
        <w:t>无。</w:t>
      </w:r>
    </w:p>
    <w:p>
      <w:pPr>
        <w:pStyle w:val="5"/>
        <w:numPr>
          <w:ilvl w:val="1"/>
          <w:numId w:val="4"/>
        </w:numPr>
        <w:rPr>
          <w:rFonts w:ascii="黑体" w:hAnsi="黑体" w:eastAsia="黑体" w:cs="黑体"/>
          <w:sz w:val="36"/>
          <w:szCs w:val="36"/>
        </w:rPr>
      </w:pPr>
      <w:bookmarkStart w:id="814" w:name="_Toc889097471"/>
      <w:bookmarkStart w:id="815" w:name="_Toc19532"/>
      <w:bookmarkStart w:id="816" w:name="_Toc338954306"/>
      <w:bookmarkStart w:id="817" w:name="_Toc153529477"/>
      <w:bookmarkStart w:id="818" w:name="_Toc2080673389"/>
      <w:bookmarkStart w:id="819" w:name="_Toc1925852972"/>
      <w:bookmarkStart w:id="820" w:name="_Toc7809"/>
      <w:bookmarkStart w:id="821" w:name="_Toc5583"/>
      <w:bookmarkStart w:id="822" w:name="_Toc9324"/>
      <w:bookmarkStart w:id="823" w:name="_Toc33844926"/>
      <w:bookmarkStart w:id="824" w:name="_Toc553582405"/>
      <w:bookmarkStart w:id="825" w:name="_Toc508342959"/>
      <w:bookmarkStart w:id="826" w:name="_Toc23753"/>
      <w:bookmarkStart w:id="827" w:name="_Toc606277101"/>
      <w:r>
        <w:rPr>
          <w:rFonts w:hint="eastAsia" w:ascii="黑体" w:hAnsi="黑体" w:eastAsia="黑体" w:cs="黑体"/>
          <w:sz w:val="36"/>
          <w:szCs w:val="36"/>
        </w:rPr>
        <w:t>查询统计-社保费申报明细查询</w:t>
      </w:r>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p>
    <w:p>
      <w:pPr>
        <w:pStyle w:val="6"/>
        <w:numPr>
          <w:ilvl w:val="2"/>
          <w:numId w:val="29"/>
        </w:numPr>
      </w:pPr>
      <w:bookmarkStart w:id="828" w:name="_Toc1153240379"/>
      <w:bookmarkStart w:id="829" w:name="_Toc11108"/>
      <w:bookmarkStart w:id="830" w:name="_Toc102989264"/>
      <w:bookmarkStart w:id="831" w:name="_Toc153529478"/>
      <w:bookmarkStart w:id="832" w:name="_Toc28297"/>
      <w:bookmarkStart w:id="833" w:name="_Toc1160322031"/>
      <w:bookmarkStart w:id="834" w:name="_Toc29035"/>
      <w:bookmarkStart w:id="835" w:name="_Toc19386"/>
      <w:bookmarkStart w:id="836" w:name="_Toc1399189467"/>
      <w:bookmarkStart w:id="837" w:name="_Toc1840"/>
      <w:bookmarkStart w:id="838" w:name="_Toc770584349"/>
      <w:bookmarkStart w:id="839" w:name="_Toc1638975312"/>
      <w:bookmarkStart w:id="840" w:name="_Toc937372820"/>
      <w:r>
        <w:rPr>
          <w:rFonts w:hint="eastAsia"/>
        </w:rPr>
        <w:t>功能概述</w:t>
      </w:r>
      <w:bookmarkEnd w:id="828"/>
      <w:bookmarkEnd w:id="829"/>
      <w:bookmarkEnd w:id="830"/>
      <w:bookmarkEnd w:id="831"/>
      <w:bookmarkEnd w:id="832"/>
      <w:bookmarkEnd w:id="833"/>
      <w:bookmarkEnd w:id="834"/>
      <w:bookmarkEnd w:id="835"/>
      <w:bookmarkEnd w:id="836"/>
      <w:bookmarkEnd w:id="837"/>
      <w:bookmarkEnd w:id="838"/>
      <w:bookmarkEnd w:id="839"/>
      <w:bookmarkEnd w:id="840"/>
    </w:p>
    <w:p>
      <w:pPr>
        <w:ind w:firstLine="480"/>
        <w:rPr>
          <w:rFonts w:ascii="宋体" w:hAnsi="宋体" w:eastAsia="宋体"/>
          <w:sz w:val="24"/>
          <w:szCs w:val="24"/>
        </w:rPr>
      </w:pPr>
      <w:r>
        <w:rPr>
          <w:rFonts w:ascii="宋体" w:hAnsi="宋体" w:eastAsia="宋体"/>
          <w:sz w:val="24"/>
          <w:szCs w:val="24"/>
        </w:rPr>
        <w:t>缴费单位可在本模块查询职工社保费申报明细信息。</w:t>
      </w:r>
    </w:p>
    <w:p>
      <w:pPr>
        <w:pStyle w:val="10"/>
        <w:ind w:firstLine="0" w:firstLineChars="0"/>
        <w:jc w:val="center"/>
        <w:rPr>
          <w:rFonts w:ascii="宋体" w:hAnsi="宋体" w:eastAsia="宋体"/>
          <w:sz w:val="24"/>
          <w:szCs w:val="24"/>
        </w:rPr>
      </w:pPr>
      <w:r>
        <w:rPr>
          <w:rFonts w:ascii="宋体" w:hAnsi="宋体" w:eastAsia="宋体" w:cs="黑体"/>
          <w:kern w:val="2"/>
          <w:sz w:val="24"/>
          <w:szCs w:val="24"/>
          <w:lang w:val="en-US" w:eastAsia="zh-CN" w:bidi="ar-SA"/>
        </w:rPr>
        <w:drawing>
          <wp:inline distT="0" distB="0" distL="114300" distR="114300">
            <wp:extent cx="5249545" cy="2498090"/>
            <wp:effectExtent l="0" t="0" r="8255" b="1651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30">
                      <a:lum/>
                    </a:blip>
                    <a:srcRect l="182"/>
                    <a:stretch>
                      <a:fillRect/>
                    </a:stretch>
                  </pic:blipFill>
                  <pic:spPr>
                    <a:xfrm>
                      <a:off x="0" y="0"/>
                      <a:ext cx="5249545" cy="2498090"/>
                    </a:xfrm>
                    <a:prstGeom prst="rect">
                      <a:avLst/>
                    </a:prstGeom>
                    <a:noFill/>
                    <a:ln>
                      <a:noFill/>
                    </a:ln>
                  </pic:spPr>
                </pic:pic>
              </a:graphicData>
            </a:graphic>
          </wp:inline>
        </w:drawing>
      </w:r>
      <w:r>
        <w:rPr>
          <w:rFonts w:hint="eastAsia" w:ascii="宋体" w:hAnsi="宋体" w:eastAsia="宋体" w:cs="宋体"/>
          <w:b/>
          <w:bCs/>
        </w:rPr>
        <w:t>图 社保费申报明细查询页面</w:t>
      </w:r>
    </w:p>
    <w:p>
      <w:pPr>
        <w:pStyle w:val="6"/>
        <w:numPr>
          <w:ilvl w:val="2"/>
          <w:numId w:val="29"/>
        </w:numPr>
      </w:pPr>
      <w:bookmarkStart w:id="841" w:name="_Toc233376610"/>
      <w:bookmarkStart w:id="842" w:name="_Toc484951348"/>
      <w:bookmarkStart w:id="843" w:name="_Toc8970"/>
      <w:bookmarkStart w:id="844" w:name="_Toc952782229"/>
      <w:bookmarkStart w:id="845" w:name="_Toc8535"/>
      <w:bookmarkStart w:id="846" w:name="_Toc778387826"/>
      <w:bookmarkStart w:id="847" w:name="_Toc9196"/>
      <w:bookmarkStart w:id="848" w:name="_Toc1806200091"/>
      <w:bookmarkStart w:id="849" w:name="_Toc32024"/>
      <w:bookmarkStart w:id="850" w:name="_Toc153529479"/>
      <w:bookmarkStart w:id="851" w:name="_Toc1085979997"/>
      <w:bookmarkStart w:id="852" w:name="_Toc583928053"/>
      <w:bookmarkStart w:id="853" w:name="_Toc5868"/>
      <w:bookmarkStart w:id="854" w:name="_Toc1515928332"/>
      <w:r>
        <w:rPr>
          <w:rFonts w:hint="eastAsia"/>
        </w:rPr>
        <w:t>操作步骤</w:t>
      </w:r>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p>
    <w:p>
      <w:pPr>
        <w:numPr>
          <w:ilvl w:val="0"/>
          <w:numId w:val="0"/>
        </w:numPr>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sz w:val="24"/>
          <w:szCs w:val="24"/>
        </w:rPr>
        <w:t>用人</w:t>
      </w:r>
      <w:r>
        <w:rPr>
          <w:rFonts w:ascii="宋体" w:hAnsi="宋体" w:eastAsia="宋体"/>
          <w:sz w:val="24"/>
          <w:szCs w:val="24"/>
        </w:rPr>
        <w:t>单位职工已申报过社保费。</w:t>
      </w:r>
    </w:p>
    <w:p>
      <w:pPr>
        <w:numPr>
          <w:ilvl w:val="0"/>
          <w:numId w:val="30"/>
        </w:numPr>
        <w:ind w:firstLine="0" w:firstLineChars="0"/>
        <w:rPr>
          <w:rFonts w:ascii="宋体" w:hAnsi="宋体" w:eastAsia="宋体"/>
          <w:b/>
          <w:bCs/>
          <w:sz w:val="24"/>
          <w:szCs w:val="24"/>
        </w:rPr>
      </w:pPr>
      <w:r>
        <w:rPr>
          <w:rFonts w:ascii="宋体" w:hAnsi="宋体" w:eastAsia="宋体"/>
          <w:b/>
          <w:bCs/>
          <w:sz w:val="24"/>
          <w:szCs w:val="24"/>
        </w:rPr>
        <w:t>页面初始化：</w:t>
      </w:r>
    </w:p>
    <w:p>
      <w:pPr>
        <w:numPr>
          <w:ilvl w:val="0"/>
          <w:numId w:val="0"/>
        </w:numPr>
        <w:ind w:firstLine="480" w:firstLineChars="200"/>
        <w:rPr>
          <w:rFonts w:ascii="宋体" w:hAnsi="宋体" w:eastAsia="宋体"/>
          <w:sz w:val="24"/>
          <w:szCs w:val="24"/>
        </w:rPr>
      </w:pPr>
      <w:r>
        <w:rPr>
          <w:rFonts w:ascii="宋体" w:hAnsi="宋体" w:eastAsia="宋体"/>
          <w:sz w:val="24"/>
          <w:szCs w:val="24"/>
        </w:rPr>
        <w:t>（一）默认展示本地所有职工社保费申报明细信息，进入本页面时，系统会检测是否存在未下载的职工申报明细信息，若存在，会提醒可下载职工申报明细信息。</w:t>
      </w:r>
    </w:p>
    <w:p>
      <w:pPr>
        <w:numPr>
          <w:ilvl w:val="0"/>
          <w:numId w:val="0"/>
        </w:numPr>
        <w:ind w:firstLine="480" w:firstLineChars="200"/>
        <w:rPr>
          <w:rFonts w:ascii="宋体" w:hAnsi="宋体" w:eastAsia="宋体"/>
          <w:sz w:val="24"/>
          <w:szCs w:val="24"/>
        </w:rPr>
      </w:pPr>
      <w:r>
        <w:rPr>
          <w:rFonts w:ascii="宋体" w:hAnsi="宋体" w:eastAsia="宋体"/>
          <w:sz w:val="24"/>
          <w:szCs w:val="24"/>
        </w:rPr>
        <w:t>（二）勾选“下载申报明细”页面中的列表数据后，点击【下载】按钮，系统从税务系统将最新的职工申报明细数据下载到客户端本地，会显示下载进度。</w:t>
      </w:r>
    </w:p>
    <w:p>
      <w:pPr>
        <w:numPr>
          <w:ilvl w:val="0"/>
          <w:numId w:val="0"/>
        </w:numPr>
        <w:ind w:firstLine="480" w:firstLineChars="200"/>
        <w:rPr>
          <w:rFonts w:ascii="宋体" w:hAnsi="宋体" w:eastAsia="宋体"/>
          <w:sz w:val="24"/>
          <w:szCs w:val="24"/>
        </w:rPr>
      </w:pPr>
      <w:r>
        <w:rPr>
          <w:rFonts w:ascii="宋体" w:hAnsi="宋体" w:eastAsia="宋体"/>
          <w:sz w:val="24"/>
          <w:szCs w:val="24"/>
        </w:rPr>
        <w:t>（三）下载进度条加载完成后，会提示下载完成，列表刷新展示最新的数据。</w:t>
      </w:r>
    </w:p>
    <w:p>
      <w:pPr>
        <w:numPr>
          <w:ilvl w:val="0"/>
          <w:numId w:val="0"/>
        </w:numPr>
      </w:pPr>
      <w:r>
        <w:rPr>
          <w:rFonts w:ascii="幼圆" w:hAnsi="Calibri" w:eastAsia="幼圆" w:cs="黑体"/>
          <w:kern w:val="2"/>
          <w:sz w:val="21"/>
          <w:szCs w:val="21"/>
          <w:lang w:val="en-US" w:eastAsia="zh-CN" w:bidi="ar-SA"/>
        </w:rPr>
        <w:drawing>
          <wp:inline distT="0" distB="0" distL="114300" distR="114300">
            <wp:extent cx="5268595" cy="2198370"/>
            <wp:effectExtent l="0" t="0" r="8255" b="1143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31">
                      <a:lum/>
                    </a:blip>
                    <a:stretch>
                      <a:fillRect/>
                    </a:stretch>
                  </pic:blipFill>
                  <pic:spPr>
                    <a:xfrm>
                      <a:off x="0" y="0"/>
                      <a:ext cx="5268595" cy="219837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rPr>
      </w:pPr>
      <w:r>
        <w:rPr>
          <w:rFonts w:hint="eastAsia" w:ascii="宋体" w:hAnsi="宋体" w:eastAsia="宋体" w:cs="宋体"/>
          <w:b/>
          <w:bCs/>
        </w:rPr>
        <w:t>图 下载申报明细页面</w:t>
      </w:r>
    </w:p>
    <w:p>
      <w:pPr>
        <w:numPr>
          <w:ilvl w:val="0"/>
          <w:numId w:val="0"/>
        </w:numPr>
      </w:pPr>
      <w:r>
        <w:rPr>
          <w:rFonts w:ascii="幼圆" w:hAnsi="Calibri" w:eastAsia="幼圆" w:cs="黑体"/>
          <w:kern w:val="2"/>
          <w:sz w:val="21"/>
          <w:szCs w:val="21"/>
          <w:lang w:val="en-US" w:eastAsia="zh-CN" w:bidi="ar-SA"/>
        </w:rPr>
        <w:drawing>
          <wp:inline distT="0" distB="0" distL="114300" distR="114300">
            <wp:extent cx="4953000" cy="1625600"/>
            <wp:effectExtent l="0" t="0" r="0" b="1270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32">
                      <a:lum/>
                    </a:blip>
                    <a:stretch>
                      <a:fillRect/>
                    </a:stretch>
                  </pic:blipFill>
                  <pic:spPr>
                    <a:xfrm>
                      <a:off x="0" y="0"/>
                      <a:ext cx="4953000" cy="1625600"/>
                    </a:xfrm>
                    <a:prstGeom prst="rect">
                      <a:avLst/>
                    </a:prstGeom>
                    <a:noFill/>
                    <a:ln>
                      <a:noFill/>
                    </a:ln>
                  </pic:spPr>
                </pic:pic>
              </a:graphicData>
            </a:graphic>
          </wp:inline>
        </w:drawing>
      </w:r>
    </w:p>
    <w:p>
      <w:pPr>
        <w:pStyle w:val="10"/>
        <w:numPr>
          <w:ilvl w:val="0"/>
          <w:numId w:val="0"/>
        </w:numPr>
        <w:jc w:val="center"/>
        <w:rPr>
          <w:b/>
          <w:bCs/>
        </w:rPr>
      </w:pPr>
      <w:r>
        <w:rPr>
          <w:rFonts w:hint="eastAsia" w:ascii="宋体" w:hAnsi="宋体" w:eastAsia="宋体" w:cs="宋体"/>
          <w:b/>
          <w:bCs/>
        </w:rPr>
        <w:t>图 下载申报明细进度页面</w:t>
      </w:r>
    </w:p>
    <w:p>
      <w:pPr>
        <w:numPr>
          <w:ilvl w:val="0"/>
          <w:numId w:val="0"/>
        </w:numPr>
        <w:jc w:val="center"/>
      </w:pPr>
      <w:r>
        <w:rPr>
          <w:rFonts w:ascii="幼圆" w:hAnsi="Calibri" w:eastAsia="幼圆" w:cs="黑体"/>
          <w:kern w:val="2"/>
          <w:sz w:val="21"/>
          <w:szCs w:val="21"/>
          <w:lang w:val="en-US" w:eastAsia="zh-CN" w:bidi="ar-SA"/>
        </w:rPr>
        <w:drawing>
          <wp:inline distT="0" distB="0" distL="114300" distR="114300">
            <wp:extent cx="3797300" cy="2260600"/>
            <wp:effectExtent l="0" t="0" r="12700" b="635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33">
                      <a:lum/>
                    </a:blip>
                    <a:stretch>
                      <a:fillRect/>
                    </a:stretch>
                  </pic:blipFill>
                  <pic:spPr>
                    <a:xfrm>
                      <a:off x="0" y="0"/>
                      <a:ext cx="3797300" cy="2260600"/>
                    </a:xfrm>
                    <a:prstGeom prst="rect">
                      <a:avLst/>
                    </a:prstGeom>
                    <a:noFill/>
                    <a:ln>
                      <a:noFill/>
                    </a:ln>
                  </pic:spPr>
                </pic:pic>
              </a:graphicData>
            </a:graphic>
          </wp:inline>
        </w:drawing>
      </w:r>
    </w:p>
    <w:p>
      <w:pPr>
        <w:pStyle w:val="10"/>
        <w:numPr>
          <w:ilvl w:val="0"/>
          <w:numId w:val="0"/>
        </w:numPr>
        <w:jc w:val="center"/>
        <w:rPr>
          <w:b/>
          <w:bCs/>
        </w:rPr>
      </w:pPr>
      <w:r>
        <w:rPr>
          <w:rFonts w:hint="eastAsia" w:ascii="宋体" w:hAnsi="宋体" w:eastAsia="宋体" w:cs="宋体"/>
          <w:b/>
          <w:bCs/>
        </w:rPr>
        <w:t>图 下载成功页面</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查询：</w:t>
      </w:r>
      <w:r>
        <w:rPr>
          <w:rFonts w:ascii="宋体" w:hAnsi="宋体" w:eastAsia="宋体"/>
          <w:sz w:val="24"/>
          <w:szCs w:val="24"/>
        </w:rPr>
        <w:t>输入查询条件后，点击【查询】按钮，系统根据输入的查询条件筛选展示符合查询条件的数据</w:t>
      </w:r>
      <w:r>
        <w:rPr>
          <w:rFonts w:hint="eastAsia" w:ascii="宋体" w:hAnsi="宋体" w:eastAsia="宋体"/>
          <w:sz w:val="24"/>
          <w:szCs w:val="24"/>
        </w:rPr>
        <w:t>。</w:t>
      </w:r>
    </w:p>
    <w:p>
      <w:pPr>
        <w:numPr>
          <w:ilvl w:val="0"/>
          <w:numId w:val="0"/>
        </w:numPr>
        <w:ind w:firstLine="482" w:firstLineChars="200"/>
        <w:rPr>
          <w:rFonts w:ascii="宋体" w:hAnsi="宋体" w:eastAsia="宋体"/>
          <w:sz w:val="24"/>
          <w:szCs w:val="24"/>
        </w:rPr>
      </w:pPr>
      <w:r>
        <w:rPr>
          <w:rFonts w:ascii="宋体" w:hAnsi="宋体" w:eastAsia="宋体"/>
          <w:b/>
          <w:bCs/>
          <w:sz w:val="24"/>
          <w:szCs w:val="24"/>
        </w:rPr>
        <w:t>（二）</w:t>
      </w:r>
      <w:r>
        <w:rPr>
          <w:rFonts w:hint="eastAsia" w:ascii="宋体" w:hAnsi="宋体" w:eastAsia="宋体"/>
          <w:b/>
          <w:bCs/>
          <w:sz w:val="24"/>
          <w:szCs w:val="24"/>
        </w:rPr>
        <w:t>导出：</w:t>
      </w:r>
      <w:r>
        <w:rPr>
          <w:rFonts w:ascii="宋体" w:hAnsi="宋体" w:eastAsia="宋体"/>
          <w:sz w:val="24"/>
          <w:szCs w:val="24"/>
        </w:rPr>
        <w:t>点击【导出】按钮，将列表中的单位参保信息导出Excel文件</w:t>
      </w:r>
      <w:r>
        <w:rPr>
          <w:rFonts w:hint="eastAsia" w:ascii="宋体" w:hAnsi="宋体" w:eastAsia="宋体"/>
          <w:sz w:val="24"/>
          <w:szCs w:val="24"/>
        </w:rPr>
        <w:t>。</w:t>
      </w:r>
    </w:p>
    <w:p>
      <w:pPr>
        <w:numPr>
          <w:ilvl w:val="0"/>
          <w:numId w:val="0"/>
        </w:numPr>
        <w:ind w:firstLine="482" w:firstLineChars="200"/>
        <w:rPr>
          <w:rFonts w:ascii="宋体" w:hAnsi="宋体" w:eastAsia="宋体"/>
          <w:sz w:val="24"/>
          <w:szCs w:val="24"/>
        </w:rPr>
      </w:pPr>
      <w:r>
        <w:rPr>
          <w:rFonts w:ascii="宋体" w:hAnsi="宋体" w:eastAsia="宋体"/>
          <w:b/>
          <w:bCs/>
          <w:sz w:val="24"/>
          <w:szCs w:val="24"/>
        </w:rPr>
        <w:t>（三）同步：</w:t>
      </w:r>
      <w:r>
        <w:rPr>
          <w:rFonts w:ascii="宋体" w:hAnsi="宋体" w:eastAsia="宋体"/>
          <w:sz w:val="24"/>
          <w:szCs w:val="24"/>
        </w:rPr>
        <w:t>点击【同步】按钮后，系统从税务系统同步获取本单位最新的职工社保费申报明细信息。</w:t>
      </w:r>
    </w:p>
    <w:p>
      <w:pPr>
        <w:ind w:firstLine="482"/>
        <w:rPr>
          <w:rFonts w:ascii="宋体" w:hAnsi="宋体" w:eastAsia="宋体"/>
          <w:sz w:val="24"/>
          <w:szCs w:val="24"/>
        </w:rPr>
      </w:pPr>
      <w:r>
        <w:rPr>
          <w:rFonts w:ascii="宋体" w:hAnsi="宋体" w:eastAsia="宋体"/>
          <w:b/>
          <w:bCs/>
          <w:sz w:val="24"/>
          <w:szCs w:val="24"/>
        </w:rPr>
        <w:t>（四）</w:t>
      </w:r>
      <w:r>
        <w:rPr>
          <w:rFonts w:hint="eastAsia" w:ascii="宋体" w:hAnsi="宋体" w:eastAsia="宋体"/>
          <w:b/>
          <w:bCs/>
          <w:sz w:val="24"/>
          <w:szCs w:val="24"/>
        </w:rPr>
        <w:t>收起查询条件：</w:t>
      </w:r>
      <w:r>
        <w:rPr>
          <w:rFonts w:hint="eastAsia" w:ascii="宋体" w:hAnsi="宋体" w:eastAsia="宋体"/>
          <w:sz w:val="24"/>
          <w:szCs w:val="24"/>
        </w:rPr>
        <w:t>可打开和收起查询条件显示的面板区域。</w:t>
      </w:r>
    </w:p>
    <w:p>
      <w:pPr>
        <w:ind w:firstLine="482"/>
        <w:rPr>
          <w:rFonts w:ascii="宋体" w:hAnsi="宋体" w:eastAsia="宋体"/>
          <w:sz w:val="24"/>
          <w:szCs w:val="24"/>
        </w:rPr>
      </w:pPr>
      <w:r>
        <w:rPr>
          <w:rFonts w:ascii="宋体" w:hAnsi="宋体" w:eastAsia="宋体"/>
          <w:b/>
          <w:bCs/>
          <w:sz w:val="24"/>
          <w:szCs w:val="24"/>
        </w:rPr>
        <w:t>（五）</w:t>
      </w:r>
      <w:r>
        <w:rPr>
          <w:rFonts w:hint="eastAsia" w:ascii="宋体" w:hAnsi="宋体" w:eastAsia="宋体"/>
          <w:b/>
          <w:bCs/>
          <w:sz w:val="24"/>
          <w:szCs w:val="24"/>
        </w:rPr>
        <w:t>翻页：</w:t>
      </w:r>
      <w:r>
        <w:rPr>
          <w:rFonts w:hint="eastAsia" w:ascii="宋体" w:hAnsi="宋体" w:eastAsia="宋体"/>
          <w:sz w:val="24"/>
          <w:szCs w:val="24"/>
        </w:rPr>
        <w:t>如果数据比较多的情况下，可通过翻页查看下一页。</w:t>
      </w:r>
    </w:p>
    <w:p>
      <w:pPr>
        <w:ind w:firstLine="482"/>
        <w:rPr>
          <w:rFonts w:ascii="宋体" w:hAnsi="宋体" w:eastAsia="宋体"/>
          <w:sz w:val="24"/>
          <w:szCs w:val="24"/>
        </w:rPr>
      </w:pPr>
      <w:r>
        <w:rPr>
          <w:rFonts w:ascii="宋体" w:hAnsi="宋体" w:eastAsia="宋体"/>
          <w:b/>
          <w:bCs/>
          <w:sz w:val="24"/>
          <w:szCs w:val="24"/>
        </w:rPr>
        <w:t>（六）</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ind w:firstLine="482"/>
        <w:rPr>
          <w:rFonts w:ascii="宋体" w:hAnsi="宋体" w:eastAsia="宋体"/>
          <w:sz w:val="24"/>
          <w:szCs w:val="24"/>
        </w:rPr>
      </w:pPr>
      <w:r>
        <w:rPr>
          <w:rFonts w:ascii="宋体" w:hAnsi="宋体" w:eastAsia="宋体"/>
          <w:b/>
          <w:bCs/>
          <w:sz w:val="24"/>
          <w:szCs w:val="24"/>
        </w:rPr>
        <w:t>（七）</w:t>
      </w:r>
      <w:r>
        <w:rPr>
          <w:rFonts w:hint="eastAsia" w:ascii="宋体" w:hAnsi="宋体" w:eastAsia="宋体"/>
          <w:b/>
          <w:bCs/>
          <w:sz w:val="24"/>
          <w:szCs w:val="24"/>
        </w:rPr>
        <w:t>每页显示条数：</w:t>
      </w:r>
      <w:r>
        <w:rPr>
          <w:rFonts w:hint="eastAsia" w:ascii="宋体" w:hAnsi="宋体" w:eastAsia="宋体"/>
          <w:sz w:val="24"/>
          <w:szCs w:val="24"/>
        </w:rPr>
        <w:t>默认显示1000条，可自行设定，设定后，对所有页面有效。</w:t>
      </w:r>
    </w:p>
    <w:p>
      <w:pPr>
        <w:pStyle w:val="6"/>
        <w:numPr>
          <w:ilvl w:val="2"/>
          <w:numId w:val="29"/>
        </w:numPr>
      </w:pPr>
      <w:bookmarkStart w:id="855" w:name="_Toc1061892179"/>
      <w:bookmarkStart w:id="856" w:name="_Toc31342"/>
      <w:bookmarkStart w:id="857" w:name="_Toc4665"/>
      <w:bookmarkStart w:id="858" w:name="_Toc461487916"/>
      <w:bookmarkStart w:id="859" w:name="_Toc22304"/>
      <w:bookmarkStart w:id="860" w:name="_Toc1887586444"/>
      <w:bookmarkStart w:id="861" w:name="_Toc876865471"/>
      <w:bookmarkStart w:id="862" w:name="_Toc2942"/>
      <w:bookmarkStart w:id="863" w:name="_Toc1345335945"/>
      <w:bookmarkStart w:id="864" w:name="_Toc153529480"/>
      <w:bookmarkStart w:id="865" w:name="_Toc80003603"/>
      <w:bookmarkStart w:id="866" w:name="_Toc1055544848"/>
      <w:bookmarkStart w:id="867" w:name="_Toc842319217"/>
      <w:bookmarkStart w:id="868" w:name="_Toc26961"/>
      <w:r>
        <w:rPr>
          <w:rFonts w:hint="eastAsia"/>
        </w:rPr>
        <w:t>注意事项</w:t>
      </w:r>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p>
    <w:p>
      <w:pPr>
        <w:ind w:firstLine="480"/>
        <w:rPr>
          <w:rFonts w:ascii="宋体" w:hAnsi="宋体" w:eastAsia="宋体"/>
          <w:sz w:val="24"/>
          <w:szCs w:val="24"/>
        </w:rPr>
      </w:pPr>
      <w:r>
        <w:rPr>
          <w:rFonts w:hint="eastAsia" w:ascii="宋体" w:hAnsi="宋体" w:eastAsia="宋体"/>
          <w:sz w:val="24"/>
          <w:szCs w:val="24"/>
        </w:rPr>
        <w:t>本页面只能查询日常申报发送成功的数据。</w:t>
      </w:r>
    </w:p>
    <w:p>
      <w:pPr>
        <w:pStyle w:val="5"/>
        <w:numPr>
          <w:ilvl w:val="1"/>
          <w:numId w:val="4"/>
        </w:numPr>
        <w:rPr>
          <w:rFonts w:ascii="黑体" w:hAnsi="黑体" w:eastAsia="黑体" w:cs="黑体"/>
          <w:sz w:val="36"/>
          <w:szCs w:val="36"/>
        </w:rPr>
      </w:pPr>
      <w:bookmarkStart w:id="869" w:name="_Toc27602"/>
      <w:bookmarkStart w:id="870" w:name="_Toc762212074"/>
      <w:bookmarkStart w:id="871" w:name="_Toc1600640436"/>
      <w:bookmarkStart w:id="872" w:name="_Toc1663954895"/>
      <w:bookmarkStart w:id="873" w:name="_Toc153529481"/>
      <w:bookmarkStart w:id="874" w:name="_Toc179852469"/>
      <w:bookmarkStart w:id="875" w:name="_Toc31069"/>
      <w:bookmarkStart w:id="876" w:name="_Toc2066458232"/>
      <w:bookmarkStart w:id="877" w:name="_Toc1235011802"/>
      <w:bookmarkStart w:id="878" w:name="_Toc130007198"/>
      <w:bookmarkStart w:id="879" w:name="_Toc1445185383"/>
      <w:bookmarkStart w:id="880" w:name="_Toc11932"/>
      <w:bookmarkStart w:id="881" w:name="_Toc23258"/>
      <w:bookmarkStart w:id="882" w:name="_Toc9861"/>
      <w:r>
        <w:rPr>
          <w:rFonts w:hint="eastAsia" w:ascii="黑体" w:hAnsi="黑体" w:eastAsia="黑体" w:cs="黑体"/>
          <w:sz w:val="36"/>
          <w:szCs w:val="36"/>
        </w:rPr>
        <w:t>查询统计-社保费应缴信息查询</w:t>
      </w:r>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p>
    <w:p>
      <w:pPr>
        <w:pStyle w:val="6"/>
        <w:numPr>
          <w:ilvl w:val="2"/>
          <w:numId w:val="31"/>
        </w:numPr>
      </w:pPr>
      <w:bookmarkStart w:id="883" w:name="_Toc153529482"/>
      <w:bookmarkStart w:id="884" w:name="_Toc26165"/>
      <w:bookmarkStart w:id="885" w:name="_Toc7628"/>
      <w:bookmarkStart w:id="886" w:name="_Toc1270955154"/>
      <w:bookmarkStart w:id="887" w:name="_Toc23648"/>
      <w:bookmarkStart w:id="888" w:name="_Toc14780"/>
      <w:bookmarkStart w:id="889" w:name="_Toc28190"/>
      <w:bookmarkStart w:id="890" w:name="_Toc263823626"/>
      <w:bookmarkStart w:id="891" w:name="_Toc873701195"/>
      <w:bookmarkStart w:id="892" w:name="_Toc2052494021"/>
      <w:bookmarkStart w:id="893" w:name="_Toc397128965"/>
      <w:bookmarkStart w:id="894" w:name="_Toc1379096244"/>
      <w:bookmarkStart w:id="895" w:name="_Toc1190684511"/>
      <w:r>
        <w:rPr>
          <w:rFonts w:hint="eastAsia"/>
        </w:rPr>
        <w:t>功能概述</w:t>
      </w:r>
      <w:bookmarkEnd w:id="883"/>
      <w:bookmarkEnd w:id="884"/>
      <w:bookmarkEnd w:id="885"/>
      <w:bookmarkEnd w:id="886"/>
      <w:bookmarkEnd w:id="887"/>
      <w:bookmarkEnd w:id="888"/>
      <w:bookmarkEnd w:id="889"/>
      <w:bookmarkEnd w:id="890"/>
      <w:bookmarkEnd w:id="891"/>
      <w:bookmarkEnd w:id="892"/>
      <w:bookmarkEnd w:id="893"/>
      <w:bookmarkEnd w:id="894"/>
      <w:bookmarkEnd w:id="895"/>
    </w:p>
    <w:p>
      <w:pPr>
        <w:ind w:firstLine="480"/>
        <w:rPr>
          <w:rFonts w:ascii="宋体" w:hAnsi="宋体" w:eastAsia="宋体"/>
          <w:sz w:val="24"/>
          <w:szCs w:val="24"/>
        </w:rPr>
      </w:pPr>
      <w:r>
        <w:rPr>
          <w:rFonts w:ascii="宋体" w:hAnsi="宋体" w:eastAsia="宋体"/>
          <w:sz w:val="24"/>
          <w:szCs w:val="24"/>
        </w:rPr>
        <w:t>查询税务系统生成的单位社保费应缴费信息，方便缴费单位及时了解本单位所有应缴费信息的状态。</w:t>
      </w:r>
    </w:p>
    <w:p>
      <w:pPr>
        <w:ind w:firstLine="0" w:firstLineChars="0"/>
      </w:pPr>
      <w:r>
        <w:rPr>
          <w:rFonts w:ascii="幼圆" w:hAnsi="Calibri" w:eastAsia="幼圆" w:cs="黑体"/>
          <w:kern w:val="2"/>
          <w:sz w:val="21"/>
          <w:szCs w:val="21"/>
          <w:lang w:val="en-US" w:eastAsia="zh-CN" w:bidi="ar-SA"/>
        </w:rPr>
        <w:drawing>
          <wp:inline distT="0" distB="0" distL="114300" distR="114300">
            <wp:extent cx="5271135" cy="2608580"/>
            <wp:effectExtent l="0" t="0" r="5715" b="127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34">
                      <a:lum/>
                    </a:blip>
                    <a:stretch>
                      <a:fillRect/>
                    </a:stretch>
                  </pic:blipFill>
                  <pic:spPr>
                    <a:xfrm>
                      <a:off x="0" y="0"/>
                      <a:ext cx="5271135" cy="260858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社保费应缴信息查询主界面</w:t>
      </w:r>
    </w:p>
    <w:p>
      <w:pPr>
        <w:pStyle w:val="6"/>
        <w:numPr>
          <w:ilvl w:val="2"/>
          <w:numId w:val="31"/>
        </w:numPr>
      </w:pPr>
      <w:bookmarkStart w:id="896" w:name="_Toc7069"/>
      <w:bookmarkStart w:id="897" w:name="_Toc984179793"/>
      <w:bookmarkStart w:id="898" w:name="_Toc1004563376"/>
      <w:bookmarkStart w:id="899" w:name="_Toc792894081"/>
      <w:bookmarkStart w:id="900" w:name="_Toc153529483"/>
      <w:bookmarkStart w:id="901" w:name="_Toc22817"/>
      <w:bookmarkStart w:id="902" w:name="_Toc8943"/>
      <w:bookmarkStart w:id="903" w:name="_Toc16004"/>
      <w:bookmarkStart w:id="904" w:name="_Toc2054113035"/>
      <w:bookmarkStart w:id="905" w:name="_Toc1581953631"/>
      <w:bookmarkStart w:id="906" w:name="_Toc3095"/>
      <w:bookmarkStart w:id="907" w:name="_Toc1937959978"/>
      <w:bookmarkStart w:id="908" w:name="_Toc2070920216"/>
      <w:bookmarkStart w:id="909" w:name="_Toc1304843129"/>
      <w:r>
        <w:rPr>
          <w:rFonts w:hint="eastAsia"/>
        </w:rPr>
        <w:t>操作步骤</w:t>
      </w:r>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p>
    <w:p>
      <w:pPr>
        <w:numPr>
          <w:ilvl w:val="0"/>
          <w:numId w:val="0"/>
        </w:numPr>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sz w:val="24"/>
          <w:szCs w:val="24"/>
        </w:rPr>
        <w:t>用</w:t>
      </w:r>
      <w:r>
        <w:rPr>
          <w:rFonts w:ascii="宋体" w:hAnsi="宋体" w:eastAsia="宋体"/>
          <w:sz w:val="24"/>
          <w:szCs w:val="24"/>
        </w:rPr>
        <w:t>税务系统已生成单位社保费待申报信息。</w:t>
      </w:r>
    </w:p>
    <w:p>
      <w:pPr>
        <w:numPr>
          <w:ilvl w:val="0"/>
          <w:numId w:val="0"/>
        </w:numPr>
        <w:rPr>
          <w:rFonts w:ascii="宋体" w:hAnsi="宋体" w:eastAsia="宋体"/>
          <w:b/>
          <w:bCs/>
          <w:sz w:val="24"/>
          <w:szCs w:val="24"/>
        </w:rPr>
      </w:pPr>
      <w:r>
        <w:rPr>
          <w:rFonts w:ascii="宋体" w:hAnsi="宋体" w:eastAsia="宋体"/>
          <w:b/>
          <w:bCs/>
          <w:sz w:val="24"/>
          <w:szCs w:val="24"/>
        </w:rPr>
        <w:t>二、页面初始化：</w:t>
      </w:r>
      <w:r>
        <w:rPr>
          <w:rFonts w:ascii="宋体" w:hAnsi="宋体" w:eastAsia="宋体"/>
          <w:sz w:val="24"/>
          <w:szCs w:val="24"/>
        </w:rPr>
        <w:t>进入此页面，系统将自动从税务系统查询单位社保费应缴数据展示在列表中。</w:t>
      </w:r>
    </w:p>
    <w:p>
      <w:pPr>
        <w:numPr>
          <w:ilvl w:val="0"/>
          <w:numId w:val="0"/>
        </w:numPr>
        <w:rPr>
          <w:rFonts w:ascii="宋体" w:hAnsi="宋体" w:eastAsia="宋体"/>
          <w:b/>
          <w:bCs/>
          <w:sz w:val="24"/>
          <w:szCs w:val="24"/>
        </w:rPr>
      </w:pPr>
      <w:r>
        <w:rPr>
          <w:rFonts w:ascii="宋体" w:hAnsi="宋体" w:eastAsia="宋体"/>
          <w:b/>
          <w:bCs/>
          <w:sz w:val="24"/>
          <w:szCs w:val="24"/>
        </w:rPr>
        <w:t>三、页面功能包括：</w:t>
      </w:r>
    </w:p>
    <w:p>
      <w:pPr>
        <w:ind w:firstLine="482"/>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查询：</w:t>
      </w:r>
      <w:r>
        <w:rPr>
          <w:rFonts w:ascii="宋体" w:hAnsi="宋体" w:eastAsia="宋体"/>
          <w:sz w:val="24"/>
          <w:szCs w:val="24"/>
        </w:rPr>
        <w:t>按照输入的查询条件，查询筛选符合查询条件的数据</w:t>
      </w:r>
      <w:r>
        <w:rPr>
          <w:rFonts w:hint="eastAsia" w:ascii="宋体" w:hAnsi="宋体" w:eastAsia="宋体"/>
          <w:sz w:val="24"/>
          <w:szCs w:val="24"/>
        </w:rPr>
        <w:t>。</w:t>
      </w:r>
    </w:p>
    <w:p>
      <w:pPr>
        <w:ind w:firstLine="482"/>
        <w:rPr>
          <w:rFonts w:ascii="宋体" w:hAnsi="宋体" w:eastAsia="宋体"/>
          <w:sz w:val="24"/>
          <w:szCs w:val="24"/>
        </w:rPr>
      </w:pPr>
      <w:r>
        <w:rPr>
          <w:rFonts w:ascii="宋体" w:hAnsi="宋体" w:eastAsia="宋体"/>
          <w:b/>
          <w:bCs/>
          <w:sz w:val="24"/>
          <w:szCs w:val="24"/>
        </w:rPr>
        <w:t>（二）重置：</w:t>
      </w:r>
      <w:r>
        <w:rPr>
          <w:rFonts w:ascii="宋体" w:hAnsi="宋体" w:eastAsia="宋体"/>
          <w:sz w:val="24"/>
          <w:szCs w:val="24"/>
        </w:rPr>
        <w:t>点击【重置】按钮后将页面所有的查询条件重置为默认状态。</w:t>
      </w:r>
    </w:p>
    <w:p>
      <w:pPr>
        <w:ind w:firstLine="482"/>
        <w:rPr>
          <w:rFonts w:ascii="宋体" w:hAnsi="宋体" w:eastAsia="宋体"/>
          <w:sz w:val="24"/>
          <w:szCs w:val="24"/>
        </w:rPr>
      </w:pPr>
      <w:r>
        <w:rPr>
          <w:rFonts w:ascii="宋体" w:hAnsi="宋体" w:eastAsia="宋体"/>
          <w:b/>
          <w:bCs/>
          <w:sz w:val="24"/>
          <w:szCs w:val="24"/>
        </w:rPr>
        <w:t>（三）</w:t>
      </w:r>
      <w:r>
        <w:rPr>
          <w:rFonts w:hint="eastAsia" w:ascii="宋体" w:hAnsi="宋体" w:eastAsia="宋体"/>
          <w:b/>
          <w:bCs/>
          <w:sz w:val="24"/>
          <w:szCs w:val="24"/>
        </w:rPr>
        <w:t>收起查询条件：</w:t>
      </w:r>
      <w:r>
        <w:rPr>
          <w:rFonts w:hint="eastAsia" w:ascii="宋体" w:hAnsi="宋体" w:eastAsia="宋体"/>
          <w:sz w:val="24"/>
          <w:szCs w:val="24"/>
        </w:rPr>
        <w:t>可打开和收起查询条件显示的面板区域。</w:t>
      </w:r>
    </w:p>
    <w:p>
      <w:pPr>
        <w:ind w:firstLine="482"/>
        <w:rPr>
          <w:rFonts w:ascii="宋体" w:hAnsi="宋体" w:eastAsia="宋体"/>
          <w:sz w:val="24"/>
          <w:szCs w:val="24"/>
        </w:rPr>
      </w:pPr>
      <w:r>
        <w:rPr>
          <w:rFonts w:ascii="宋体" w:hAnsi="宋体" w:eastAsia="宋体"/>
          <w:b/>
          <w:bCs/>
          <w:sz w:val="24"/>
          <w:szCs w:val="24"/>
        </w:rPr>
        <w:t>（四）导出</w:t>
      </w:r>
      <w:r>
        <w:rPr>
          <w:rFonts w:hint="eastAsia" w:ascii="宋体" w:hAnsi="宋体" w:eastAsia="宋体"/>
          <w:b/>
          <w:bCs/>
          <w:sz w:val="24"/>
          <w:szCs w:val="24"/>
        </w:rPr>
        <w:t>：</w:t>
      </w:r>
      <w:r>
        <w:rPr>
          <w:rFonts w:ascii="宋体" w:hAnsi="宋体" w:eastAsia="宋体"/>
          <w:sz w:val="24"/>
          <w:szCs w:val="24"/>
        </w:rPr>
        <w:t>按照查询结果，导出页面中所有查询结果到Excel文件</w:t>
      </w:r>
      <w:r>
        <w:rPr>
          <w:rFonts w:hint="eastAsia" w:ascii="宋体" w:hAnsi="宋体" w:eastAsia="宋体"/>
          <w:sz w:val="24"/>
          <w:szCs w:val="24"/>
        </w:rPr>
        <w:t>。</w:t>
      </w:r>
    </w:p>
    <w:p>
      <w:pPr>
        <w:ind w:firstLine="482"/>
        <w:rPr>
          <w:rFonts w:ascii="宋体" w:hAnsi="宋体" w:eastAsia="宋体"/>
          <w:sz w:val="24"/>
          <w:szCs w:val="24"/>
        </w:rPr>
      </w:pPr>
      <w:r>
        <w:rPr>
          <w:rFonts w:ascii="宋体" w:hAnsi="宋体" w:eastAsia="宋体"/>
          <w:b/>
          <w:bCs/>
          <w:sz w:val="24"/>
          <w:szCs w:val="24"/>
        </w:rPr>
        <w:t>（五）</w:t>
      </w:r>
      <w:r>
        <w:rPr>
          <w:rFonts w:hint="eastAsia" w:ascii="宋体" w:hAnsi="宋体" w:eastAsia="宋体"/>
          <w:b/>
          <w:bCs/>
          <w:sz w:val="24"/>
          <w:szCs w:val="24"/>
        </w:rPr>
        <w:t>翻页：</w:t>
      </w:r>
      <w:r>
        <w:rPr>
          <w:rFonts w:hint="eastAsia" w:ascii="宋体" w:hAnsi="宋体" w:eastAsia="宋体"/>
          <w:sz w:val="24"/>
          <w:szCs w:val="24"/>
        </w:rPr>
        <w:t>如果数据比较多的情况下，可通过翻页查看下一页。</w:t>
      </w:r>
    </w:p>
    <w:p>
      <w:pPr>
        <w:ind w:firstLine="482"/>
        <w:rPr>
          <w:rFonts w:ascii="宋体" w:hAnsi="宋体" w:eastAsia="宋体"/>
          <w:sz w:val="24"/>
          <w:szCs w:val="24"/>
        </w:rPr>
      </w:pPr>
      <w:r>
        <w:rPr>
          <w:rFonts w:ascii="宋体" w:hAnsi="宋体" w:eastAsia="宋体"/>
          <w:b/>
          <w:bCs/>
          <w:sz w:val="24"/>
          <w:szCs w:val="24"/>
        </w:rPr>
        <w:t>（六）</w:t>
      </w:r>
      <w:r>
        <w:rPr>
          <w:rFonts w:hint="eastAsia" w:ascii="宋体" w:hAnsi="宋体" w:eastAsia="宋体"/>
          <w:b/>
          <w:bCs/>
          <w:sz w:val="24"/>
          <w:szCs w:val="24"/>
        </w:rPr>
        <w:t>设定表格宽度：</w:t>
      </w:r>
      <w:r>
        <w:rPr>
          <w:rFonts w:hint="eastAsia" w:ascii="宋体" w:hAnsi="宋体" w:eastAsia="宋体"/>
          <w:sz w:val="24"/>
          <w:szCs w:val="24"/>
        </w:rPr>
        <w:t>可拖动表格宽度，可在下次打开的时候，自动保持上次调整的宽度。</w:t>
      </w:r>
    </w:p>
    <w:p>
      <w:pPr>
        <w:ind w:firstLine="482"/>
        <w:rPr>
          <w:rFonts w:ascii="宋体" w:hAnsi="宋体" w:eastAsia="宋体"/>
          <w:sz w:val="24"/>
          <w:szCs w:val="24"/>
        </w:rPr>
      </w:pPr>
      <w:r>
        <w:rPr>
          <w:rFonts w:ascii="宋体" w:hAnsi="宋体" w:eastAsia="宋体"/>
          <w:b/>
          <w:bCs/>
          <w:sz w:val="24"/>
          <w:szCs w:val="24"/>
        </w:rPr>
        <w:t>（七）</w:t>
      </w:r>
      <w:r>
        <w:rPr>
          <w:rFonts w:hint="eastAsia" w:ascii="宋体" w:hAnsi="宋体" w:eastAsia="宋体"/>
          <w:b/>
          <w:bCs/>
          <w:sz w:val="24"/>
          <w:szCs w:val="24"/>
        </w:rPr>
        <w:t>每页显示条数：</w:t>
      </w:r>
      <w:r>
        <w:rPr>
          <w:rFonts w:hint="eastAsia" w:ascii="宋体" w:hAnsi="宋体" w:eastAsia="宋体"/>
          <w:sz w:val="24"/>
          <w:szCs w:val="24"/>
        </w:rPr>
        <w:t>默认显示1000条，可自行设定，设定后，对所有页面有效。</w:t>
      </w:r>
    </w:p>
    <w:p>
      <w:pPr>
        <w:ind w:firstLine="482"/>
        <w:rPr>
          <w:rFonts w:ascii="宋体" w:hAnsi="宋体" w:eastAsia="宋体"/>
          <w:b/>
          <w:bCs/>
          <w:sz w:val="24"/>
          <w:szCs w:val="24"/>
        </w:rPr>
      </w:pPr>
      <w:r>
        <w:rPr>
          <w:rFonts w:ascii="宋体" w:hAnsi="宋体" w:eastAsia="宋体"/>
          <w:b/>
          <w:bCs/>
          <w:sz w:val="24"/>
          <w:szCs w:val="24"/>
        </w:rPr>
        <w:t>（八）数据处理状态有：</w:t>
      </w:r>
    </w:p>
    <w:p>
      <w:pPr>
        <w:ind w:firstLine="480"/>
        <w:rPr>
          <w:rFonts w:ascii="宋体" w:hAnsi="宋体" w:eastAsia="宋体"/>
          <w:sz w:val="24"/>
          <w:szCs w:val="24"/>
        </w:rPr>
      </w:pPr>
      <w:r>
        <w:rPr>
          <w:rFonts w:ascii="宋体" w:hAnsi="宋体" w:eastAsia="宋体"/>
          <w:sz w:val="24"/>
          <w:szCs w:val="24"/>
        </w:rPr>
        <w:t>1.初始：社保费未申报状态，需要进行社保费申报。</w:t>
      </w:r>
    </w:p>
    <w:p>
      <w:pPr>
        <w:ind w:firstLine="480"/>
        <w:rPr>
          <w:rFonts w:ascii="宋体" w:hAnsi="宋体" w:eastAsia="宋体"/>
          <w:sz w:val="24"/>
          <w:szCs w:val="24"/>
        </w:rPr>
      </w:pPr>
      <w:r>
        <w:rPr>
          <w:rFonts w:ascii="宋体" w:hAnsi="宋体" w:eastAsia="宋体"/>
          <w:sz w:val="24"/>
          <w:szCs w:val="24"/>
        </w:rPr>
        <w:t>2.申报中：社保费已发送申报，税务系统暂时未返回申报结果。</w:t>
      </w:r>
    </w:p>
    <w:p>
      <w:pPr>
        <w:ind w:firstLine="480"/>
        <w:rPr>
          <w:rFonts w:ascii="宋体" w:hAnsi="宋体" w:eastAsia="宋体"/>
          <w:sz w:val="24"/>
          <w:szCs w:val="24"/>
        </w:rPr>
      </w:pPr>
      <w:r>
        <w:rPr>
          <w:rFonts w:ascii="宋体" w:hAnsi="宋体" w:eastAsia="宋体"/>
          <w:sz w:val="24"/>
          <w:szCs w:val="24"/>
        </w:rPr>
        <w:t>3.申报成功：社保费已发送申报，且申报成功</w:t>
      </w:r>
    </w:p>
    <w:p>
      <w:pPr>
        <w:ind w:firstLine="480"/>
        <w:rPr>
          <w:rFonts w:ascii="宋体" w:hAnsi="宋体" w:eastAsia="宋体"/>
          <w:sz w:val="24"/>
          <w:szCs w:val="24"/>
        </w:rPr>
      </w:pPr>
      <w:r>
        <w:rPr>
          <w:rFonts w:ascii="宋体" w:hAnsi="宋体" w:eastAsia="宋体"/>
          <w:sz w:val="24"/>
          <w:szCs w:val="24"/>
        </w:rPr>
        <w:t>4.销账：已作废状态</w:t>
      </w:r>
    </w:p>
    <w:p>
      <w:pPr>
        <w:pStyle w:val="6"/>
        <w:numPr>
          <w:ilvl w:val="2"/>
          <w:numId w:val="31"/>
        </w:numPr>
      </w:pPr>
      <w:bookmarkStart w:id="910" w:name="_Toc2608"/>
      <w:bookmarkStart w:id="911" w:name="_Toc1634435131"/>
      <w:bookmarkStart w:id="912" w:name="_Toc1190731757"/>
      <w:bookmarkStart w:id="913" w:name="_Toc160515348"/>
      <w:bookmarkStart w:id="914" w:name="_Toc1688603383"/>
      <w:bookmarkStart w:id="915" w:name="_Toc5203"/>
      <w:bookmarkStart w:id="916" w:name="_Toc30561"/>
      <w:bookmarkStart w:id="917" w:name="_Toc153529484"/>
      <w:bookmarkStart w:id="918" w:name="_Toc1927176993"/>
      <w:bookmarkStart w:id="919" w:name="_Toc4314"/>
      <w:bookmarkStart w:id="920" w:name="_Toc478893842"/>
      <w:bookmarkStart w:id="921" w:name="_Toc891431716"/>
      <w:bookmarkStart w:id="922" w:name="_Toc19090"/>
      <w:bookmarkStart w:id="923" w:name="_Toc2047126357"/>
      <w:r>
        <w:rPr>
          <w:rFonts w:hint="eastAsia"/>
        </w:rPr>
        <w:t>注意事项</w:t>
      </w:r>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p>
    <w:p>
      <w:pPr>
        <w:ind w:firstLine="480"/>
        <w:rPr>
          <w:rFonts w:ascii="宋体" w:hAnsi="宋体" w:eastAsia="宋体"/>
          <w:sz w:val="24"/>
          <w:szCs w:val="24"/>
        </w:rPr>
      </w:pPr>
      <w:r>
        <w:rPr>
          <w:rFonts w:ascii="宋体" w:hAnsi="宋体" w:eastAsia="宋体"/>
          <w:sz w:val="24"/>
          <w:szCs w:val="24"/>
        </w:rPr>
        <w:t>无。</w:t>
      </w:r>
    </w:p>
    <w:p>
      <w:pPr>
        <w:pStyle w:val="5"/>
        <w:numPr>
          <w:ilvl w:val="1"/>
          <w:numId w:val="4"/>
        </w:numPr>
        <w:rPr>
          <w:rFonts w:ascii="黑体" w:hAnsi="黑体" w:eastAsia="黑体" w:cs="黑体"/>
          <w:sz w:val="36"/>
          <w:szCs w:val="36"/>
        </w:rPr>
      </w:pPr>
      <w:bookmarkStart w:id="924" w:name="_Toc1719836736"/>
      <w:bookmarkStart w:id="925" w:name="_Toc797410991"/>
      <w:bookmarkStart w:id="926" w:name="_Toc15049"/>
      <w:bookmarkStart w:id="927" w:name="_Toc23281"/>
      <w:bookmarkStart w:id="928" w:name="_Toc215085442"/>
      <w:bookmarkStart w:id="929" w:name="_Toc153529485"/>
      <w:bookmarkStart w:id="930" w:name="_Toc7874"/>
      <w:bookmarkStart w:id="931" w:name="_Toc18361"/>
      <w:bookmarkStart w:id="932" w:name="_Toc25292"/>
      <w:bookmarkStart w:id="933" w:name="_Toc875847966"/>
      <w:bookmarkStart w:id="934" w:name="_Toc1256004431"/>
      <w:r>
        <w:rPr>
          <w:rFonts w:hint="eastAsia" w:ascii="黑体" w:hAnsi="黑体" w:eastAsia="黑体" w:cs="黑体"/>
          <w:sz w:val="36"/>
          <w:szCs w:val="36"/>
        </w:rPr>
        <w:t>证明打印-税收完税证明查验</w:t>
      </w:r>
      <w:bookmarkEnd w:id="924"/>
      <w:bookmarkEnd w:id="925"/>
      <w:bookmarkEnd w:id="926"/>
      <w:bookmarkEnd w:id="927"/>
      <w:bookmarkEnd w:id="928"/>
      <w:bookmarkEnd w:id="929"/>
      <w:bookmarkEnd w:id="930"/>
      <w:bookmarkEnd w:id="931"/>
      <w:bookmarkEnd w:id="932"/>
      <w:bookmarkEnd w:id="933"/>
      <w:bookmarkEnd w:id="934"/>
    </w:p>
    <w:p>
      <w:pPr>
        <w:pStyle w:val="6"/>
        <w:numPr>
          <w:ilvl w:val="2"/>
          <w:numId w:val="32"/>
        </w:numPr>
      </w:pPr>
      <w:bookmarkStart w:id="935" w:name="_Toc1898492936"/>
      <w:bookmarkStart w:id="936" w:name="_Toc446927064"/>
      <w:bookmarkStart w:id="937" w:name="_Toc826811492"/>
      <w:bookmarkStart w:id="938" w:name="_Toc12596"/>
      <w:bookmarkStart w:id="939" w:name="_Toc49125793"/>
      <w:bookmarkStart w:id="940" w:name="_Toc32022"/>
      <w:bookmarkStart w:id="941" w:name="_Toc14711"/>
      <w:bookmarkStart w:id="942" w:name="_Toc11979"/>
      <w:bookmarkStart w:id="943" w:name="_Toc2026322100"/>
      <w:bookmarkStart w:id="944" w:name="_Toc153529486"/>
      <w:bookmarkStart w:id="945" w:name="_Toc17774"/>
      <w:r>
        <w:rPr>
          <w:rFonts w:hint="eastAsia"/>
        </w:rPr>
        <w:t>功能概述</w:t>
      </w:r>
      <w:bookmarkEnd w:id="935"/>
      <w:bookmarkEnd w:id="936"/>
      <w:bookmarkEnd w:id="937"/>
      <w:bookmarkEnd w:id="938"/>
      <w:bookmarkEnd w:id="939"/>
      <w:bookmarkEnd w:id="940"/>
      <w:bookmarkEnd w:id="941"/>
      <w:bookmarkEnd w:id="942"/>
      <w:bookmarkEnd w:id="943"/>
      <w:bookmarkEnd w:id="944"/>
      <w:bookmarkEnd w:id="945"/>
    </w:p>
    <w:p>
      <w:pPr>
        <w:ind w:firstLine="480"/>
        <w:rPr>
          <w:rFonts w:ascii="宋体" w:hAnsi="宋体" w:eastAsia="宋体"/>
          <w:sz w:val="24"/>
          <w:szCs w:val="24"/>
        </w:rPr>
      </w:pPr>
      <w:r>
        <w:rPr>
          <w:rFonts w:ascii="宋体" w:hAnsi="宋体" w:eastAsia="宋体"/>
          <w:sz w:val="24"/>
          <w:szCs w:val="24"/>
        </w:rPr>
        <w:t>缴费单位</w:t>
      </w:r>
      <w:r>
        <w:rPr>
          <w:rFonts w:hint="eastAsia" w:ascii="宋体" w:hAnsi="宋体" w:eastAsia="宋体"/>
          <w:sz w:val="24"/>
          <w:szCs w:val="24"/>
        </w:rPr>
        <w:t>在税收完税证明查验页面，根据纸质完税证明票证，输入所需查询条件，点击查询，即可查验票证信息</w:t>
      </w:r>
      <w:r>
        <w:rPr>
          <w:rFonts w:ascii="宋体" w:hAnsi="宋体" w:eastAsia="宋体"/>
          <w:sz w:val="24"/>
          <w:szCs w:val="24"/>
        </w:rPr>
        <w:t>。</w:t>
      </w:r>
    </w:p>
    <w:p>
      <w:pPr>
        <w:spacing w:line="300" w:lineRule="auto"/>
        <w:ind w:firstLine="0" w:firstLineChars="0"/>
      </w:pPr>
      <w:r>
        <w:rPr>
          <w:rFonts w:ascii="幼圆" w:hAnsi="Calibri" w:eastAsia="幼圆" w:cs="黑体"/>
          <w:kern w:val="2"/>
          <w:sz w:val="21"/>
          <w:szCs w:val="21"/>
          <w:lang w:val="en-US" w:eastAsia="zh-CN" w:bidi="ar-SA"/>
        </w:rPr>
        <w:drawing>
          <wp:inline distT="0" distB="0" distL="114300" distR="114300">
            <wp:extent cx="5274310" cy="2748915"/>
            <wp:effectExtent l="0" t="0" r="2540" b="1333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35">
                      <a:lum/>
                    </a:blip>
                    <a:stretch>
                      <a:fillRect/>
                    </a:stretch>
                  </pic:blipFill>
                  <pic:spPr>
                    <a:xfrm>
                      <a:off x="0" y="0"/>
                      <a:ext cx="5274310" cy="274891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税收完税证明查验主界面</w:t>
      </w:r>
    </w:p>
    <w:p>
      <w:pPr>
        <w:pStyle w:val="6"/>
        <w:numPr>
          <w:ilvl w:val="2"/>
          <w:numId w:val="32"/>
        </w:numPr>
      </w:pPr>
      <w:bookmarkStart w:id="946" w:name="_Toc111104935"/>
      <w:bookmarkStart w:id="947" w:name="_Toc16532"/>
      <w:bookmarkStart w:id="948" w:name="_Toc706450007"/>
      <w:bookmarkStart w:id="949" w:name="_Toc28769"/>
      <w:bookmarkStart w:id="950" w:name="_Toc1087023342"/>
      <w:bookmarkStart w:id="951" w:name="_Toc17593"/>
      <w:bookmarkStart w:id="952" w:name="_Toc153529487"/>
      <w:bookmarkStart w:id="953" w:name="_Toc22446"/>
      <w:bookmarkStart w:id="954" w:name="_Toc29644"/>
      <w:bookmarkStart w:id="955" w:name="_Toc1388243772"/>
      <w:bookmarkStart w:id="956" w:name="_Toc1152647837"/>
      <w:r>
        <w:rPr>
          <w:rFonts w:hint="eastAsia"/>
        </w:rPr>
        <w:t>操作步骤</w:t>
      </w:r>
      <w:bookmarkEnd w:id="946"/>
      <w:bookmarkEnd w:id="947"/>
      <w:bookmarkEnd w:id="948"/>
      <w:bookmarkEnd w:id="949"/>
      <w:bookmarkEnd w:id="950"/>
      <w:bookmarkEnd w:id="951"/>
      <w:bookmarkEnd w:id="952"/>
      <w:bookmarkEnd w:id="953"/>
      <w:bookmarkEnd w:id="954"/>
      <w:bookmarkEnd w:id="955"/>
      <w:bookmarkEnd w:id="956"/>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hint="eastAsia" w:ascii="宋体" w:hAnsi="宋体" w:eastAsia="宋体"/>
          <w:sz w:val="24"/>
          <w:szCs w:val="24"/>
        </w:rPr>
        <w:t>缴费人</w:t>
      </w:r>
      <w:r>
        <w:rPr>
          <w:rFonts w:ascii="宋体" w:hAnsi="宋体" w:eastAsia="宋体"/>
          <w:sz w:val="24"/>
          <w:szCs w:val="24"/>
        </w:rPr>
        <w:t>已完成</w:t>
      </w:r>
      <w:r>
        <w:rPr>
          <w:rFonts w:hint="eastAsia" w:ascii="宋体" w:hAnsi="宋体" w:eastAsia="宋体"/>
          <w:sz w:val="24"/>
          <w:szCs w:val="24"/>
        </w:rPr>
        <w:t>完税证明打印</w:t>
      </w:r>
      <w:r>
        <w:rPr>
          <w:rFonts w:ascii="宋体" w:hAnsi="宋体" w:eastAsia="宋体"/>
          <w:sz w:val="24"/>
          <w:szCs w:val="24"/>
        </w:rPr>
        <w:t>。</w:t>
      </w:r>
    </w:p>
    <w:p>
      <w:pPr>
        <w:ind w:firstLine="0" w:firstLineChars="0"/>
        <w:rPr>
          <w:rFonts w:ascii="宋体" w:hAnsi="宋体" w:eastAsia="宋体"/>
          <w:sz w:val="24"/>
          <w:szCs w:val="24"/>
        </w:rPr>
      </w:pPr>
      <w:r>
        <w:rPr>
          <w:rFonts w:ascii="宋体" w:hAnsi="宋体" w:eastAsia="宋体"/>
          <w:b/>
          <w:bCs/>
          <w:sz w:val="24"/>
          <w:szCs w:val="24"/>
        </w:rPr>
        <w:t>二、页面初始化：</w:t>
      </w:r>
      <w:r>
        <w:rPr>
          <w:rFonts w:ascii="宋体" w:hAnsi="宋体" w:eastAsia="宋体"/>
          <w:sz w:val="24"/>
          <w:szCs w:val="24"/>
        </w:rPr>
        <w:t>默认自动加载</w:t>
      </w:r>
      <w:r>
        <w:rPr>
          <w:rFonts w:hint="eastAsia" w:ascii="宋体" w:hAnsi="宋体" w:eastAsia="宋体"/>
          <w:sz w:val="24"/>
          <w:szCs w:val="24"/>
        </w:rPr>
        <w:t>票证种类</w:t>
      </w:r>
      <w:r>
        <w:rPr>
          <w:rFonts w:ascii="宋体" w:hAnsi="宋体" w:eastAsia="宋体"/>
          <w:sz w:val="24"/>
          <w:szCs w:val="24"/>
        </w:rPr>
        <w:t>信息</w:t>
      </w:r>
      <w:r>
        <w:rPr>
          <w:rFonts w:hint="eastAsia" w:ascii="宋体" w:hAnsi="宋体" w:eastAsia="宋体"/>
          <w:sz w:val="24"/>
          <w:szCs w:val="24"/>
        </w:rPr>
        <w:t>。</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ind w:firstLine="482"/>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查询：</w:t>
      </w:r>
      <w:r>
        <w:rPr>
          <w:rFonts w:hint="eastAsia" w:ascii="宋体" w:hAnsi="宋体" w:eastAsia="宋体"/>
          <w:sz w:val="24"/>
          <w:szCs w:val="24"/>
        </w:rPr>
        <w:t>按照纸质税票信息</w:t>
      </w:r>
      <w:r>
        <w:rPr>
          <w:rFonts w:ascii="宋体" w:hAnsi="宋体" w:eastAsia="宋体"/>
          <w:sz w:val="24"/>
          <w:szCs w:val="24"/>
        </w:rPr>
        <w:t>输入</w:t>
      </w:r>
      <w:r>
        <w:rPr>
          <w:rFonts w:hint="eastAsia" w:ascii="宋体" w:hAnsi="宋体" w:eastAsia="宋体"/>
          <w:sz w:val="24"/>
          <w:szCs w:val="24"/>
        </w:rPr>
        <w:t>纳税人识别号，纳税人名称，税收票证种类（税收完税证明（非印刷）），电子税票号码，行政区划，金额合计，主管税务机关，票证字轨，票证号码查询条件</w:t>
      </w:r>
      <w:r>
        <w:rPr>
          <w:rFonts w:ascii="宋体" w:hAnsi="宋体" w:eastAsia="宋体"/>
          <w:sz w:val="24"/>
          <w:szCs w:val="24"/>
        </w:rPr>
        <w:t>后，点击【查询】按钮，</w:t>
      </w:r>
      <w:r>
        <w:rPr>
          <w:rFonts w:hint="eastAsia" w:ascii="宋体" w:hAnsi="宋体" w:eastAsia="宋体"/>
          <w:sz w:val="24"/>
          <w:szCs w:val="24"/>
        </w:rPr>
        <w:t>验证</w:t>
      </w:r>
      <w:r>
        <w:rPr>
          <w:rFonts w:ascii="宋体" w:hAnsi="宋体" w:eastAsia="宋体"/>
          <w:sz w:val="24"/>
          <w:szCs w:val="24"/>
        </w:rPr>
        <w:t>校验查询条件必填项完整性</w:t>
      </w:r>
      <w:r>
        <w:rPr>
          <w:rFonts w:hint="eastAsia" w:ascii="宋体" w:hAnsi="宋体" w:eastAsia="宋体"/>
          <w:sz w:val="24"/>
          <w:szCs w:val="24"/>
        </w:rPr>
        <w:t>，</w:t>
      </w:r>
      <w:r>
        <w:rPr>
          <w:rFonts w:ascii="宋体" w:hAnsi="宋体" w:eastAsia="宋体"/>
          <w:sz w:val="24"/>
          <w:szCs w:val="24"/>
        </w:rPr>
        <w:t>系统根据输入的查询条件筛选展示符合查询条件的</w:t>
      </w:r>
      <w:r>
        <w:rPr>
          <w:rFonts w:hint="eastAsia" w:ascii="宋体" w:hAnsi="宋体" w:eastAsia="宋体"/>
          <w:sz w:val="24"/>
          <w:szCs w:val="24"/>
        </w:rPr>
        <w:t>票证票面信息。</w:t>
      </w:r>
    </w:p>
    <w:p>
      <w:r>
        <w:rPr>
          <w:rFonts w:ascii="幼圆" w:hAnsi="Calibri" w:eastAsia="幼圆" w:cs="黑体"/>
          <w:kern w:val="2"/>
          <w:sz w:val="21"/>
          <w:szCs w:val="21"/>
          <w:lang w:val="en-US" w:eastAsia="zh-CN" w:bidi="ar-SA"/>
        </w:rPr>
        <w:drawing>
          <wp:inline distT="0" distB="0" distL="114300" distR="114300">
            <wp:extent cx="5269230" cy="3259455"/>
            <wp:effectExtent l="0" t="0" r="7620" b="1714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36">
                      <a:lum/>
                    </a:blip>
                    <a:stretch>
                      <a:fillRect/>
                    </a:stretch>
                  </pic:blipFill>
                  <pic:spPr>
                    <a:xfrm>
                      <a:off x="0" y="0"/>
                      <a:ext cx="5269230" cy="325945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纸质票面信息</w:t>
      </w:r>
    </w:p>
    <w:p>
      <w:pPr>
        <w:numPr>
          <w:ilvl w:val="0"/>
          <w:numId w:val="0"/>
        </w:numPr>
        <w:ind w:firstLine="482" w:firstLineChars="200"/>
        <w:rPr>
          <w:rFonts w:ascii="宋体" w:hAnsi="宋体" w:eastAsia="宋体"/>
          <w:sz w:val="24"/>
          <w:szCs w:val="24"/>
        </w:rPr>
      </w:pPr>
      <w:r>
        <w:rPr>
          <w:rFonts w:ascii="宋体" w:hAnsi="宋体" w:eastAsia="宋体"/>
          <w:b/>
          <w:bCs/>
          <w:sz w:val="24"/>
          <w:szCs w:val="24"/>
        </w:rPr>
        <w:t>（二）</w:t>
      </w:r>
      <w:r>
        <w:rPr>
          <w:rFonts w:hint="eastAsia" w:ascii="宋体" w:hAnsi="宋体" w:eastAsia="宋体"/>
          <w:b/>
          <w:bCs/>
          <w:sz w:val="24"/>
          <w:szCs w:val="24"/>
        </w:rPr>
        <w:t>重置：</w:t>
      </w:r>
      <w:r>
        <w:rPr>
          <w:rFonts w:hint="eastAsia" w:ascii="宋体" w:hAnsi="宋体" w:eastAsia="宋体"/>
          <w:sz w:val="24"/>
          <w:szCs w:val="24"/>
        </w:rPr>
        <w:t>重置</w:t>
      </w:r>
      <w:r>
        <w:rPr>
          <w:rFonts w:ascii="宋体" w:hAnsi="宋体" w:eastAsia="宋体"/>
          <w:sz w:val="24"/>
          <w:szCs w:val="24"/>
        </w:rPr>
        <w:t>清空</w:t>
      </w:r>
      <w:r>
        <w:rPr>
          <w:rFonts w:hint="eastAsia" w:ascii="宋体" w:hAnsi="宋体" w:eastAsia="宋体"/>
          <w:sz w:val="24"/>
          <w:szCs w:val="24"/>
        </w:rPr>
        <w:t>查询条件</w:t>
      </w:r>
      <w:r>
        <w:rPr>
          <w:rFonts w:ascii="宋体" w:hAnsi="宋体" w:eastAsia="宋体"/>
          <w:sz w:val="24"/>
          <w:szCs w:val="24"/>
        </w:rPr>
        <w:t>，并刷新页面列表数据</w:t>
      </w:r>
      <w:r>
        <w:rPr>
          <w:rFonts w:hint="eastAsia" w:ascii="宋体" w:hAnsi="宋体" w:eastAsia="宋体"/>
          <w:sz w:val="24"/>
          <w:szCs w:val="24"/>
        </w:rPr>
        <w:t>。</w:t>
      </w:r>
    </w:p>
    <w:p>
      <w:pPr>
        <w:numPr>
          <w:ilvl w:val="0"/>
          <w:numId w:val="0"/>
        </w:numPr>
        <w:ind w:firstLine="482" w:firstLineChars="200"/>
        <w:rPr>
          <w:rFonts w:ascii="宋体" w:hAnsi="宋体" w:eastAsia="宋体"/>
          <w:sz w:val="24"/>
          <w:szCs w:val="24"/>
        </w:rPr>
      </w:pPr>
      <w:r>
        <w:rPr>
          <w:rFonts w:ascii="宋体" w:hAnsi="宋体" w:eastAsia="宋体"/>
          <w:b/>
          <w:bCs/>
          <w:sz w:val="24"/>
          <w:szCs w:val="24"/>
        </w:rPr>
        <w:t>（</w:t>
      </w:r>
      <w:r>
        <w:rPr>
          <w:rFonts w:hint="eastAsia" w:ascii="宋体" w:hAnsi="宋体" w:eastAsia="宋体"/>
          <w:b/>
          <w:bCs/>
          <w:sz w:val="24"/>
          <w:szCs w:val="24"/>
        </w:rPr>
        <w:t>三</w:t>
      </w:r>
      <w:r>
        <w:rPr>
          <w:rFonts w:ascii="宋体" w:hAnsi="宋体" w:eastAsia="宋体"/>
          <w:b/>
          <w:bCs/>
          <w:sz w:val="24"/>
          <w:szCs w:val="24"/>
        </w:rPr>
        <w:t>）</w:t>
      </w:r>
      <w:r>
        <w:rPr>
          <w:rFonts w:hint="eastAsia" w:ascii="宋体" w:hAnsi="宋体" w:eastAsia="宋体"/>
          <w:b/>
          <w:bCs/>
          <w:sz w:val="24"/>
          <w:szCs w:val="24"/>
        </w:rPr>
        <w:t>预览：</w:t>
      </w:r>
      <w:r>
        <w:rPr>
          <w:rFonts w:hint="eastAsia" w:ascii="宋体" w:hAnsi="宋体" w:eastAsia="宋体"/>
          <w:sz w:val="24"/>
          <w:szCs w:val="24"/>
        </w:rPr>
        <w:t>点击【预览】按钮，打开预览页面，以完税证明票面样式展示证明信息，不可下载、打印，仅支持预览。</w:t>
      </w:r>
    </w:p>
    <w:p>
      <w:pPr>
        <w:spacing w:line="300" w:lineRule="auto"/>
        <w:ind w:firstLine="0" w:firstLineChars="0"/>
        <w:jc w:val="center"/>
      </w:pPr>
      <w:r>
        <w:rPr>
          <w:rFonts w:ascii="幼圆" w:hAnsi="Calibri" w:eastAsia="幼圆" w:cs="黑体"/>
          <w:kern w:val="2"/>
          <w:sz w:val="21"/>
          <w:szCs w:val="21"/>
          <w:lang w:val="en-US" w:eastAsia="zh-CN" w:bidi="ar-SA"/>
        </w:rPr>
        <w:drawing>
          <wp:inline distT="0" distB="0" distL="114300" distR="114300">
            <wp:extent cx="5267960" cy="2722245"/>
            <wp:effectExtent l="0" t="0" r="8890" b="190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37">
                      <a:lum/>
                    </a:blip>
                    <a:stretch>
                      <a:fillRect/>
                    </a:stretch>
                  </pic:blipFill>
                  <pic:spPr>
                    <a:xfrm>
                      <a:off x="0" y="0"/>
                      <a:ext cx="5267960" cy="272224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税收完税证明查验页面</w:t>
      </w:r>
    </w:p>
    <w:p>
      <w:pPr>
        <w:spacing w:line="300" w:lineRule="auto"/>
        <w:ind w:firstLine="0" w:firstLineChars="0"/>
        <w:jc w:val="center"/>
      </w:pPr>
      <w:r>
        <w:rPr>
          <w:rFonts w:ascii="幼圆" w:hAnsi="Calibri" w:eastAsia="幼圆" w:cs="黑体"/>
          <w:kern w:val="2"/>
          <w:sz w:val="21"/>
          <w:szCs w:val="21"/>
          <w:lang w:val="en-US" w:eastAsia="zh-CN" w:bidi="ar-SA"/>
        </w:rPr>
        <w:drawing>
          <wp:inline distT="0" distB="0" distL="114300" distR="114300">
            <wp:extent cx="5264785" cy="2808605"/>
            <wp:effectExtent l="0" t="0" r="12065" b="1079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38">
                      <a:lum/>
                    </a:blip>
                    <a:stretch>
                      <a:fillRect/>
                    </a:stretch>
                  </pic:blipFill>
                  <pic:spPr>
                    <a:xfrm>
                      <a:off x="0" y="0"/>
                      <a:ext cx="5264785" cy="280860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预览票面</w:t>
      </w:r>
    </w:p>
    <w:p>
      <w:pPr>
        <w:pStyle w:val="6"/>
        <w:numPr>
          <w:ilvl w:val="2"/>
          <w:numId w:val="32"/>
        </w:numPr>
      </w:pPr>
      <w:bookmarkStart w:id="957" w:name="_Toc813511269"/>
      <w:bookmarkStart w:id="958" w:name="_Toc14874"/>
      <w:bookmarkStart w:id="959" w:name="_Toc153529488"/>
      <w:bookmarkStart w:id="960" w:name="_Toc8770"/>
      <w:bookmarkStart w:id="961" w:name="_Toc554849718"/>
      <w:bookmarkStart w:id="962" w:name="_Toc1123615531"/>
      <w:bookmarkStart w:id="963" w:name="_Toc27922"/>
      <w:bookmarkStart w:id="964" w:name="_Toc1416893788"/>
      <w:bookmarkStart w:id="965" w:name="_Toc1876018983"/>
      <w:bookmarkStart w:id="966" w:name="_Toc14656"/>
      <w:bookmarkStart w:id="967" w:name="_Toc31249"/>
      <w:r>
        <w:rPr>
          <w:rFonts w:hint="eastAsia"/>
        </w:rPr>
        <w:t>注意事项</w:t>
      </w:r>
      <w:bookmarkEnd w:id="957"/>
      <w:bookmarkEnd w:id="958"/>
      <w:bookmarkEnd w:id="959"/>
      <w:bookmarkEnd w:id="960"/>
      <w:bookmarkEnd w:id="961"/>
      <w:bookmarkEnd w:id="962"/>
      <w:bookmarkEnd w:id="963"/>
      <w:bookmarkEnd w:id="964"/>
      <w:bookmarkEnd w:id="965"/>
      <w:bookmarkEnd w:id="966"/>
      <w:bookmarkEnd w:id="967"/>
    </w:p>
    <w:p>
      <w:pPr>
        <w:ind w:firstLine="480"/>
        <w:rPr>
          <w:rFonts w:ascii="宋体" w:hAnsi="宋体" w:eastAsia="宋体" w:cs="宋体"/>
          <w:sz w:val="24"/>
          <w:szCs w:val="24"/>
        </w:rPr>
      </w:pPr>
      <w:r>
        <w:rPr>
          <w:rFonts w:hint="eastAsia" w:ascii="宋体" w:hAnsi="宋体" w:eastAsia="宋体" w:cs="宋体"/>
          <w:sz w:val="24"/>
          <w:szCs w:val="24"/>
        </w:rPr>
        <w:t>无。</w:t>
      </w:r>
    </w:p>
    <w:p>
      <w:pPr>
        <w:pStyle w:val="5"/>
        <w:numPr>
          <w:ilvl w:val="1"/>
          <w:numId w:val="4"/>
        </w:numPr>
        <w:rPr>
          <w:rFonts w:ascii="黑体" w:hAnsi="黑体" w:eastAsia="黑体" w:cs="黑体"/>
          <w:sz w:val="36"/>
          <w:szCs w:val="36"/>
        </w:rPr>
      </w:pPr>
      <w:bookmarkStart w:id="968" w:name="_Toc517900573"/>
      <w:bookmarkStart w:id="969" w:name="_Toc3404"/>
      <w:bookmarkStart w:id="970" w:name="_Toc7405"/>
      <w:bookmarkStart w:id="971" w:name="_Toc344971058"/>
      <w:bookmarkStart w:id="972" w:name="_Toc1472130745"/>
      <w:bookmarkStart w:id="973" w:name="_Toc153460167"/>
      <w:bookmarkStart w:id="974" w:name="_Toc153529489"/>
      <w:bookmarkStart w:id="975" w:name="_Toc1438076433"/>
      <w:bookmarkStart w:id="976" w:name="_Toc1924984225"/>
      <w:bookmarkStart w:id="977" w:name="_Toc1830790119"/>
      <w:bookmarkStart w:id="978" w:name="_Toc21123"/>
      <w:bookmarkStart w:id="979" w:name="_Toc957247517"/>
      <w:bookmarkStart w:id="980" w:name="_Toc22070"/>
      <w:bookmarkStart w:id="981" w:name="_Toc81"/>
      <w:bookmarkStart w:id="982" w:name="_Toc1451330414"/>
      <w:r>
        <w:rPr>
          <w:rFonts w:hint="eastAsia" w:ascii="黑体" w:hAnsi="黑体" w:eastAsia="黑体" w:cs="黑体"/>
          <w:sz w:val="36"/>
          <w:szCs w:val="36"/>
        </w:rPr>
        <w:t>年度缴费工资调整-按人员申报缴费工资</w:t>
      </w:r>
      <w:bookmarkEnd w:id="968"/>
      <w:bookmarkEnd w:id="969"/>
      <w:bookmarkEnd w:id="970"/>
      <w:bookmarkEnd w:id="971"/>
      <w:bookmarkEnd w:id="972"/>
      <w:bookmarkEnd w:id="973"/>
      <w:bookmarkEnd w:id="974"/>
      <w:bookmarkEnd w:id="975"/>
      <w:bookmarkEnd w:id="976"/>
    </w:p>
    <w:p>
      <w:pPr>
        <w:pStyle w:val="6"/>
        <w:numPr>
          <w:ilvl w:val="2"/>
          <w:numId w:val="33"/>
        </w:numPr>
        <w:ind w:left="709" w:hanging="709"/>
      </w:pPr>
      <w:bookmarkStart w:id="983" w:name="_Toc12499"/>
      <w:bookmarkStart w:id="984" w:name="_Toc1659317055"/>
      <w:bookmarkStart w:id="985" w:name="_Toc105777688"/>
      <w:bookmarkStart w:id="986" w:name="_Toc153529490"/>
      <w:bookmarkStart w:id="987" w:name="_Toc1307185056"/>
      <w:bookmarkStart w:id="988" w:name="_Toc1297265218"/>
      <w:bookmarkStart w:id="989" w:name="_Toc17643"/>
      <w:bookmarkStart w:id="990" w:name="_Toc153460168"/>
      <w:bookmarkStart w:id="991" w:name="_Toc2074679134"/>
      <w:r>
        <w:rPr>
          <w:rFonts w:hint="eastAsia"/>
        </w:rPr>
        <w:t>功能概述</w:t>
      </w:r>
      <w:bookmarkEnd w:id="983"/>
      <w:bookmarkEnd w:id="984"/>
      <w:bookmarkEnd w:id="985"/>
      <w:bookmarkEnd w:id="986"/>
      <w:bookmarkEnd w:id="987"/>
      <w:bookmarkEnd w:id="988"/>
      <w:bookmarkEnd w:id="989"/>
      <w:bookmarkEnd w:id="990"/>
      <w:bookmarkEnd w:id="991"/>
    </w:p>
    <w:p>
      <w:pPr>
        <w:ind w:firstLine="480"/>
        <w:rPr>
          <w:rFonts w:ascii="宋体" w:hAnsi="宋体" w:eastAsia="宋体"/>
          <w:sz w:val="24"/>
          <w:szCs w:val="24"/>
        </w:rPr>
      </w:pPr>
      <w:r>
        <w:rPr>
          <w:rFonts w:hint="eastAsia" w:ascii="宋体" w:hAnsi="宋体" w:eastAsia="宋体" w:cs="宋体"/>
          <w:sz w:val="24"/>
          <w:szCs w:val="24"/>
        </w:rPr>
        <w:t>超过年度缴费工资申报期，存在新入职员工或缴费工资发生调整需要申报年度缴费工资的，系统应提供补偿功能，支持补报、调整本年度或历史年度缴费工资</w:t>
      </w:r>
      <w:r>
        <w:rPr>
          <w:rFonts w:hint="eastAsia" w:ascii="宋体" w:hAnsi="宋体" w:eastAsia="宋体"/>
          <w:sz w:val="24"/>
          <w:szCs w:val="24"/>
        </w:rPr>
        <w:t>。</w:t>
      </w:r>
    </w:p>
    <w:p>
      <w:pPr>
        <w:ind w:firstLine="480"/>
        <w:rPr>
          <w:rFonts w:ascii="宋体" w:hAnsi="宋体" w:eastAsia="宋体"/>
          <w:sz w:val="24"/>
          <w:szCs w:val="24"/>
        </w:rPr>
      </w:pPr>
      <w:r>
        <w:rPr>
          <w:rFonts w:hint="eastAsia" w:ascii="宋体" w:hAnsi="宋体" w:eastAsia="宋体"/>
          <w:sz w:val="24"/>
          <w:szCs w:val="24"/>
        </w:rPr>
        <w:t>本菜单支持按职工粒度申报缴费工资，可切换至按险种申报缴费工资。</w:t>
      </w:r>
    </w:p>
    <w:p>
      <w:pPr>
        <w:spacing w:line="300" w:lineRule="auto"/>
        <w:ind w:firstLine="0" w:firstLineChars="0"/>
      </w:pPr>
      <w:r>
        <w:rPr>
          <w:rFonts w:ascii="幼圆" w:hAnsi="Calibri" w:eastAsia="幼圆" w:cs="黑体"/>
          <w:kern w:val="2"/>
          <w:sz w:val="21"/>
          <w:szCs w:val="21"/>
          <w:lang w:val="en-US" w:eastAsia="zh-CN" w:bidi="ar-SA"/>
        </w:rPr>
        <w:drawing>
          <wp:inline distT="0" distB="0" distL="114300" distR="114300">
            <wp:extent cx="5268595" cy="2135505"/>
            <wp:effectExtent l="0" t="0" r="8255" b="1714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39">
                      <a:lum/>
                    </a:blip>
                    <a:stretch>
                      <a:fillRect/>
                    </a:stretch>
                  </pic:blipFill>
                  <pic:spPr>
                    <a:xfrm>
                      <a:off x="0" y="0"/>
                      <a:ext cx="5268595" cy="2135505"/>
                    </a:xfrm>
                    <a:prstGeom prst="rect">
                      <a:avLst/>
                    </a:prstGeom>
                    <a:noFill/>
                    <a:ln>
                      <a:noFill/>
                    </a:ln>
                  </pic:spPr>
                </pic:pic>
              </a:graphicData>
            </a:graphic>
          </wp:inline>
        </w:drawing>
      </w:r>
    </w:p>
    <w:p>
      <w:pPr>
        <w:numPr>
          <w:ilvl w:val="0"/>
          <w:numId w:val="0"/>
        </w:numPr>
        <w:ind w:firstLine="422" w:firstLineChars="200"/>
        <w:jc w:val="center"/>
        <w:rPr>
          <w:rFonts w:ascii="宋体" w:hAnsi="宋体" w:eastAsia="宋体" w:cs="宋体"/>
          <w:b/>
          <w:bCs/>
        </w:rPr>
      </w:pPr>
      <w:r>
        <w:rPr>
          <w:rFonts w:hint="eastAsia" w:ascii="宋体" w:hAnsi="宋体" w:eastAsia="宋体" w:cs="宋体"/>
          <w:b/>
          <w:bCs/>
        </w:rPr>
        <w:t>图 年度缴费工资调整-按人员申报主界面</w:t>
      </w:r>
    </w:p>
    <w:p>
      <w:pPr>
        <w:pStyle w:val="6"/>
        <w:numPr>
          <w:ilvl w:val="2"/>
          <w:numId w:val="33"/>
        </w:numPr>
        <w:ind w:left="709" w:hanging="709"/>
      </w:pPr>
      <w:bookmarkStart w:id="992" w:name="_Toc178223072"/>
      <w:bookmarkStart w:id="993" w:name="_Toc17903"/>
      <w:bookmarkStart w:id="994" w:name="_Toc1984931809"/>
      <w:bookmarkStart w:id="995" w:name="_Toc153529491"/>
      <w:bookmarkStart w:id="996" w:name="_Toc2140158730"/>
      <w:bookmarkStart w:id="997" w:name="_Toc26825"/>
      <w:bookmarkStart w:id="998" w:name="_Toc1635700688"/>
      <w:bookmarkStart w:id="999" w:name="_Toc153460169"/>
      <w:bookmarkStart w:id="1000" w:name="_Toc217405437"/>
      <w:r>
        <w:rPr>
          <w:rFonts w:hint="eastAsia"/>
        </w:rPr>
        <w:t>操作步骤</w:t>
      </w:r>
      <w:bookmarkEnd w:id="992"/>
      <w:bookmarkEnd w:id="993"/>
      <w:bookmarkEnd w:id="994"/>
      <w:bookmarkEnd w:id="995"/>
      <w:bookmarkEnd w:id="996"/>
      <w:bookmarkEnd w:id="997"/>
      <w:bookmarkEnd w:id="998"/>
      <w:bookmarkEnd w:id="999"/>
      <w:bookmarkEnd w:id="1000"/>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已获取到职工参保登记信息。</w:t>
      </w:r>
    </w:p>
    <w:p>
      <w:pPr>
        <w:ind w:firstLine="0" w:firstLineChars="0"/>
        <w:rPr>
          <w:rFonts w:ascii="宋体" w:hAnsi="宋体" w:eastAsia="宋体"/>
          <w:sz w:val="24"/>
          <w:szCs w:val="24"/>
        </w:rPr>
      </w:pPr>
      <w:r>
        <w:rPr>
          <w:rFonts w:ascii="宋体" w:hAnsi="宋体" w:eastAsia="宋体"/>
          <w:b/>
          <w:bCs/>
          <w:sz w:val="24"/>
          <w:szCs w:val="24"/>
        </w:rPr>
        <w:t>二、页面初始化：</w:t>
      </w:r>
      <w:r>
        <w:rPr>
          <w:rFonts w:ascii="宋体" w:hAnsi="宋体" w:eastAsia="宋体"/>
          <w:sz w:val="24"/>
          <w:szCs w:val="24"/>
        </w:rPr>
        <w:t>默认自动加载</w:t>
      </w:r>
      <w:r>
        <w:rPr>
          <w:rFonts w:hint="eastAsia" w:ascii="宋体" w:hAnsi="宋体" w:eastAsia="宋体"/>
          <w:sz w:val="24"/>
          <w:szCs w:val="24"/>
        </w:rPr>
        <w:t>单位</w:t>
      </w:r>
      <w:r>
        <w:rPr>
          <w:rFonts w:ascii="宋体" w:hAnsi="宋体" w:eastAsia="宋体"/>
          <w:sz w:val="24"/>
          <w:szCs w:val="24"/>
        </w:rPr>
        <w:t>参保信息</w:t>
      </w:r>
      <w:r>
        <w:rPr>
          <w:rFonts w:hint="eastAsia" w:ascii="宋体" w:hAnsi="宋体" w:eastAsia="宋体"/>
          <w:sz w:val="24"/>
          <w:szCs w:val="24"/>
        </w:rPr>
        <w:t>。</w:t>
      </w:r>
    </w:p>
    <w:p>
      <w:pPr>
        <w:ind w:firstLine="0" w:firstLineChars="0"/>
        <w:rPr>
          <w:rFonts w:ascii="宋体" w:hAnsi="宋体" w:eastAsia="宋体"/>
          <w:b/>
          <w:bCs/>
          <w:sz w:val="24"/>
          <w:szCs w:val="24"/>
        </w:rPr>
      </w:pPr>
      <w:r>
        <w:rPr>
          <w:rFonts w:ascii="宋体" w:hAnsi="宋体" w:eastAsia="宋体"/>
          <w:b/>
          <w:bCs/>
          <w:sz w:val="24"/>
          <w:szCs w:val="24"/>
        </w:rPr>
        <w:t>三、页面功能包括：</w:t>
      </w:r>
    </w:p>
    <w:p>
      <w:pPr>
        <w:numPr>
          <w:ilvl w:val="0"/>
          <w:numId w:val="0"/>
        </w:numPr>
        <w:ind w:firstLine="482" w:firstLineChars="200"/>
        <w:rPr>
          <w:rFonts w:ascii="宋体" w:hAnsi="宋体" w:eastAsia="宋体"/>
          <w:sz w:val="24"/>
          <w:szCs w:val="24"/>
        </w:rPr>
      </w:pPr>
      <w:r>
        <w:rPr>
          <w:rFonts w:ascii="宋体" w:hAnsi="宋体" w:eastAsia="宋体"/>
          <w:b/>
          <w:bCs/>
          <w:sz w:val="24"/>
          <w:szCs w:val="24"/>
        </w:rPr>
        <w:t>（二）</w:t>
      </w:r>
      <w:r>
        <w:rPr>
          <w:rFonts w:hint="eastAsia" w:ascii="宋体" w:hAnsi="宋体" w:eastAsia="宋体"/>
          <w:b/>
          <w:bCs/>
          <w:sz w:val="24"/>
          <w:szCs w:val="24"/>
        </w:rPr>
        <w:t>选择年度：</w:t>
      </w:r>
      <w:r>
        <w:rPr>
          <w:rFonts w:hint="eastAsia" w:ascii="宋体" w:hAnsi="宋体" w:eastAsia="宋体"/>
          <w:sz w:val="24"/>
          <w:szCs w:val="24"/>
        </w:rPr>
        <w:t>选择需要调整的生效年度。</w:t>
      </w:r>
    </w:p>
    <w:p>
      <w:pPr>
        <w:numPr>
          <w:ilvl w:val="0"/>
          <w:numId w:val="0"/>
        </w:numPr>
        <w:jc w:val="center"/>
      </w:pPr>
      <w:r>
        <w:rPr>
          <w:rFonts w:ascii="幼圆" w:hAnsi="Calibri" w:eastAsia="幼圆" w:cs="黑体"/>
          <w:kern w:val="2"/>
          <w:sz w:val="21"/>
          <w:szCs w:val="21"/>
          <w:lang w:val="en-US" w:eastAsia="zh-CN" w:bidi="ar-SA"/>
        </w:rPr>
        <w:drawing>
          <wp:inline distT="0" distB="0" distL="114300" distR="114300">
            <wp:extent cx="4152900" cy="2028825"/>
            <wp:effectExtent l="0" t="0" r="0" b="952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40">
                      <a:lum/>
                    </a:blip>
                    <a:stretch>
                      <a:fillRect/>
                    </a:stretch>
                  </pic:blipFill>
                  <pic:spPr>
                    <a:xfrm>
                      <a:off x="0" y="0"/>
                      <a:ext cx="4152900" cy="2028825"/>
                    </a:xfrm>
                    <a:prstGeom prst="rect">
                      <a:avLst/>
                    </a:prstGeom>
                    <a:noFill/>
                    <a:ln>
                      <a:noFill/>
                    </a:ln>
                  </pic:spPr>
                </pic:pic>
              </a:graphicData>
            </a:graphic>
          </wp:inline>
        </w:drawing>
      </w:r>
    </w:p>
    <w:p>
      <w:pPr>
        <w:numPr>
          <w:ilvl w:val="0"/>
          <w:numId w:val="0"/>
        </w:numPr>
        <w:ind w:firstLine="422" w:firstLineChars="200"/>
        <w:jc w:val="center"/>
      </w:pPr>
      <w:r>
        <w:rPr>
          <w:rFonts w:hint="eastAsia" w:ascii="宋体" w:hAnsi="宋体" w:eastAsia="宋体" w:cs="宋体"/>
          <w:b/>
          <w:bCs/>
        </w:rPr>
        <w:t>图 选择年度弹框</w:t>
      </w:r>
    </w:p>
    <w:p>
      <w:pPr>
        <w:ind w:firstLine="0" w:firstLineChars="0"/>
        <w:rPr>
          <w:rFonts w:ascii="宋体" w:hAnsi="宋体" w:eastAsia="宋体"/>
          <w:b/>
          <w:bCs/>
          <w:sz w:val="24"/>
          <w:szCs w:val="24"/>
        </w:rPr>
      </w:pPr>
      <w:r>
        <w:rPr>
          <w:rFonts w:hint="eastAsia" w:ascii="宋体" w:hAnsi="宋体" w:eastAsia="宋体"/>
          <w:b/>
          <w:bCs/>
          <w:sz w:val="24"/>
          <w:szCs w:val="24"/>
        </w:rPr>
        <w:t>四</w:t>
      </w:r>
      <w:r>
        <w:rPr>
          <w:rFonts w:ascii="宋体" w:hAnsi="宋体" w:eastAsia="宋体"/>
          <w:b/>
          <w:bCs/>
          <w:sz w:val="24"/>
          <w:szCs w:val="24"/>
        </w:rPr>
        <w:t>、添加：</w:t>
      </w:r>
    </w:p>
    <w:p>
      <w:pPr>
        <w:ind w:firstLine="480"/>
        <w:rPr>
          <w:rFonts w:ascii="宋体" w:hAnsi="宋体" w:eastAsia="宋体"/>
          <w:b/>
          <w:bCs/>
          <w:sz w:val="24"/>
          <w:szCs w:val="24"/>
        </w:rPr>
      </w:pPr>
      <w:r>
        <w:rPr>
          <w:rFonts w:ascii="宋体" w:hAnsi="宋体" w:eastAsia="宋体"/>
          <w:sz w:val="24"/>
          <w:szCs w:val="24"/>
        </w:rPr>
        <w:t>申报职工缴费工资第一步为添加职工信息，申报职工的缴费工资需要先将职工信息添加到列表中。系统添加职工信息的方式有：单个录入、外部文件导入、添加全部正常缴费职工、添加全部正常缴费职工</w:t>
      </w:r>
      <w:r>
        <w:rPr>
          <w:rFonts w:hint="eastAsia" w:ascii="宋体" w:hAnsi="宋体" w:eastAsia="宋体"/>
          <w:sz w:val="24"/>
          <w:szCs w:val="24"/>
        </w:rPr>
        <w:t>（缴费工资为空）</w:t>
      </w:r>
      <w:r>
        <w:rPr>
          <w:rFonts w:ascii="宋体" w:hAnsi="宋体" w:eastAsia="宋体"/>
          <w:sz w:val="24"/>
          <w:szCs w:val="24"/>
        </w:rPr>
        <w:t>、按分组添加缴费职工。</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2571750" cy="201930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41">
                      <a:lum/>
                    </a:blip>
                    <a:stretch>
                      <a:fillRect/>
                    </a:stretch>
                  </pic:blipFill>
                  <pic:spPr>
                    <a:xfrm>
                      <a:off x="0" y="0"/>
                      <a:ext cx="2571750" cy="201930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添加方式下拉框</w:t>
      </w:r>
    </w:p>
    <w:p>
      <w:pPr>
        <w:ind w:firstLine="0" w:firstLineChars="0"/>
        <w:rPr>
          <w:rFonts w:ascii="宋体" w:hAnsi="宋体" w:eastAsia="宋体"/>
          <w:sz w:val="24"/>
          <w:szCs w:val="24"/>
        </w:rPr>
      </w:pPr>
      <w:r>
        <w:rPr>
          <w:rFonts w:ascii="宋体" w:hAnsi="宋体" w:eastAsia="宋体"/>
          <w:b/>
          <w:bCs/>
          <w:sz w:val="24"/>
          <w:szCs w:val="24"/>
        </w:rPr>
        <w:t>（一）单个录入：</w:t>
      </w:r>
      <w:r>
        <w:rPr>
          <w:rFonts w:ascii="宋体" w:hAnsi="宋体" w:eastAsia="宋体"/>
          <w:sz w:val="24"/>
          <w:szCs w:val="24"/>
        </w:rPr>
        <w:t>添加职工数量较少，可选择单个录入方式，如下界面展示，所有字段必填。</w:t>
      </w:r>
    </w:p>
    <w:p>
      <w:pPr>
        <w:ind w:firstLine="482"/>
        <w:rPr>
          <w:rFonts w:ascii="宋体" w:hAnsi="宋体" w:eastAsia="宋体"/>
          <w:sz w:val="24"/>
          <w:szCs w:val="24"/>
        </w:rPr>
      </w:pPr>
      <w:r>
        <w:rPr>
          <w:rFonts w:ascii="宋体" w:hAnsi="宋体" w:eastAsia="宋体"/>
          <w:b/>
          <w:bCs/>
          <w:sz w:val="24"/>
          <w:szCs w:val="24"/>
        </w:rPr>
        <w:t>1.姓名：</w:t>
      </w:r>
      <w:r>
        <w:rPr>
          <w:rFonts w:ascii="宋体" w:hAnsi="宋体" w:eastAsia="宋体"/>
          <w:sz w:val="24"/>
          <w:szCs w:val="24"/>
        </w:rPr>
        <w:t>点击姓名输入框后，下拉展示系统中所有的职工姓名，用户可直接选择，若单位的职工较多，下拉找职工姓名比较麻烦，可直接在文本框中输入职工姓名，姓名文本框输入框支持模糊查询，如需要添加的职工姓名为林婷，只需要输入“林”字下拉列表中即可展示所有姓名含有“林”字的职工姓名。</w:t>
      </w:r>
    </w:p>
    <w:p>
      <w:pPr>
        <w:ind w:firstLine="482"/>
        <w:rPr>
          <w:rFonts w:ascii="宋体" w:hAnsi="宋体" w:eastAsia="宋体"/>
          <w:sz w:val="24"/>
          <w:szCs w:val="24"/>
        </w:rPr>
      </w:pPr>
      <w:r>
        <w:rPr>
          <w:rFonts w:ascii="宋体" w:hAnsi="宋体" w:eastAsia="宋体"/>
          <w:b/>
          <w:bCs/>
          <w:sz w:val="24"/>
          <w:szCs w:val="24"/>
        </w:rPr>
        <w:t>2.证件号码：</w:t>
      </w:r>
      <w:r>
        <w:rPr>
          <w:rFonts w:ascii="宋体" w:hAnsi="宋体" w:eastAsia="宋体"/>
          <w:sz w:val="24"/>
          <w:szCs w:val="24"/>
        </w:rPr>
        <w:t>根据输入的姓名系统自动带出该职工的证件号码。</w:t>
      </w:r>
    </w:p>
    <w:p>
      <w:pPr>
        <w:ind w:firstLine="482"/>
        <w:rPr>
          <w:rFonts w:ascii="宋体" w:hAnsi="宋体" w:eastAsia="宋体"/>
          <w:sz w:val="24"/>
          <w:szCs w:val="24"/>
        </w:rPr>
      </w:pPr>
      <w:r>
        <w:rPr>
          <w:rFonts w:ascii="宋体" w:hAnsi="宋体" w:eastAsia="宋体"/>
          <w:b/>
          <w:bCs/>
          <w:sz w:val="24"/>
          <w:szCs w:val="24"/>
        </w:rPr>
        <w:t>3.</w:t>
      </w:r>
      <w:r>
        <w:rPr>
          <w:rFonts w:hint="eastAsia" w:ascii="宋体" w:hAnsi="宋体" w:eastAsia="宋体"/>
          <w:b/>
          <w:bCs/>
          <w:sz w:val="24"/>
          <w:szCs w:val="24"/>
        </w:rPr>
        <w:t>上年缴费工资</w:t>
      </w:r>
      <w:r>
        <w:rPr>
          <w:rFonts w:ascii="宋体" w:hAnsi="宋体" w:eastAsia="宋体"/>
          <w:b/>
          <w:bCs/>
          <w:sz w:val="24"/>
          <w:szCs w:val="24"/>
        </w:rPr>
        <w:t>：</w:t>
      </w:r>
      <w:r>
        <w:rPr>
          <w:rFonts w:ascii="宋体" w:hAnsi="宋体" w:eastAsia="宋体"/>
          <w:sz w:val="24"/>
          <w:szCs w:val="24"/>
        </w:rPr>
        <w:t>不可编辑，仅作为展示，参考作用。</w:t>
      </w:r>
    </w:p>
    <w:p>
      <w:pPr>
        <w:ind w:firstLine="482"/>
        <w:rPr>
          <w:rFonts w:ascii="宋体" w:hAnsi="宋体" w:eastAsia="宋体"/>
          <w:sz w:val="24"/>
          <w:szCs w:val="24"/>
        </w:rPr>
      </w:pPr>
      <w:r>
        <w:rPr>
          <w:rFonts w:ascii="宋体" w:hAnsi="宋体" w:eastAsia="宋体"/>
          <w:b/>
          <w:bCs/>
          <w:sz w:val="24"/>
          <w:szCs w:val="24"/>
        </w:rPr>
        <w:t>4.调整申报信息：</w:t>
      </w:r>
      <w:r>
        <w:rPr>
          <w:rFonts w:ascii="宋体" w:hAnsi="宋体" w:eastAsia="宋体"/>
          <w:sz w:val="24"/>
          <w:szCs w:val="24"/>
        </w:rPr>
        <w:t>编辑新缴费工资。</w:t>
      </w:r>
    </w:p>
    <w:p>
      <w:pPr>
        <w:ind w:firstLine="0" w:firstLineChars="0"/>
      </w:pPr>
      <w:r>
        <w:rPr>
          <w:rFonts w:ascii="幼圆" w:hAnsi="Calibri" w:eastAsia="幼圆" w:cs="黑体"/>
          <w:kern w:val="2"/>
          <w:sz w:val="21"/>
          <w:szCs w:val="21"/>
          <w:lang w:val="en-US" w:eastAsia="zh-CN" w:bidi="ar-SA"/>
        </w:rPr>
        <w:drawing>
          <wp:inline distT="0" distB="0" distL="114300" distR="114300">
            <wp:extent cx="5273675" cy="2912110"/>
            <wp:effectExtent l="0" t="0" r="3175" b="254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42">
                      <a:lum/>
                    </a:blip>
                    <a:stretch>
                      <a:fillRect/>
                    </a:stretch>
                  </pic:blipFill>
                  <pic:spPr>
                    <a:xfrm>
                      <a:off x="0" y="0"/>
                      <a:ext cx="5273675" cy="291211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单个录入页面</w:t>
      </w:r>
    </w:p>
    <w:p>
      <w:pPr>
        <w:ind w:firstLine="0" w:firstLineChars="0"/>
        <w:rPr>
          <w:rFonts w:ascii="宋体" w:hAnsi="宋体" w:eastAsia="宋体"/>
          <w:b/>
          <w:bCs/>
          <w:sz w:val="24"/>
          <w:szCs w:val="24"/>
        </w:rPr>
      </w:pPr>
      <w:r>
        <w:rPr>
          <w:rFonts w:hint="eastAsia" w:ascii="宋体" w:hAnsi="宋体" w:eastAsia="宋体"/>
          <w:b/>
          <w:bCs/>
          <w:sz w:val="24"/>
          <w:szCs w:val="24"/>
        </w:rPr>
        <w:t>（二）</w:t>
      </w:r>
      <w:r>
        <w:rPr>
          <w:rFonts w:ascii="宋体" w:hAnsi="宋体" w:eastAsia="宋体"/>
          <w:b/>
          <w:bCs/>
          <w:sz w:val="24"/>
          <w:szCs w:val="24"/>
        </w:rPr>
        <w:t>外部文件导入：</w:t>
      </w:r>
    </w:p>
    <w:p>
      <w:pPr>
        <w:numPr>
          <w:ilvl w:val="0"/>
          <w:numId w:val="0"/>
        </w:numPr>
        <w:ind w:firstLine="480" w:firstLineChars="200"/>
        <w:rPr>
          <w:rFonts w:ascii="宋体" w:hAnsi="宋体" w:eastAsia="宋体"/>
          <w:sz w:val="24"/>
          <w:szCs w:val="24"/>
        </w:rPr>
      </w:pPr>
      <w:r>
        <w:rPr>
          <w:rFonts w:ascii="宋体" w:hAnsi="宋体" w:eastAsia="宋体"/>
          <w:sz w:val="24"/>
          <w:szCs w:val="24"/>
        </w:rPr>
        <w:t>若申报的职工数量较多，可采用导入Excel文件添加职工缴费工资信息，配合导入模板下载功能一起使用，先下载导入模板，在模板中编辑好职工信息后导入系统中，区别</w:t>
      </w:r>
      <w:r>
        <w:rPr>
          <w:rFonts w:hint="eastAsia" w:ascii="宋体" w:hAnsi="宋体" w:eastAsia="宋体"/>
          <w:sz w:val="24"/>
          <w:szCs w:val="24"/>
        </w:rPr>
        <w:t>按人员申报</w:t>
      </w:r>
      <w:r>
        <w:rPr>
          <w:rFonts w:ascii="宋体" w:hAnsi="宋体" w:eastAsia="宋体"/>
          <w:sz w:val="24"/>
          <w:szCs w:val="24"/>
        </w:rPr>
        <w:t>缴费工资在于模板中是按照险种来编辑缴费工资的。</w:t>
      </w:r>
    </w:p>
    <w:p>
      <w:pPr>
        <w:ind w:firstLine="0" w:firstLineChars="0"/>
        <w:rPr>
          <w:rFonts w:ascii="宋体" w:hAnsi="宋体" w:eastAsia="宋体"/>
          <w:b/>
          <w:bCs/>
          <w:sz w:val="24"/>
          <w:szCs w:val="24"/>
        </w:rPr>
      </w:pPr>
      <w:r>
        <w:rPr>
          <w:rFonts w:hint="eastAsia" w:ascii="宋体" w:hAnsi="宋体" w:eastAsia="宋体"/>
          <w:b/>
          <w:bCs/>
          <w:sz w:val="24"/>
          <w:szCs w:val="24"/>
        </w:rPr>
        <w:t>（三）</w:t>
      </w:r>
      <w:r>
        <w:rPr>
          <w:rFonts w:ascii="宋体" w:hAnsi="宋体" w:eastAsia="宋体"/>
          <w:b/>
          <w:bCs/>
          <w:sz w:val="24"/>
          <w:szCs w:val="24"/>
        </w:rPr>
        <w:t>添加全部正常缴费职工：</w:t>
      </w:r>
    </w:p>
    <w:p>
      <w:pPr>
        <w:numPr>
          <w:ilvl w:val="0"/>
          <w:numId w:val="0"/>
        </w:numPr>
        <w:ind w:firstLine="480" w:firstLineChars="200"/>
        <w:rPr>
          <w:rFonts w:ascii="宋体" w:hAnsi="宋体" w:eastAsia="宋体"/>
          <w:sz w:val="24"/>
          <w:szCs w:val="24"/>
        </w:rPr>
      </w:pPr>
      <w:r>
        <w:rPr>
          <w:rFonts w:ascii="宋体" w:hAnsi="宋体" w:eastAsia="宋体"/>
          <w:sz w:val="24"/>
          <w:szCs w:val="24"/>
        </w:rPr>
        <w:t>点击后将单位下所有符合正常缴费职工的信息添加到列表中。</w:t>
      </w:r>
    </w:p>
    <w:p>
      <w:pPr>
        <w:ind w:firstLine="0" w:firstLineChars="0"/>
        <w:rPr>
          <w:rFonts w:ascii="宋体" w:hAnsi="宋体" w:eastAsia="宋体"/>
          <w:b/>
          <w:bCs/>
          <w:sz w:val="24"/>
          <w:szCs w:val="24"/>
        </w:rPr>
      </w:pPr>
      <w:r>
        <w:rPr>
          <w:rFonts w:hint="eastAsia" w:ascii="宋体" w:hAnsi="宋体" w:eastAsia="宋体"/>
          <w:b/>
          <w:bCs/>
          <w:sz w:val="24"/>
          <w:szCs w:val="24"/>
        </w:rPr>
        <w:t>（四）</w:t>
      </w:r>
      <w:r>
        <w:rPr>
          <w:rFonts w:ascii="宋体" w:hAnsi="宋体" w:eastAsia="宋体"/>
          <w:b/>
          <w:bCs/>
          <w:sz w:val="24"/>
          <w:szCs w:val="24"/>
        </w:rPr>
        <w:t>添加全部正常缴费职工</w:t>
      </w:r>
      <w:r>
        <w:rPr>
          <w:rFonts w:hint="eastAsia" w:ascii="宋体" w:hAnsi="宋体" w:eastAsia="宋体"/>
          <w:b/>
          <w:bCs/>
          <w:sz w:val="24"/>
          <w:szCs w:val="24"/>
        </w:rPr>
        <w:t>（缴费工资为空）</w:t>
      </w:r>
      <w:r>
        <w:rPr>
          <w:rFonts w:ascii="宋体" w:hAnsi="宋体" w:eastAsia="宋体"/>
          <w:b/>
          <w:bCs/>
          <w:sz w:val="24"/>
          <w:szCs w:val="24"/>
        </w:rPr>
        <w:t>：</w:t>
      </w:r>
    </w:p>
    <w:p>
      <w:pPr>
        <w:numPr>
          <w:ilvl w:val="0"/>
          <w:numId w:val="0"/>
        </w:numPr>
        <w:ind w:firstLine="480" w:firstLineChars="200"/>
        <w:rPr>
          <w:rFonts w:ascii="宋体" w:hAnsi="宋体" w:eastAsia="宋体"/>
          <w:sz w:val="24"/>
          <w:szCs w:val="24"/>
        </w:rPr>
      </w:pPr>
      <w:r>
        <w:rPr>
          <w:rFonts w:hint="eastAsia" w:ascii="宋体" w:hAnsi="宋体" w:eastAsia="宋体"/>
          <w:sz w:val="24"/>
          <w:szCs w:val="24"/>
        </w:rPr>
        <w:t>点击后将生效年度内未申报年度缴费工资的职工添加到列表中</w:t>
      </w:r>
      <w:r>
        <w:rPr>
          <w:rFonts w:ascii="宋体" w:hAnsi="宋体" w:eastAsia="宋体"/>
          <w:sz w:val="24"/>
          <w:szCs w:val="24"/>
        </w:rPr>
        <w:t>。</w:t>
      </w:r>
    </w:p>
    <w:p>
      <w:pPr>
        <w:ind w:firstLine="0" w:firstLineChars="0"/>
        <w:jc w:val="left"/>
        <w:rPr>
          <w:rFonts w:ascii="宋体" w:hAnsi="宋体" w:eastAsia="宋体"/>
          <w:b/>
          <w:bCs/>
          <w:sz w:val="24"/>
          <w:szCs w:val="24"/>
        </w:rPr>
      </w:pPr>
      <w:r>
        <w:rPr>
          <w:rFonts w:hint="eastAsia" w:ascii="宋体" w:hAnsi="宋体" w:eastAsia="宋体"/>
          <w:b/>
          <w:bCs/>
          <w:sz w:val="24"/>
          <w:szCs w:val="24"/>
        </w:rPr>
        <w:t>（五）按分组添加缴费职工：</w:t>
      </w:r>
    </w:p>
    <w:p>
      <w:pPr>
        <w:numPr>
          <w:ilvl w:val="0"/>
          <w:numId w:val="0"/>
        </w:numPr>
        <w:ind w:firstLine="480" w:firstLineChars="200"/>
        <w:rPr>
          <w:rFonts w:ascii="宋体" w:hAnsi="宋体" w:eastAsia="宋体"/>
          <w:sz w:val="24"/>
          <w:szCs w:val="24"/>
        </w:rPr>
      </w:pPr>
      <w:r>
        <w:rPr>
          <w:rFonts w:hint="eastAsia" w:ascii="宋体" w:hAnsi="宋体" w:eastAsia="宋体"/>
          <w:sz w:val="24"/>
          <w:szCs w:val="24"/>
        </w:rPr>
        <w:t>可</w:t>
      </w:r>
      <w:r>
        <w:rPr>
          <w:rFonts w:ascii="宋体" w:hAnsi="宋体" w:eastAsia="宋体"/>
          <w:sz w:val="24"/>
          <w:szCs w:val="24"/>
        </w:rPr>
        <w:t>根据</w:t>
      </w:r>
      <w:r>
        <w:rPr>
          <w:rFonts w:hint="eastAsia" w:ascii="宋体" w:hAnsi="宋体" w:eastAsia="宋体"/>
          <w:sz w:val="24"/>
          <w:szCs w:val="24"/>
        </w:rPr>
        <w:t>选择的分组，调整缴费工资，添加该分组下的所有职工。</w:t>
      </w:r>
    </w:p>
    <w:p>
      <w:pPr>
        <w:ind w:firstLine="0" w:firstLineChars="0"/>
        <w:jc w:val="left"/>
      </w:pPr>
      <w:r>
        <w:rPr>
          <w:rFonts w:ascii="幼圆" w:hAnsi="Calibri" w:eastAsia="幼圆" w:cs="黑体"/>
          <w:kern w:val="2"/>
          <w:sz w:val="21"/>
          <w:szCs w:val="21"/>
          <w:lang w:val="en-US" w:eastAsia="zh-CN" w:bidi="ar-SA"/>
        </w:rPr>
        <w:drawing>
          <wp:inline distT="0" distB="0" distL="114300" distR="114300">
            <wp:extent cx="4940300" cy="2857500"/>
            <wp:effectExtent l="0" t="0" r="1270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43">
                      <a:lum/>
                    </a:blip>
                    <a:stretch>
                      <a:fillRect/>
                    </a:stretch>
                  </pic:blipFill>
                  <pic:spPr>
                    <a:xfrm>
                      <a:off x="0" y="0"/>
                      <a:ext cx="4940300" cy="285750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按分组添加页面</w:t>
      </w:r>
    </w:p>
    <w:p>
      <w:pPr>
        <w:ind w:firstLine="0" w:firstLineChars="0"/>
        <w:jc w:val="left"/>
        <w:rPr>
          <w:rFonts w:ascii="宋体" w:hAnsi="宋体" w:eastAsia="宋体"/>
          <w:sz w:val="24"/>
          <w:szCs w:val="24"/>
        </w:rPr>
      </w:pPr>
    </w:p>
    <w:p>
      <w:pPr>
        <w:ind w:firstLine="0" w:firstLineChars="0"/>
        <w:rPr>
          <w:rFonts w:ascii="宋体" w:hAnsi="宋体" w:eastAsia="宋体"/>
          <w:sz w:val="24"/>
          <w:szCs w:val="24"/>
        </w:rPr>
      </w:pPr>
      <w:r>
        <w:rPr>
          <w:rFonts w:hint="eastAsia" w:ascii="宋体" w:hAnsi="宋体" w:eastAsia="宋体"/>
          <w:b/>
          <w:bCs/>
          <w:sz w:val="24"/>
          <w:szCs w:val="24"/>
        </w:rPr>
        <w:t>五</w:t>
      </w:r>
      <w:r>
        <w:rPr>
          <w:rFonts w:ascii="宋体" w:hAnsi="宋体" w:eastAsia="宋体"/>
          <w:b/>
          <w:bCs/>
          <w:sz w:val="24"/>
          <w:szCs w:val="24"/>
        </w:rPr>
        <w:t>、导出：</w:t>
      </w:r>
      <w:r>
        <w:rPr>
          <w:rFonts w:ascii="宋体" w:hAnsi="宋体" w:eastAsia="宋体"/>
          <w:sz w:val="24"/>
          <w:szCs w:val="24"/>
        </w:rPr>
        <w:t>分为选中职工导出和所有职工</w:t>
      </w:r>
    </w:p>
    <w:p>
      <w:pPr>
        <w:ind w:firstLine="0" w:firstLineChars="0"/>
        <w:rPr>
          <w:rFonts w:ascii="宋体" w:hAnsi="宋体" w:eastAsia="宋体"/>
          <w:b/>
          <w:bCs/>
          <w:sz w:val="24"/>
          <w:szCs w:val="24"/>
        </w:rPr>
      </w:pPr>
      <w:r>
        <w:rPr>
          <w:rFonts w:ascii="宋体" w:hAnsi="宋体" w:eastAsia="宋体"/>
          <w:b/>
          <w:bCs/>
          <w:sz w:val="24"/>
          <w:szCs w:val="24"/>
        </w:rPr>
        <w:t>（一）选中职工：</w:t>
      </w:r>
    </w:p>
    <w:p>
      <w:pPr>
        <w:ind w:firstLine="480"/>
        <w:rPr>
          <w:rFonts w:ascii="宋体" w:hAnsi="宋体" w:eastAsia="宋体"/>
          <w:sz w:val="24"/>
          <w:szCs w:val="24"/>
        </w:rPr>
      </w:pPr>
      <w:r>
        <w:rPr>
          <w:rFonts w:ascii="宋体" w:hAnsi="宋体" w:eastAsia="宋体"/>
          <w:sz w:val="24"/>
          <w:szCs w:val="24"/>
        </w:rPr>
        <w:t>勾选</w:t>
      </w:r>
      <w:r>
        <w:rPr>
          <w:rFonts w:hint="eastAsia" w:ascii="宋体" w:hAnsi="宋体" w:eastAsia="宋体"/>
          <w:sz w:val="24"/>
          <w:szCs w:val="24"/>
        </w:rPr>
        <w:t>列表</w:t>
      </w:r>
      <w:r>
        <w:rPr>
          <w:rFonts w:ascii="宋体" w:hAnsi="宋体" w:eastAsia="宋体"/>
          <w:sz w:val="24"/>
          <w:szCs w:val="24"/>
        </w:rPr>
        <w:t>需要导出的职工数据，导出只能导出选中的职工，若需要导出部分职工时，可结合查询条件，先筛选出这部分需要导出的职工信息，再勾选这些职工数据，点击【选中职工】按钮。选中职工最大可导出数据量为当前页选中的数据，若需要导出的职工数据量超出当前页面可展示的数据量，即翻页，可调整页面底部的每页显示条数，目前系统一页最大可支持展示1万条的数据量。</w:t>
      </w:r>
    </w:p>
    <w:p>
      <w:pPr>
        <w:ind w:firstLine="0" w:firstLineChars="0"/>
        <w:rPr>
          <w:rFonts w:ascii="宋体" w:hAnsi="宋体" w:eastAsia="宋体"/>
          <w:b/>
          <w:bCs/>
          <w:sz w:val="24"/>
          <w:szCs w:val="24"/>
        </w:rPr>
      </w:pPr>
      <w:r>
        <w:rPr>
          <w:rFonts w:hint="eastAsia" w:ascii="宋体" w:hAnsi="宋体" w:eastAsia="宋体"/>
          <w:b/>
          <w:bCs/>
          <w:sz w:val="24"/>
          <w:szCs w:val="24"/>
        </w:rPr>
        <w:t>（二）</w:t>
      </w:r>
      <w:r>
        <w:rPr>
          <w:rFonts w:ascii="宋体" w:hAnsi="宋体" w:eastAsia="宋体"/>
          <w:b/>
          <w:bCs/>
          <w:sz w:val="24"/>
          <w:szCs w:val="24"/>
        </w:rPr>
        <w:t>所有职工：</w:t>
      </w:r>
    </w:p>
    <w:p>
      <w:pPr>
        <w:ind w:firstLine="480"/>
        <w:rPr>
          <w:rFonts w:ascii="宋体" w:hAnsi="宋体" w:eastAsia="宋体"/>
          <w:sz w:val="24"/>
          <w:szCs w:val="24"/>
        </w:rPr>
      </w:pPr>
      <w:r>
        <w:rPr>
          <w:rFonts w:ascii="宋体" w:hAnsi="宋体" w:eastAsia="宋体"/>
          <w:sz w:val="24"/>
          <w:szCs w:val="24"/>
        </w:rPr>
        <w:t>导出该单位下所有的职工数据，若单位的职工数据量较大，导出时耗时较长，请耐心等待。</w:t>
      </w:r>
    </w:p>
    <w:p>
      <w:pPr>
        <w:ind w:firstLine="0" w:firstLineChars="0"/>
        <w:rPr>
          <w:rFonts w:ascii="宋体" w:hAnsi="宋体" w:eastAsia="宋体"/>
          <w:sz w:val="24"/>
          <w:szCs w:val="24"/>
        </w:rPr>
      </w:pPr>
      <w:r>
        <w:rPr>
          <w:rFonts w:hint="eastAsia" w:ascii="宋体" w:hAnsi="宋体" w:eastAsia="宋体"/>
          <w:b/>
          <w:bCs/>
          <w:sz w:val="24"/>
          <w:szCs w:val="24"/>
        </w:rPr>
        <w:t>六</w:t>
      </w:r>
      <w:r>
        <w:rPr>
          <w:rFonts w:ascii="宋体" w:hAnsi="宋体" w:eastAsia="宋体"/>
          <w:b/>
          <w:bCs/>
          <w:sz w:val="24"/>
          <w:szCs w:val="24"/>
        </w:rPr>
        <w:t>、</w:t>
      </w:r>
      <w:r>
        <w:rPr>
          <w:rFonts w:hint="eastAsia" w:ascii="宋体" w:hAnsi="宋体" w:eastAsia="宋体"/>
          <w:b/>
          <w:bCs/>
          <w:sz w:val="24"/>
          <w:szCs w:val="24"/>
        </w:rPr>
        <w:t>修改</w:t>
      </w:r>
      <w:r>
        <w:rPr>
          <w:rFonts w:ascii="宋体" w:hAnsi="宋体" w:eastAsia="宋体"/>
          <w:b/>
          <w:bCs/>
          <w:sz w:val="24"/>
          <w:szCs w:val="24"/>
        </w:rPr>
        <w:t>缴费工资</w:t>
      </w:r>
      <w:r>
        <w:rPr>
          <w:rFonts w:hint="eastAsia" w:ascii="宋体" w:hAnsi="宋体" w:eastAsia="宋体"/>
          <w:b/>
          <w:bCs/>
          <w:sz w:val="24"/>
          <w:szCs w:val="24"/>
        </w:rPr>
        <w:t>：</w:t>
      </w:r>
      <w:r>
        <w:rPr>
          <w:rFonts w:hint="eastAsia" w:ascii="宋体" w:hAnsi="宋体" w:eastAsia="宋体"/>
          <w:sz w:val="24"/>
          <w:szCs w:val="24"/>
        </w:rPr>
        <w:t>软件没有修改功能按钮，可直接在数据行列表中修改“新缴费工资”。</w:t>
      </w:r>
    </w:p>
    <w:p>
      <w:pPr>
        <w:ind w:firstLine="0" w:firstLineChars="0"/>
        <w:rPr>
          <w:rFonts w:ascii="宋体" w:hAnsi="宋体" w:eastAsia="宋体"/>
          <w:sz w:val="24"/>
          <w:szCs w:val="24"/>
        </w:rPr>
      </w:pPr>
      <w:r>
        <w:rPr>
          <w:rFonts w:hint="eastAsia" w:ascii="宋体" w:hAnsi="宋体" w:eastAsia="宋体"/>
          <w:b/>
          <w:bCs/>
          <w:sz w:val="24"/>
          <w:szCs w:val="24"/>
        </w:rPr>
        <w:t>七</w:t>
      </w:r>
      <w:r>
        <w:rPr>
          <w:rFonts w:ascii="宋体" w:hAnsi="宋体" w:eastAsia="宋体"/>
          <w:b/>
          <w:bCs/>
          <w:sz w:val="24"/>
          <w:szCs w:val="24"/>
        </w:rPr>
        <w:t>、</w:t>
      </w:r>
      <w:r>
        <w:rPr>
          <w:rFonts w:hint="eastAsia" w:ascii="宋体" w:hAnsi="宋体" w:eastAsia="宋体"/>
          <w:b/>
          <w:bCs/>
          <w:sz w:val="24"/>
          <w:szCs w:val="24"/>
        </w:rPr>
        <w:t>删除：</w:t>
      </w:r>
      <w:r>
        <w:rPr>
          <w:rFonts w:hint="eastAsia" w:ascii="宋体" w:hAnsi="宋体" w:eastAsia="宋体"/>
          <w:sz w:val="24"/>
          <w:szCs w:val="24"/>
        </w:rPr>
        <w:t>可删除未申报数据，如果无法删除会给出提示。</w:t>
      </w:r>
    </w:p>
    <w:p>
      <w:pPr>
        <w:ind w:firstLine="0" w:firstLineChars="0"/>
        <w:rPr>
          <w:rFonts w:ascii="宋体" w:hAnsi="宋体" w:eastAsia="宋体" w:cs="Times New Roman"/>
          <w:color w:val="000000"/>
          <w:sz w:val="24"/>
          <w:szCs w:val="36"/>
        </w:rPr>
      </w:pPr>
      <w:r>
        <w:rPr>
          <w:rFonts w:hint="eastAsia" w:ascii="宋体" w:hAnsi="宋体" w:eastAsia="宋体"/>
          <w:b/>
          <w:bCs/>
          <w:sz w:val="24"/>
          <w:szCs w:val="24"/>
        </w:rPr>
        <w:t>八</w:t>
      </w:r>
      <w:r>
        <w:rPr>
          <w:rFonts w:ascii="宋体" w:hAnsi="宋体" w:eastAsia="宋体"/>
          <w:b/>
          <w:bCs/>
          <w:sz w:val="24"/>
          <w:szCs w:val="24"/>
        </w:rPr>
        <w:t>、</w:t>
      </w:r>
      <w:r>
        <w:rPr>
          <w:rFonts w:hint="eastAsia" w:ascii="宋体" w:hAnsi="宋体" w:eastAsia="宋体"/>
          <w:b/>
          <w:bCs/>
          <w:sz w:val="24"/>
          <w:szCs w:val="24"/>
        </w:rPr>
        <w:t>提交申报：</w:t>
      </w:r>
      <w:r>
        <w:rPr>
          <w:rFonts w:hint="eastAsia" w:ascii="宋体" w:hAnsi="宋体" w:eastAsia="宋体"/>
          <w:sz w:val="24"/>
          <w:szCs w:val="24"/>
        </w:rPr>
        <w:t>确认无误后，选择需要提交的数据行，点击</w:t>
      </w:r>
      <w:r>
        <w:rPr>
          <w:rFonts w:ascii="宋体" w:hAnsi="宋体" w:eastAsia="宋体"/>
          <w:sz w:val="24"/>
          <w:szCs w:val="24"/>
        </w:rPr>
        <w:t>【</w:t>
      </w:r>
      <w:r>
        <w:rPr>
          <w:rFonts w:hint="eastAsia" w:ascii="宋体" w:hAnsi="宋体" w:eastAsia="宋体"/>
          <w:sz w:val="24"/>
          <w:szCs w:val="24"/>
        </w:rPr>
        <w:t>提交申报</w:t>
      </w:r>
      <w:r>
        <w:rPr>
          <w:rFonts w:ascii="宋体" w:hAnsi="宋体" w:eastAsia="宋体"/>
          <w:sz w:val="24"/>
          <w:szCs w:val="24"/>
        </w:rPr>
        <w:t>】</w:t>
      </w:r>
      <w:r>
        <w:rPr>
          <w:rFonts w:hint="eastAsia" w:ascii="宋体" w:hAnsi="宋体" w:eastAsia="宋体"/>
          <w:sz w:val="24"/>
          <w:szCs w:val="24"/>
        </w:rPr>
        <w:t>按钮。</w:t>
      </w:r>
    </w:p>
    <w:p>
      <w:pPr>
        <w:ind w:firstLine="0" w:firstLineChars="0"/>
        <w:jc w:val="center"/>
        <w:rPr>
          <w:rFonts w:ascii="宋体" w:hAnsi="宋体" w:eastAsia="宋体" w:cs="Times New Roman"/>
          <w:color w:val="000000"/>
          <w:sz w:val="24"/>
          <w:szCs w:val="36"/>
        </w:rPr>
      </w:pPr>
      <w:r>
        <w:rPr>
          <w:rFonts w:ascii="幼圆" w:hAnsi="Calibri" w:eastAsia="幼圆" w:cs="黑体"/>
          <w:kern w:val="2"/>
          <w:sz w:val="21"/>
          <w:szCs w:val="21"/>
          <w:lang w:val="en-US" w:eastAsia="zh-CN" w:bidi="ar-SA"/>
        </w:rPr>
        <w:drawing>
          <wp:inline distT="0" distB="0" distL="114300" distR="114300">
            <wp:extent cx="4152900" cy="1739900"/>
            <wp:effectExtent l="0" t="0" r="0" b="1270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44">
                      <a:lum/>
                    </a:blip>
                    <a:stretch>
                      <a:fillRect/>
                    </a:stretch>
                  </pic:blipFill>
                  <pic:spPr>
                    <a:xfrm>
                      <a:off x="0" y="0"/>
                      <a:ext cx="4152900" cy="1739900"/>
                    </a:xfrm>
                    <a:prstGeom prst="rect">
                      <a:avLst/>
                    </a:prstGeom>
                    <a:noFill/>
                    <a:ln>
                      <a:noFill/>
                    </a:ln>
                  </pic:spPr>
                </pic:pic>
              </a:graphicData>
            </a:graphic>
          </wp:inline>
        </w:drawing>
      </w:r>
    </w:p>
    <w:p>
      <w:pPr>
        <w:ind w:firstLine="0" w:firstLineChars="0"/>
        <w:jc w:val="center"/>
        <w:rPr>
          <w:rFonts w:ascii="宋体" w:hAnsi="宋体" w:eastAsia="宋体" w:cs="Times New Roman"/>
          <w:color w:val="000000"/>
          <w:sz w:val="24"/>
          <w:szCs w:val="36"/>
        </w:rPr>
      </w:pPr>
      <w:r>
        <w:rPr>
          <w:rFonts w:hint="eastAsia" w:ascii="宋体" w:hAnsi="宋体" w:eastAsia="宋体" w:cs="宋体"/>
          <w:b/>
          <w:bCs/>
        </w:rPr>
        <w:t>图 引导提示页面</w:t>
      </w:r>
    </w:p>
    <w:p>
      <w:pPr>
        <w:ind w:firstLine="0" w:firstLineChars="0"/>
        <w:rPr>
          <w:rFonts w:ascii="宋体" w:hAnsi="宋体" w:eastAsia="宋体" w:cs="Times New Roman"/>
          <w:color w:val="000000"/>
          <w:sz w:val="24"/>
          <w:szCs w:val="36"/>
        </w:rPr>
      </w:pPr>
    </w:p>
    <w:p>
      <w:pPr>
        <w:ind w:firstLine="0" w:firstLineChars="0"/>
        <w:rPr>
          <w:rFonts w:ascii="宋体" w:hAnsi="宋体" w:eastAsia="宋体"/>
          <w:sz w:val="24"/>
          <w:szCs w:val="24"/>
        </w:rPr>
      </w:pPr>
      <w:r>
        <w:rPr>
          <w:rFonts w:hint="eastAsia" w:ascii="宋体" w:hAnsi="宋体" w:eastAsia="宋体"/>
          <w:b/>
          <w:bCs/>
          <w:sz w:val="24"/>
          <w:szCs w:val="24"/>
        </w:rPr>
        <w:t>九</w:t>
      </w:r>
      <w:r>
        <w:rPr>
          <w:rFonts w:ascii="宋体" w:hAnsi="宋体" w:eastAsia="宋体"/>
          <w:b/>
          <w:bCs/>
          <w:sz w:val="24"/>
          <w:szCs w:val="24"/>
        </w:rPr>
        <w:t>、</w:t>
      </w:r>
      <w:r>
        <w:rPr>
          <w:rFonts w:hint="eastAsia" w:ascii="宋体" w:hAnsi="宋体" w:eastAsia="宋体"/>
          <w:b/>
          <w:bCs/>
          <w:sz w:val="24"/>
          <w:szCs w:val="24"/>
        </w:rPr>
        <w:t>如何获取反馈：</w:t>
      </w:r>
      <w:r>
        <w:rPr>
          <w:rFonts w:hint="eastAsia" w:ascii="宋体" w:hAnsi="宋体" w:eastAsia="宋体"/>
          <w:sz w:val="24"/>
          <w:szCs w:val="24"/>
        </w:rPr>
        <w:t>申报后，会自动引导进入申报记录页面，自动获取反馈，等待20秒。</w:t>
      </w:r>
    </w:p>
    <w:p>
      <w:pPr>
        <w:ind w:firstLine="0" w:firstLineChars="0"/>
        <w:rPr>
          <w:rFonts w:ascii="宋体" w:hAnsi="宋体" w:eastAsia="宋体"/>
          <w:sz w:val="24"/>
          <w:szCs w:val="24"/>
        </w:rPr>
      </w:pPr>
      <w:r>
        <w:rPr>
          <w:rFonts w:hint="eastAsia" w:ascii="宋体" w:hAnsi="宋体" w:eastAsia="宋体"/>
          <w:b/>
          <w:bCs/>
          <w:sz w:val="24"/>
          <w:szCs w:val="24"/>
        </w:rPr>
        <w:t>十</w:t>
      </w:r>
      <w:r>
        <w:rPr>
          <w:rFonts w:ascii="宋体" w:hAnsi="宋体" w:eastAsia="宋体"/>
          <w:b/>
          <w:bCs/>
          <w:sz w:val="24"/>
          <w:szCs w:val="24"/>
        </w:rPr>
        <w:t>、</w:t>
      </w:r>
      <w:r>
        <w:rPr>
          <w:rFonts w:hint="eastAsia" w:ascii="宋体" w:hAnsi="宋体" w:eastAsia="宋体"/>
          <w:b/>
          <w:bCs/>
          <w:sz w:val="24"/>
          <w:szCs w:val="24"/>
        </w:rPr>
        <w:t>查询：</w:t>
      </w:r>
      <w:r>
        <w:rPr>
          <w:rFonts w:hint="eastAsia" w:ascii="宋体" w:hAnsi="宋体" w:eastAsia="宋体"/>
          <w:sz w:val="24"/>
          <w:szCs w:val="24"/>
        </w:rPr>
        <w:t>根据查询条件进行查询，可收起查询条件，显示更多数据。</w:t>
      </w:r>
    </w:p>
    <w:p>
      <w:pPr>
        <w:ind w:firstLine="0" w:firstLineChars="0"/>
        <w:rPr>
          <w:rFonts w:ascii="宋体" w:hAnsi="宋体" w:eastAsia="宋体"/>
          <w:sz w:val="24"/>
          <w:szCs w:val="24"/>
        </w:rPr>
      </w:pPr>
      <w:r>
        <w:rPr>
          <w:rFonts w:hint="eastAsia" w:ascii="宋体" w:hAnsi="宋体" w:eastAsia="宋体"/>
          <w:b/>
          <w:bCs/>
          <w:sz w:val="24"/>
          <w:szCs w:val="24"/>
        </w:rPr>
        <w:t>十一</w:t>
      </w:r>
      <w:r>
        <w:rPr>
          <w:rFonts w:ascii="宋体" w:hAnsi="宋体" w:eastAsia="宋体"/>
          <w:b/>
          <w:bCs/>
          <w:sz w:val="24"/>
          <w:szCs w:val="24"/>
        </w:rPr>
        <w:t>、</w:t>
      </w:r>
      <w:r>
        <w:rPr>
          <w:rFonts w:hint="eastAsia" w:ascii="宋体" w:hAnsi="宋体" w:eastAsia="宋体"/>
          <w:b/>
          <w:bCs/>
          <w:sz w:val="24"/>
          <w:szCs w:val="24"/>
        </w:rPr>
        <w:t>批量修改：</w:t>
      </w:r>
      <w:r>
        <w:rPr>
          <w:rFonts w:hint="eastAsia" w:ascii="宋体" w:hAnsi="宋体" w:eastAsia="宋体"/>
          <w:sz w:val="24"/>
          <w:szCs w:val="24"/>
        </w:rPr>
        <w:t>根据选中的数据行，一条或多条，进行批量的修改“新缴费工资”，支持按比率调整和按新固定金额直接变更。</w:t>
      </w:r>
    </w:p>
    <w:p>
      <w:pPr>
        <w:ind w:firstLine="0" w:firstLineChars="0"/>
      </w:pPr>
      <w:r>
        <w:rPr>
          <w:rFonts w:ascii="幼圆" w:hAnsi="Calibri" w:eastAsia="幼圆" w:cs="黑体"/>
          <w:kern w:val="2"/>
          <w:sz w:val="21"/>
          <w:szCs w:val="21"/>
          <w:lang w:val="en-US" w:eastAsia="zh-CN" w:bidi="ar-SA"/>
        </w:rPr>
        <w:drawing>
          <wp:inline distT="0" distB="0" distL="114300" distR="114300">
            <wp:extent cx="5273040" cy="2326640"/>
            <wp:effectExtent l="0" t="0" r="3810" b="1651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45">
                      <a:lum/>
                    </a:blip>
                    <a:stretch>
                      <a:fillRect/>
                    </a:stretch>
                  </pic:blipFill>
                  <pic:spPr>
                    <a:xfrm>
                      <a:off x="0" y="0"/>
                      <a:ext cx="5273040" cy="232664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批量修改页面</w:t>
      </w:r>
    </w:p>
    <w:p>
      <w:pPr>
        <w:pStyle w:val="5"/>
        <w:numPr>
          <w:ilvl w:val="1"/>
          <w:numId w:val="4"/>
        </w:numPr>
        <w:rPr>
          <w:rFonts w:ascii="黑体" w:hAnsi="黑体" w:eastAsia="黑体" w:cs="黑体"/>
          <w:sz w:val="36"/>
          <w:szCs w:val="36"/>
        </w:rPr>
      </w:pPr>
      <w:bookmarkStart w:id="1001" w:name="_Toc1764952079"/>
      <w:bookmarkStart w:id="1002" w:name="_Toc153460171"/>
      <w:bookmarkStart w:id="1003" w:name="_Toc29958"/>
      <w:bookmarkStart w:id="1004" w:name="_Toc757033566"/>
      <w:bookmarkStart w:id="1005" w:name="_Toc1556656972"/>
      <w:bookmarkStart w:id="1006" w:name="_Toc153529493"/>
      <w:bookmarkStart w:id="1007" w:name="_Toc27986"/>
      <w:bookmarkStart w:id="1008" w:name="_Toc1439981202"/>
      <w:bookmarkStart w:id="1009" w:name="_Toc327415640"/>
      <w:r>
        <w:rPr>
          <w:rFonts w:hint="eastAsia" w:ascii="黑体" w:hAnsi="黑体" w:eastAsia="黑体" w:cs="黑体"/>
          <w:sz w:val="36"/>
          <w:szCs w:val="36"/>
        </w:rPr>
        <w:t>年度缴费工资调整-按险种申报缴费工资</w:t>
      </w:r>
      <w:bookmarkEnd w:id="1001"/>
      <w:bookmarkEnd w:id="1002"/>
      <w:bookmarkEnd w:id="1003"/>
      <w:bookmarkEnd w:id="1004"/>
      <w:bookmarkEnd w:id="1005"/>
      <w:bookmarkEnd w:id="1006"/>
      <w:bookmarkEnd w:id="1007"/>
      <w:bookmarkEnd w:id="1008"/>
      <w:bookmarkEnd w:id="1009"/>
    </w:p>
    <w:p>
      <w:pPr>
        <w:pStyle w:val="6"/>
        <w:numPr>
          <w:ilvl w:val="2"/>
          <w:numId w:val="34"/>
        </w:numPr>
        <w:ind w:left="709" w:hanging="709"/>
      </w:pPr>
      <w:bookmarkStart w:id="1010" w:name="_Toc821955804"/>
      <w:bookmarkStart w:id="1011" w:name="_Toc26689"/>
      <w:bookmarkStart w:id="1012" w:name="_Toc153529494"/>
      <w:bookmarkStart w:id="1013" w:name="_Toc342974805"/>
      <w:bookmarkStart w:id="1014" w:name="_Toc1004106242"/>
      <w:bookmarkStart w:id="1015" w:name="_Toc780939742"/>
      <w:bookmarkStart w:id="1016" w:name="_Toc153460172"/>
      <w:bookmarkStart w:id="1017" w:name="_Toc19464"/>
      <w:bookmarkStart w:id="1018" w:name="_Toc727269000"/>
      <w:r>
        <w:rPr>
          <w:rFonts w:hint="eastAsia"/>
        </w:rPr>
        <w:t>功能概述</w:t>
      </w:r>
      <w:bookmarkEnd w:id="1010"/>
      <w:bookmarkEnd w:id="1011"/>
      <w:bookmarkEnd w:id="1012"/>
      <w:bookmarkEnd w:id="1013"/>
      <w:bookmarkEnd w:id="1014"/>
      <w:bookmarkEnd w:id="1015"/>
      <w:bookmarkEnd w:id="1016"/>
      <w:bookmarkEnd w:id="1017"/>
      <w:bookmarkEnd w:id="1018"/>
    </w:p>
    <w:p>
      <w:pPr>
        <w:ind w:firstLine="480"/>
        <w:rPr>
          <w:rFonts w:ascii="宋体" w:hAnsi="宋体" w:eastAsia="宋体"/>
          <w:sz w:val="24"/>
          <w:szCs w:val="24"/>
        </w:rPr>
      </w:pPr>
      <w:r>
        <w:rPr>
          <w:rFonts w:hint="eastAsia" w:ascii="宋体" w:hAnsi="宋体" w:eastAsia="宋体" w:cs="宋体"/>
          <w:sz w:val="24"/>
          <w:szCs w:val="24"/>
        </w:rPr>
        <w:t>超过年度缴费工资申报期，存在新入职员工或缴费工资发生调整需要申报年度缴费工资的，系统应提供补偿功能，支持补报、调整本年度或历史年度缴费工资</w:t>
      </w:r>
      <w:r>
        <w:rPr>
          <w:rFonts w:hint="eastAsia" w:ascii="宋体" w:hAnsi="宋体" w:eastAsia="宋体"/>
          <w:sz w:val="24"/>
          <w:szCs w:val="24"/>
        </w:rPr>
        <w:t>。</w:t>
      </w:r>
    </w:p>
    <w:p>
      <w:pPr>
        <w:ind w:firstLine="480"/>
        <w:rPr>
          <w:rFonts w:ascii="宋体" w:hAnsi="宋体" w:eastAsia="宋体"/>
          <w:sz w:val="24"/>
          <w:szCs w:val="24"/>
        </w:rPr>
      </w:pPr>
      <w:r>
        <w:rPr>
          <w:rFonts w:hint="eastAsia" w:ascii="宋体" w:hAnsi="宋体" w:eastAsia="宋体"/>
          <w:sz w:val="24"/>
          <w:szCs w:val="24"/>
        </w:rPr>
        <w:t>本菜单支持按险种粒度申报缴费工资，可切换至按人员申报缴费工资。</w:t>
      </w:r>
    </w:p>
    <w:p>
      <w:pPr>
        <w:spacing w:line="300" w:lineRule="auto"/>
        <w:ind w:firstLine="0" w:firstLineChars="0"/>
      </w:pPr>
      <w:r>
        <w:rPr>
          <w:rFonts w:ascii="幼圆" w:hAnsi="Calibri" w:eastAsia="幼圆" w:cs="黑体"/>
          <w:kern w:val="2"/>
          <w:sz w:val="21"/>
          <w:szCs w:val="21"/>
          <w:lang w:val="en-US" w:eastAsia="zh-CN" w:bidi="ar-SA"/>
        </w:rPr>
        <w:drawing>
          <wp:inline distT="0" distB="0" distL="114300" distR="114300">
            <wp:extent cx="5266690" cy="2122170"/>
            <wp:effectExtent l="0" t="0" r="10160" b="1143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46">
                      <a:lum/>
                    </a:blip>
                    <a:stretch>
                      <a:fillRect/>
                    </a:stretch>
                  </pic:blipFill>
                  <pic:spPr>
                    <a:xfrm>
                      <a:off x="0" y="0"/>
                      <a:ext cx="5266690" cy="2122170"/>
                    </a:xfrm>
                    <a:prstGeom prst="rect">
                      <a:avLst/>
                    </a:prstGeom>
                    <a:noFill/>
                    <a:ln>
                      <a:noFill/>
                    </a:ln>
                  </pic:spPr>
                </pic:pic>
              </a:graphicData>
            </a:graphic>
          </wp:inline>
        </w:drawing>
      </w:r>
    </w:p>
    <w:p>
      <w:pPr>
        <w:numPr>
          <w:ilvl w:val="0"/>
          <w:numId w:val="0"/>
        </w:numPr>
        <w:ind w:firstLine="422" w:firstLineChars="200"/>
        <w:jc w:val="center"/>
      </w:pPr>
      <w:r>
        <w:rPr>
          <w:rFonts w:hint="eastAsia" w:ascii="宋体" w:hAnsi="宋体" w:eastAsia="宋体" w:cs="宋体"/>
          <w:b/>
          <w:bCs/>
        </w:rPr>
        <w:t>图 年度缴费工资调整-按险种申报主界面</w:t>
      </w:r>
    </w:p>
    <w:p>
      <w:pPr>
        <w:spacing w:line="300" w:lineRule="auto"/>
        <w:ind w:firstLine="0" w:firstLineChars="0"/>
      </w:pPr>
      <w:r>
        <w:rPr>
          <w:rFonts w:ascii="幼圆" w:hAnsi="Calibri" w:eastAsia="幼圆" w:cs="黑体"/>
          <w:kern w:val="2"/>
          <w:sz w:val="21"/>
          <w:szCs w:val="21"/>
          <w:lang w:val="en-US" w:eastAsia="zh-CN" w:bidi="ar-SA"/>
        </w:rPr>
        <w:drawing>
          <wp:inline distT="0" distB="0" distL="114300" distR="114300">
            <wp:extent cx="5269230" cy="2443480"/>
            <wp:effectExtent l="0" t="0" r="7620" b="1397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47">
                      <a:lum/>
                    </a:blip>
                    <a:stretch>
                      <a:fillRect/>
                    </a:stretch>
                  </pic:blipFill>
                  <pic:spPr>
                    <a:xfrm>
                      <a:off x="0" y="0"/>
                      <a:ext cx="5269230" cy="2443480"/>
                    </a:xfrm>
                    <a:prstGeom prst="rect">
                      <a:avLst/>
                    </a:prstGeom>
                    <a:noFill/>
                    <a:ln>
                      <a:noFill/>
                    </a:ln>
                  </pic:spPr>
                </pic:pic>
              </a:graphicData>
            </a:graphic>
          </wp:inline>
        </w:drawing>
      </w:r>
    </w:p>
    <w:p>
      <w:pPr>
        <w:numPr>
          <w:ilvl w:val="0"/>
          <w:numId w:val="0"/>
        </w:numPr>
        <w:ind w:firstLine="422" w:firstLineChars="200"/>
        <w:jc w:val="center"/>
        <w:rPr>
          <w:rFonts w:ascii="宋体" w:hAnsi="宋体" w:eastAsia="宋体" w:cs="宋体"/>
          <w:b/>
          <w:bCs/>
        </w:rPr>
      </w:pPr>
      <w:r>
        <w:rPr>
          <w:rFonts w:hint="eastAsia" w:ascii="宋体" w:hAnsi="宋体" w:eastAsia="宋体" w:cs="宋体"/>
          <w:b/>
          <w:bCs/>
        </w:rPr>
        <w:t>图 年度缴费工资调整-按险种申报主界面（支持费额选档）</w:t>
      </w:r>
    </w:p>
    <w:p>
      <w:pPr>
        <w:pStyle w:val="6"/>
        <w:numPr>
          <w:ilvl w:val="2"/>
          <w:numId w:val="34"/>
        </w:numPr>
        <w:ind w:left="709" w:hanging="709"/>
      </w:pPr>
      <w:bookmarkStart w:id="1019" w:name="_Toc657664559"/>
      <w:bookmarkStart w:id="1020" w:name="_Toc15653"/>
      <w:bookmarkStart w:id="1021" w:name="_Toc536023667"/>
      <w:bookmarkStart w:id="1022" w:name="_Toc878024351"/>
      <w:bookmarkStart w:id="1023" w:name="_Toc495792225"/>
      <w:bookmarkStart w:id="1024" w:name="_Toc1432577512"/>
      <w:bookmarkStart w:id="1025" w:name="_Toc153529495"/>
      <w:bookmarkStart w:id="1026" w:name="_Toc153460173"/>
      <w:bookmarkStart w:id="1027" w:name="_Toc9148"/>
      <w:r>
        <w:rPr>
          <w:rFonts w:hint="eastAsia"/>
        </w:rPr>
        <w:t>操作步骤</w:t>
      </w:r>
      <w:bookmarkEnd w:id="1019"/>
      <w:bookmarkEnd w:id="1020"/>
      <w:bookmarkEnd w:id="1021"/>
      <w:bookmarkEnd w:id="1022"/>
      <w:bookmarkEnd w:id="1023"/>
      <w:bookmarkEnd w:id="1024"/>
      <w:bookmarkEnd w:id="1025"/>
      <w:bookmarkEnd w:id="1026"/>
      <w:bookmarkEnd w:id="1027"/>
    </w:p>
    <w:p>
      <w:pPr>
        <w:ind w:firstLine="0" w:firstLineChars="0"/>
        <w:rPr>
          <w:rFonts w:ascii="宋体" w:hAnsi="宋体" w:eastAsia="宋体"/>
          <w:sz w:val="24"/>
          <w:szCs w:val="24"/>
        </w:rPr>
      </w:pPr>
      <w:r>
        <w:rPr>
          <w:rFonts w:ascii="宋体" w:hAnsi="宋体" w:eastAsia="宋体"/>
          <w:b/>
          <w:bCs/>
          <w:sz w:val="24"/>
          <w:szCs w:val="24"/>
        </w:rPr>
        <w:t>一、</w:t>
      </w:r>
      <w:r>
        <w:rPr>
          <w:rFonts w:hint="eastAsia" w:ascii="宋体" w:hAnsi="宋体" w:eastAsia="宋体"/>
          <w:b/>
          <w:bCs/>
          <w:sz w:val="24"/>
          <w:szCs w:val="24"/>
        </w:rPr>
        <w:t>前提条件：</w:t>
      </w:r>
      <w:r>
        <w:rPr>
          <w:rFonts w:ascii="宋体" w:hAnsi="宋体" w:eastAsia="宋体"/>
          <w:sz w:val="24"/>
          <w:szCs w:val="24"/>
        </w:rPr>
        <w:t>已获取到职工参保登记信息。</w:t>
      </w:r>
    </w:p>
    <w:p>
      <w:pPr>
        <w:ind w:firstLine="0" w:firstLineChars="0"/>
        <w:rPr>
          <w:rFonts w:ascii="宋体" w:hAnsi="宋体" w:eastAsia="宋体"/>
          <w:sz w:val="24"/>
          <w:szCs w:val="24"/>
        </w:rPr>
      </w:pPr>
      <w:r>
        <w:rPr>
          <w:rFonts w:ascii="宋体" w:hAnsi="宋体" w:eastAsia="宋体"/>
          <w:b/>
          <w:bCs/>
          <w:sz w:val="24"/>
          <w:szCs w:val="24"/>
        </w:rPr>
        <w:t>二、页面初始化：</w:t>
      </w:r>
      <w:r>
        <w:rPr>
          <w:rFonts w:ascii="宋体" w:hAnsi="宋体" w:eastAsia="宋体"/>
          <w:sz w:val="24"/>
          <w:szCs w:val="24"/>
        </w:rPr>
        <w:t>默认自动加载</w:t>
      </w:r>
      <w:r>
        <w:rPr>
          <w:rFonts w:hint="eastAsia" w:ascii="宋体" w:hAnsi="宋体" w:eastAsia="宋体"/>
          <w:sz w:val="24"/>
          <w:szCs w:val="24"/>
        </w:rPr>
        <w:t>单位</w:t>
      </w:r>
      <w:r>
        <w:rPr>
          <w:rFonts w:ascii="宋体" w:hAnsi="宋体" w:eastAsia="宋体"/>
          <w:sz w:val="24"/>
          <w:szCs w:val="24"/>
        </w:rPr>
        <w:t>参保信息</w:t>
      </w:r>
      <w:r>
        <w:rPr>
          <w:rFonts w:hint="eastAsia" w:ascii="宋体" w:hAnsi="宋体" w:eastAsia="宋体"/>
          <w:sz w:val="24"/>
          <w:szCs w:val="24"/>
        </w:rPr>
        <w:t>。</w:t>
      </w:r>
    </w:p>
    <w:p>
      <w:pPr>
        <w:numPr>
          <w:ilvl w:val="0"/>
          <w:numId w:val="0"/>
        </w:numPr>
        <w:rPr>
          <w:rFonts w:ascii="宋体" w:hAnsi="宋体" w:eastAsia="宋体"/>
          <w:sz w:val="24"/>
          <w:szCs w:val="24"/>
        </w:rPr>
      </w:pPr>
      <w:r>
        <w:rPr>
          <w:rFonts w:ascii="宋体" w:hAnsi="宋体" w:eastAsia="宋体"/>
          <w:b/>
          <w:bCs/>
          <w:sz w:val="24"/>
          <w:szCs w:val="24"/>
        </w:rPr>
        <w:t>三、</w:t>
      </w:r>
      <w:r>
        <w:rPr>
          <w:rFonts w:hint="eastAsia" w:ascii="宋体" w:hAnsi="宋体" w:eastAsia="宋体"/>
          <w:b/>
          <w:bCs/>
          <w:sz w:val="24"/>
          <w:szCs w:val="24"/>
        </w:rPr>
        <w:t>选择年度：</w:t>
      </w:r>
      <w:r>
        <w:rPr>
          <w:rFonts w:hint="eastAsia" w:ascii="宋体" w:hAnsi="宋体" w:eastAsia="宋体"/>
          <w:sz w:val="24"/>
          <w:szCs w:val="24"/>
        </w:rPr>
        <w:t>选择需要调整的生效年度。</w:t>
      </w:r>
    </w:p>
    <w:p>
      <w:pPr>
        <w:numPr>
          <w:ilvl w:val="0"/>
          <w:numId w:val="0"/>
        </w:numPr>
        <w:jc w:val="center"/>
      </w:pPr>
      <w:r>
        <w:rPr>
          <w:rFonts w:ascii="幼圆" w:hAnsi="Calibri" w:eastAsia="幼圆" w:cs="黑体"/>
          <w:kern w:val="2"/>
          <w:sz w:val="21"/>
          <w:szCs w:val="21"/>
          <w:lang w:val="en-US" w:eastAsia="zh-CN" w:bidi="ar-SA"/>
        </w:rPr>
        <w:drawing>
          <wp:inline distT="0" distB="0" distL="114300" distR="114300">
            <wp:extent cx="4152900" cy="2028825"/>
            <wp:effectExtent l="0" t="0" r="0" b="952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40">
                      <a:lum/>
                    </a:blip>
                    <a:stretch>
                      <a:fillRect/>
                    </a:stretch>
                  </pic:blipFill>
                  <pic:spPr>
                    <a:xfrm>
                      <a:off x="0" y="0"/>
                      <a:ext cx="4152900" cy="2028825"/>
                    </a:xfrm>
                    <a:prstGeom prst="rect">
                      <a:avLst/>
                    </a:prstGeom>
                    <a:noFill/>
                    <a:ln>
                      <a:noFill/>
                    </a:ln>
                  </pic:spPr>
                </pic:pic>
              </a:graphicData>
            </a:graphic>
          </wp:inline>
        </w:drawing>
      </w:r>
    </w:p>
    <w:p>
      <w:pPr>
        <w:numPr>
          <w:ilvl w:val="0"/>
          <w:numId w:val="0"/>
        </w:numPr>
        <w:ind w:firstLine="422" w:firstLineChars="200"/>
        <w:jc w:val="center"/>
      </w:pPr>
      <w:r>
        <w:rPr>
          <w:rFonts w:hint="eastAsia" w:ascii="宋体" w:hAnsi="宋体" w:eastAsia="宋体" w:cs="宋体"/>
          <w:b/>
          <w:bCs/>
        </w:rPr>
        <w:t>图 选择年度弹框</w:t>
      </w:r>
    </w:p>
    <w:p>
      <w:pPr>
        <w:ind w:firstLine="0" w:firstLineChars="0"/>
        <w:rPr>
          <w:rFonts w:ascii="宋体" w:hAnsi="宋体" w:eastAsia="宋体"/>
          <w:b/>
          <w:bCs/>
          <w:sz w:val="24"/>
          <w:szCs w:val="24"/>
        </w:rPr>
      </w:pPr>
      <w:r>
        <w:rPr>
          <w:rFonts w:hint="eastAsia" w:ascii="宋体" w:hAnsi="宋体" w:eastAsia="宋体"/>
          <w:b/>
          <w:bCs/>
          <w:sz w:val="24"/>
          <w:szCs w:val="24"/>
        </w:rPr>
        <w:t>四</w:t>
      </w:r>
      <w:r>
        <w:rPr>
          <w:rFonts w:ascii="宋体" w:hAnsi="宋体" w:eastAsia="宋体"/>
          <w:b/>
          <w:bCs/>
          <w:sz w:val="24"/>
          <w:szCs w:val="24"/>
        </w:rPr>
        <w:t>、添加：</w:t>
      </w:r>
    </w:p>
    <w:p>
      <w:pPr>
        <w:ind w:firstLine="480"/>
        <w:rPr>
          <w:rFonts w:ascii="宋体" w:hAnsi="宋体" w:eastAsia="宋体"/>
          <w:b/>
          <w:bCs/>
          <w:sz w:val="24"/>
          <w:szCs w:val="24"/>
        </w:rPr>
      </w:pPr>
      <w:r>
        <w:rPr>
          <w:rFonts w:ascii="宋体" w:hAnsi="宋体" w:eastAsia="宋体"/>
          <w:sz w:val="24"/>
          <w:szCs w:val="24"/>
        </w:rPr>
        <w:t>申报职工缴费工资第一步为添加职工信息，申报职工的缴费工资需要先将职工信息添加到列表中。系统添加职工信息的方式有：单个录入、外部文件导入、添加全部正常缴费职工、添加全部正常缴费职工</w:t>
      </w:r>
      <w:r>
        <w:rPr>
          <w:rFonts w:hint="eastAsia" w:ascii="宋体" w:hAnsi="宋体" w:eastAsia="宋体"/>
          <w:sz w:val="24"/>
          <w:szCs w:val="24"/>
        </w:rPr>
        <w:t>（缴费工资为空）</w:t>
      </w:r>
      <w:r>
        <w:rPr>
          <w:rFonts w:ascii="宋体" w:hAnsi="宋体" w:eastAsia="宋体"/>
          <w:sz w:val="24"/>
          <w:szCs w:val="24"/>
        </w:rPr>
        <w:t>、按分组添加缴费职工。</w:t>
      </w:r>
    </w:p>
    <w:p>
      <w:pPr>
        <w:ind w:firstLine="0" w:firstLineChars="0"/>
        <w:jc w:val="center"/>
      </w:pPr>
      <w:r>
        <w:rPr>
          <w:rFonts w:ascii="幼圆" w:hAnsi="Calibri" w:eastAsia="幼圆" w:cs="黑体"/>
          <w:kern w:val="2"/>
          <w:sz w:val="21"/>
          <w:szCs w:val="21"/>
          <w:lang w:val="en-US" w:eastAsia="zh-CN" w:bidi="ar-SA"/>
        </w:rPr>
        <w:drawing>
          <wp:inline distT="0" distB="0" distL="114300" distR="114300">
            <wp:extent cx="2389505" cy="1876425"/>
            <wp:effectExtent l="0" t="0" r="10795" b="952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41">
                      <a:lum/>
                    </a:blip>
                    <a:stretch>
                      <a:fillRect/>
                    </a:stretch>
                  </pic:blipFill>
                  <pic:spPr>
                    <a:xfrm>
                      <a:off x="0" y="0"/>
                      <a:ext cx="2389505" cy="1876425"/>
                    </a:xfrm>
                    <a:prstGeom prst="rect">
                      <a:avLst/>
                    </a:prstGeom>
                    <a:noFill/>
                    <a:ln>
                      <a:noFill/>
                    </a:ln>
                  </pic:spPr>
                </pic:pic>
              </a:graphicData>
            </a:graphic>
          </wp:inline>
        </w:drawing>
      </w:r>
    </w:p>
    <w:p>
      <w:pPr>
        <w:pStyle w:val="10"/>
        <w:ind w:left="315" w:leftChars="150" w:firstLine="0" w:firstLineChars="0"/>
        <w:jc w:val="center"/>
        <w:rPr>
          <w:rFonts w:ascii="宋体" w:hAnsi="宋体" w:eastAsia="宋体" w:cs="宋体"/>
          <w:b/>
          <w:bCs/>
        </w:rPr>
      </w:pPr>
      <w:r>
        <w:rPr>
          <w:rFonts w:hint="eastAsia" w:ascii="宋体" w:hAnsi="宋体" w:eastAsia="宋体" w:cs="宋体"/>
          <w:b/>
          <w:bCs/>
        </w:rPr>
        <w:t>图 添加方式下拉框</w:t>
      </w:r>
    </w:p>
    <w:p>
      <w:pPr>
        <w:ind w:firstLine="0" w:firstLineChars="0"/>
        <w:rPr>
          <w:rFonts w:ascii="宋体" w:hAnsi="宋体" w:eastAsia="宋体"/>
          <w:sz w:val="24"/>
          <w:szCs w:val="24"/>
        </w:rPr>
      </w:pPr>
      <w:r>
        <w:rPr>
          <w:rFonts w:ascii="宋体" w:hAnsi="宋体" w:eastAsia="宋体"/>
          <w:b/>
          <w:bCs/>
          <w:sz w:val="24"/>
          <w:szCs w:val="24"/>
        </w:rPr>
        <w:t>（一）单个录入：</w:t>
      </w:r>
      <w:r>
        <w:rPr>
          <w:rFonts w:ascii="宋体" w:hAnsi="宋体" w:eastAsia="宋体"/>
          <w:sz w:val="24"/>
          <w:szCs w:val="24"/>
        </w:rPr>
        <w:t>添加职工数量较少，可选择单个录入方式，如下界面展示，所有字段必填。</w:t>
      </w:r>
    </w:p>
    <w:p>
      <w:pPr>
        <w:ind w:firstLine="482"/>
        <w:rPr>
          <w:rFonts w:ascii="宋体" w:hAnsi="宋体" w:eastAsia="宋体"/>
          <w:sz w:val="24"/>
          <w:szCs w:val="24"/>
        </w:rPr>
      </w:pPr>
      <w:r>
        <w:rPr>
          <w:rFonts w:ascii="宋体" w:hAnsi="宋体" w:eastAsia="宋体"/>
          <w:b/>
          <w:bCs/>
          <w:sz w:val="24"/>
          <w:szCs w:val="24"/>
        </w:rPr>
        <w:t>1.姓名：</w:t>
      </w:r>
      <w:r>
        <w:rPr>
          <w:rFonts w:ascii="宋体" w:hAnsi="宋体" w:eastAsia="宋体"/>
          <w:sz w:val="24"/>
          <w:szCs w:val="24"/>
        </w:rPr>
        <w:t>点击姓名输入框后，下拉展示系统中所有的职工姓名，用户可直接选择，若单位的职工较多，下拉找职工姓名比较麻烦，可直接在文本框中输入职工姓名，姓名文本框输入框支持模糊查询，如需要添加的职工姓名为林婷，只需要输入“林”字下拉列表中即可展示所有姓名含有“林”字的职工姓名。</w:t>
      </w:r>
    </w:p>
    <w:p>
      <w:pPr>
        <w:ind w:firstLine="482"/>
        <w:rPr>
          <w:rFonts w:ascii="宋体" w:hAnsi="宋体" w:eastAsia="宋体"/>
          <w:sz w:val="24"/>
          <w:szCs w:val="24"/>
        </w:rPr>
      </w:pPr>
      <w:r>
        <w:rPr>
          <w:rFonts w:ascii="宋体" w:hAnsi="宋体" w:eastAsia="宋体"/>
          <w:b/>
          <w:bCs/>
          <w:sz w:val="24"/>
          <w:szCs w:val="24"/>
        </w:rPr>
        <w:t>2.证件号码：</w:t>
      </w:r>
      <w:r>
        <w:rPr>
          <w:rFonts w:ascii="宋体" w:hAnsi="宋体" w:eastAsia="宋体"/>
          <w:sz w:val="24"/>
          <w:szCs w:val="24"/>
        </w:rPr>
        <w:t>根据输入的姓名系统自动带出该职工的证件号码。</w:t>
      </w:r>
    </w:p>
    <w:p>
      <w:pPr>
        <w:ind w:firstLine="482"/>
        <w:rPr>
          <w:rFonts w:ascii="宋体" w:hAnsi="宋体" w:eastAsia="宋体"/>
          <w:sz w:val="24"/>
          <w:szCs w:val="24"/>
        </w:rPr>
      </w:pPr>
      <w:r>
        <w:rPr>
          <w:rFonts w:ascii="宋体" w:hAnsi="宋体" w:eastAsia="宋体"/>
          <w:b/>
          <w:bCs/>
          <w:sz w:val="24"/>
          <w:szCs w:val="24"/>
        </w:rPr>
        <w:t>3.</w:t>
      </w:r>
      <w:r>
        <w:rPr>
          <w:rFonts w:hint="eastAsia" w:ascii="宋体" w:hAnsi="宋体" w:eastAsia="宋体"/>
          <w:b/>
          <w:bCs/>
          <w:sz w:val="24"/>
          <w:szCs w:val="24"/>
        </w:rPr>
        <w:t>新缴费工资</w:t>
      </w:r>
      <w:r>
        <w:rPr>
          <w:rFonts w:ascii="宋体" w:hAnsi="宋体" w:eastAsia="宋体"/>
          <w:b/>
          <w:bCs/>
          <w:sz w:val="24"/>
          <w:szCs w:val="24"/>
        </w:rPr>
        <w:t>：</w:t>
      </w:r>
      <w:r>
        <w:rPr>
          <w:rFonts w:ascii="宋体" w:hAnsi="宋体" w:eastAsia="宋体"/>
          <w:sz w:val="24"/>
          <w:szCs w:val="24"/>
        </w:rPr>
        <w:t>按职工所参保的险种编辑新缴费工资。</w:t>
      </w:r>
    </w:p>
    <w:p>
      <w:pPr>
        <w:ind w:firstLine="0" w:firstLineChars="0"/>
        <w:jc w:val="distribute"/>
      </w:pPr>
      <w:r>
        <w:rPr>
          <w:rFonts w:ascii="幼圆" w:hAnsi="Calibri" w:eastAsia="幼圆" w:cs="黑体"/>
          <w:kern w:val="2"/>
          <w:sz w:val="21"/>
          <w:szCs w:val="21"/>
          <w:lang w:val="en-US" w:eastAsia="zh-CN" w:bidi="ar-SA"/>
        </w:rPr>
        <w:drawing>
          <wp:inline distT="0" distB="0" distL="114300" distR="114300">
            <wp:extent cx="4926965" cy="2539365"/>
            <wp:effectExtent l="0" t="0" r="6985" b="1333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48">
                      <a:lum/>
                    </a:blip>
                    <a:stretch>
                      <a:fillRect/>
                    </a:stretch>
                  </pic:blipFill>
                  <pic:spPr>
                    <a:xfrm>
                      <a:off x="0" y="0"/>
                      <a:ext cx="4926965" cy="2539365"/>
                    </a:xfrm>
                    <a:prstGeom prst="rect">
                      <a:avLst/>
                    </a:prstGeom>
                    <a:noFill/>
                    <a:ln>
                      <a:noFill/>
                    </a:ln>
                  </pic:spPr>
                </pic:pic>
              </a:graphicData>
            </a:graphic>
          </wp:inline>
        </w:drawing>
      </w:r>
    </w:p>
    <w:p>
      <w:pPr>
        <w:pStyle w:val="10"/>
        <w:ind w:firstLine="0" w:firstLineChars="0"/>
        <w:jc w:val="center"/>
      </w:pPr>
      <w:r>
        <w:rPr>
          <w:rFonts w:hint="eastAsia" w:ascii="宋体" w:hAnsi="宋体" w:eastAsia="宋体" w:cs="宋体"/>
          <w:b/>
          <w:bCs/>
        </w:rPr>
        <w:t>图 单个录入页面</w:t>
      </w:r>
    </w:p>
    <w:p>
      <w:pPr>
        <w:ind w:firstLine="0" w:firstLineChars="0"/>
        <w:rPr>
          <w:rFonts w:ascii="宋体" w:hAnsi="宋体" w:eastAsia="宋体"/>
          <w:b/>
          <w:bCs/>
          <w:sz w:val="24"/>
          <w:szCs w:val="24"/>
        </w:rPr>
      </w:pPr>
      <w:r>
        <w:rPr>
          <w:rFonts w:hint="eastAsia" w:ascii="宋体" w:hAnsi="宋体" w:eastAsia="宋体"/>
          <w:b/>
          <w:bCs/>
          <w:sz w:val="24"/>
          <w:szCs w:val="24"/>
        </w:rPr>
        <w:t>（二）</w:t>
      </w:r>
      <w:r>
        <w:rPr>
          <w:rFonts w:ascii="宋体" w:hAnsi="宋体" w:eastAsia="宋体"/>
          <w:b/>
          <w:bCs/>
          <w:sz w:val="24"/>
          <w:szCs w:val="24"/>
        </w:rPr>
        <w:t>外部文件导入：</w:t>
      </w:r>
    </w:p>
    <w:p>
      <w:pPr>
        <w:numPr>
          <w:ilvl w:val="0"/>
          <w:numId w:val="0"/>
        </w:numPr>
        <w:ind w:firstLine="480" w:firstLineChars="200"/>
        <w:rPr>
          <w:rFonts w:ascii="宋体" w:hAnsi="宋体" w:eastAsia="宋体"/>
          <w:sz w:val="24"/>
          <w:szCs w:val="24"/>
        </w:rPr>
      </w:pPr>
      <w:r>
        <w:rPr>
          <w:rFonts w:ascii="宋体" w:hAnsi="宋体" w:eastAsia="宋体"/>
          <w:sz w:val="24"/>
          <w:szCs w:val="24"/>
        </w:rPr>
        <w:t>若申报的职工数量较多，可采用导入Excel文件添加职工缴费工资信息，配合导入模板下载功能一起使用，先下载导入模板，在模板中编辑好职工信息后导入系统中，区别</w:t>
      </w:r>
      <w:r>
        <w:rPr>
          <w:rFonts w:hint="eastAsia" w:ascii="宋体" w:hAnsi="宋体" w:eastAsia="宋体"/>
          <w:sz w:val="24"/>
          <w:szCs w:val="24"/>
        </w:rPr>
        <w:t>按人员申报</w:t>
      </w:r>
      <w:r>
        <w:rPr>
          <w:rFonts w:ascii="宋体" w:hAnsi="宋体" w:eastAsia="宋体"/>
          <w:sz w:val="24"/>
          <w:szCs w:val="24"/>
        </w:rPr>
        <w:t>缴费工资在于模板中是按照险种来编辑缴费工资的。</w:t>
      </w:r>
    </w:p>
    <w:p>
      <w:pPr>
        <w:ind w:firstLine="0" w:firstLineChars="0"/>
        <w:rPr>
          <w:rFonts w:ascii="宋体" w:hAnsi="宋体" w:eastAsia="宋体"/>
          <w:b/>
          <w:bCs/>
          <w:sz w:val="24"/>
          <w:szCs w:val="24"/>
        </w:rPr>
      </w:pPr>
      <w:r>
        <w:rPr>
          <w:rFonts w:hint="eastAsia" w:ascii="宋体" w:hAnsi="宋体" w:eastAsia="宋体"/>
          <w:b/>
          <w:bCs/>
          <w:sz w:val="24"/>
          <w:szCs w:val="24"/>
        </w:rPr>
        <w:t>（三）</w:t>
      </w:r>
      <w:r>
        <w:rPr>
          <w:rFonts w:ascii="宋体" w:hAnsi="宋体" w:eastAsia="宋体"/>
          <w:b/>
          <w:bCs/>
          <w:sz w:val="24"/>
          <w:szCs w:val="24"/>
        </w:rPr>
        <w:t>添加全部正常缴费职工：</w:t>
      </w:r>
    </w:p>
    <w:p>
      <w:pPr>
        <w:numPr>
          <w:ilvl w:val="0"/>
          <w:numId w:val="0"/>
        </w:numPr>
        <w:ind w:firstLine="480" w:firstLineChars="200"/>
        <w:rPr>
          <w:rFonts w:ascii="宋体" w:hAnsi="宋体" w:eastAsia="宋体"/>
          <w:sz w:val="24"/>
          <w:szCs w:val="24"/>
        </w:rPr>
      </w:pPr>
      <w:r>
        <w:rPr>
          <w:rFonts w:ascii="宋体" w:hAnsi="宋体" w:eastAsia="宋体"/>
          <w:sz w:val="24"/>
          <w:szCs w:val="24"/>
        </w:rPr>
        <w:t>点击后将单位下所有符合正常缴费职工的信息添加到列表中。</w:t>
      </w:r>
    </w:p>
    <w:p>
      <w:pPr>
        <w:ind w:firstLine="0" w:firstLineChars="0"/>
        <w:rPr>
          <w:rFonts w:ascii="宋体" w:hAnsi="宋体" w:eastAsia="宋体"/>
          <w:b/>
          <w:bCs/>
          <w:sz w:val="24"/>
          <w:szCs w:val="24"/>
        </w:rPr>
      </w:pPr>
      <w:r>
        <w:rPr>
          <w:rFonts w:hint="eastAsia" w:ascii="宋体" w:hAnsi="宋体" w:eastAsia="宋体"/>
          <w:b/>
          <w:bCs/>
          <w:sz w:val="24"/>
          <w:szCs w:val="24"/>
        </w:rPr>
        <w:t>（四）</w:t>
      </w:r>
      <w:r>
        <w:rPr>
          <w:rFonts w:ascii="宋体" w:hAnsi="宋体" w:eastAsia="宋体"/>
          <w:b/>
          <w:bCs/>
          <w:sz w:val="24"/>
          <w:szCs w:val="24"/>
        </w:rPr>
        <w:t>添加全部正常缴费职工</w:t>
      </w:r>
      <w:r>
        <w:rPr>
          <w:rFonts w:hint="eastAsia" w:ascii="宋体" w:hAnsi="宋体" w:eastAsia="宋体"/>
          <w:b/>
          <w:bCs/>
          <w:sz w:val="24"/>
          <w:szCs w:val="24"/>
        </w:rPr>
        <w:t>（缴费工资为空）</w:t>
      </w:r>
      <w:r>
        <w:rPr>
          <w:rFonts w:ascii="宋体" w:hAnsi="宋体" w:eastAsia="宋体"/>
          <w:b/>
          <w:bCs/>
          <w:sz w:val="24"/>
          <w:szCs w:val="24"/>
        </w:rPr>
        <w:t>：</w:t>
      </w:r>
    </w:p>
    <w:p>
      <w:pPr>
        <w:numPr>
          <w:ilvl w:val="0"/>
          <w:numId w:val="0"/>
        </w:numPr>
        <w:ind w:firstLine="480" w:firstLineChars="200"/>
        <w:rPr>
          <w:rFonts w:ascii="宋体" w:hAnsi="宋体" w:eastAsia="宋体"/>
          <w:sz w:val="24"/>
          <w:szCs w:val="24"/>
        </w:rPr>
      </w:pPr>
      <w:r>
        <w:rPr>
          <w:rFonts w:hint="eastAsia" w:ascii="宋体" w:hAnsi="宋体" w:eastAsia="宋体"/>
          <w:sz w:val="24"/>
          <w:szCs w:val="24"/>
        </w:rPr>
        <w:t>点击后将生效年度内未申报年度缴费工资的职工添加到列表中</w:t>
      </w:r>
      <w:r>
        <w:rPr>
          <w:rFonts w:ascii="宋体" w:hAnsi="宋体" w:eastAsia="宋体"/>
          <w:sz w:val="24"/>
          <w:szCs w:val="24"/>
        </w:rPr>
        <w:t>。</w:t>
      </w:r>
    </w:p>
    <w:p>
      <w:pPr>
        <w:ind w:firstLine="0" w:firstLineChars="0"/>
        <w:jc w:val="left"/>
        <w:rPr>
          <w:rFonts w:ascii="宋体" w:hAnsi="宋体" w:eastAsia="宋体"/>
          <w:b/>
          <w:bCs/>
          <w:sz w:val="24"/>
          <w:szCs w:val="24"/>
        </w:rPr>
      </w:pPr>
      <w:r>
        <w:rPr>
          <w:rFonts w:hint="eastAsia" w:ascii="宋体" w:hAnsi="宋体" w:eastAsia="宋体"/>
          <w:b/>
          <w:bCs/>
          <w:sz w:val="24"/>
          <w:szCs w:val="24"/>
        </w:rPr>
        <w:t>（五）按分组添加缴费职工：</w:t>
      </w:r>
    </w:p>
    <w:p>
      <w:pPr>
        <w:numPr>
          <w:ilvl w:val="0"/>
          <w:numId w:val="0"/>
        </w:numPr>
        <w:ind w:firstLine="480" w:firstLineChars="200"/>
        <w:rPr>
          <w:rFonts w:ascii="宋体" w:hAnsi="宋体" w:eastAsia="宋体"/>
          <w:sz w:val="24"/>
          <w:szCs w:val="24"/>
        </w:rPr>
      </w:pPr>
      <w:r>
        <w:rPr>
          <w:rFonts w:hint="eastAsia" w:ascii="宋体" w:hAnsi="宋体" w:eastAsia="宋体"/>
          <w:sz w:val="24"/>
          <w:szCs w:val="24"/>
        </w:rPr>
        <w:t>可</w:t>
      </w:r>
      <w:r>
        <w:rPr>
          <w:rFonts w:ascii="宋体" w:hAnsi="宋体" w:eastAsia="宋体"/>
          <w:sz w:val="24"/>
          <w:szCs w:val="24"/>
        </w:rPr>
        <w:t>根据</w:t>
      </w:r>
      <w:r>
        <w:rPr>
          <w:rFonts w:hint="eastAsia" w:ascii="宋体" w:hAnsi="宋体" w:eastAsia="宋体"/>
          <w:sz w:val="24"/>
          <w:szCs w:val="24"/>
        </w:rPr>
        <w:t>选择的分组，调整缴费工资，添加该分组下的所有职工。</w:t>
      </w:r>
    </w:p>
    <w:p>
      <w:pPr>
        <w:ind w:firstLine="0" w:firstLineChars="0"/>
        <w:jc w:val="left"/>
      </w:pPr>
      <w:r>
        <w:rPr>
          <w:rFonts w:ascii="幼圆" w:hAnsi="Calibri" w:eastAsia="幼圆" w:cs="黑体"/>
          <w:kern w:val="2"/>
          <w:sz w:val="21"/>
          <w:szCs w:val="21"/>
          <w:lang w:val="en-US" w:eastAsia="zh-CN" w:bidi="ar-SA"/>
        </w:rPr>
        <w:drawing>
          <wp:inline distT="0" distB="0" distL="114300" distR="114300">
            <wp:extent cx="4940300" cy="2857500"/>
            <wp:effectExtent l="0" t="0" r="1270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43">
                      <a:lum/>
                    </a:blip>
                    <a:stretch>
                      <a:fillRect/>
                    </a:stretch>
                  </pic:blipFill>
                  <pic:spPr>
                    <a:xfrm>
                      <a:off x="0" y="0"/>
                      <a:ext cx="4940300" cy="2857500"/>
                    </a:xfrm>
                    <a:prstGeom prst="rect">
                      <a:avLst/>
                    </a:prstGeom>
                    <a:noFill/>
                    <a:ln>
                      <a:noFill/>
                    </a:ln>
                  </pic:spPr>
                </pic:pic>
              </a:graphicData>
            </a:graphic>
          </wp:inline>
        </w:drawing>
      </w:r>
    </w:p>
    <w:p>
      <w:pPr>
        <w:pStyle w:val="10"/>
        <w:ind w:left="315" w:leftChars="150" w:firstLine="0" w:firstLineChars="0"/>
        <w:jc w:val="center"/>
        <w:rPr>
          <w:rFonts w:ascii="宋体" w:hAnsi="宋体" w:eastAsia="宋体"/>
          <w:sz w:val="24"/>
          <w:szCs w:val="24"/>
        </w:rPr>
      </w:pPr>
      <w:r>
        <w:rPr>
          <w:rFonts w:hint="eastAsia" w:ascii="宋体" w:hAnsi="宋体" w:eastAsia="宋体" w:cs="宋体"/>
          <w:b/>
          <w:bCs/>
        </w:rPr>
        <w:t>图 按分组添加页面</w:t>
      </w:r>
    </w:p>
    <w:p>
      <w:pPr>
        <w:ind w:firstLine="0" w:firstLineChars="0"/>
        <w:rPr>
          <w:rFonts w:ascii="宋体" w:hAnsi="宋体" w:eastAsia="宋体"/>
          <w:sz w:val="24"/>
          <w:szCs w:val="24"/>
        </w:rPr>
      </w:pPr>
      <w:r>
        <w:rPr>
          <w:rFonts w:hint="eastAsia" w:ascii="宋体" w:hAnsi="宋体" w:eastAsia="宋体"/>
          <w:b/>
          <w:bCs/>
          <w:sz w:val="24"/>
          <w:szCs w:val="24"/>
        </w:rPr>
        <w:t>五</w:t>
      </w:r>
      <w:r>
        <w:rPr>
          <w:rFonts w:ascii="宋体" w:hAnsi="宋体" w:eastAsia="宋体"/>
          <w:b/>
          <w:bCs/>
          <w:sz w:val="24"/>
          <w:szCs w:val="24"/>
        </w:rPr>
        <w:t>、导出：</w:t>
      </w:r>
      <w:r>
        <w:rPr>
          <w:rFonts w:ascii="宋体" w:hAnsi="宋体" w:eastAsia="宋体"/>
          <w:sz w:val="24"/>
          <w:szCs w:val="24"/>
        </w:rPr>
        <w:t>分为选中职工导出和所有职工</w:t>
      </w:r>
    </w:p>
    <w:p>
      <w:pPr>
        <w:ind w:firstLine="0" w:firstLineChars="0"/>
        <w:rPr>
          <w:rFonts w:ascii="宋体" w:hAnsi="宋体" w:eastAsia="宋体"/>
          <w:b/>
          <w:bCs/>
          <w:sz w:val="24"/>
          <w:szCs w:val="24"/>
        </w:rPr>
      </w:pPr>
      <w:r>
        <w:rPr>
          <w:rFonts w:ascii="宋体" w:hAnsi="宋体" w:eastAsia="宋体"/>
          <w:b/>
          <w:bCs/>
          <w:sz w:val="24"/>
          <w:szCs w:val="24"/>
        </w:rPr>
        <w:t>（一）选中职工：</w:t>
      </w:r>
    </w:p>
    <w:p>
      <w:pPr>
        <w:ind w:firstLine="480"/>
        <w:rPr>
          <w:rFonts w:ascii="宋体" w:hAnsi="宋体" w:eastAsia="宋体"/>
          <w:sz w:val="24"/>
          <w:szCs w:val="24"/>
        </w:rPr>
      </w:pPr>
      <w:r>
        <w:rPr>
          <w:rFonts w:ascii="宋体" w:hAnsi="宋体" w:eastAsia="宋体"/>
          <w:sz w:val="24"/>
          <w:szCs w:val="24"/>
        </w:rPr>
        <w:t>勾选</w:t>
      </w:r>
      <w:r>
        <w:rPr>
          <w:rFonts w:hint="eastAsia" w:ascii="宋体" w:hAnsi="宋体" w:eastAsia="宋体"/>
          <w:sz w:val="24"/>
          <w:szCs w:val="24"/>
        </w:rPr>
        <w:t>列表</w:t>
      </w:r>
      <w:r>
        <w:rPr>
          <w:rFonts w:ascii="宋体" w:hAnsi="宋体" w:eastAsia="宋体"/>
          <w:sz w:val="24"/>
          <w:szCs w:val="24"/>
        </w:rPr>
        <w:t>需要导出的职工数据，导出只能导出选中的职工，若需要导出部分职工时，可结合查询条件，先筛选出这部分需要导出的职工信息，再勾选这些职工数据，点击【选中职工】按钮。选中职工最大可导出数据量为当前页选中的数据，若需要导出的职工数据量超出当前页面可展示的数据量，即翻页，可调整页面底部的每页显示条数，目前系统一页最大可支持展示1万条的数据量。</w:t>
      </w:r>
    </w:p>
    <w:p>
      <w:pPr>
        <w:ind w:firstLine="0" w:firstLineChars="0"/>
        <w:rPr>
          <w:rFonts w:ascii="宋体" w:hAnsi="宋体" w:eastAsia="宋体"/>
          <w:b/>
          <w:bCs/>
          <w:sz w:val="24"/>
          <w:szCs w:val="24"/>
        </w:rPr>
      </w:pPr>
      <w:r>
        <w:rPr>
          <w:rFonts w:hint="eastAsia" w:ascii="宋体" w:hAnsi="宋体" w:eastAsia="宋体"/>
          <w:b/>
          <w:bCs/>
          <w:sz w:val="24"/>
          <w:szCs w:val="24"/>
        </w:rPr>
        <w:t>（二）</w:t>
      </w:r>
      <w:r>
        <w:rPr>
          <w:rFonts w:ascii="宋体" w:hAnsi="宋体" w:eastAsia="宋体"/>
          <w:b/>
          <w:bCs/>
          <w:sz w:val="24"/>
          <w:szCs w:val="24"/>
        </w:rPr>
        <w:t>所有职工：</w:t>
      </w:r>
    </w:p>
    <w:p>
      <w:pPr>
        <w:ind w:firstLine="480"/>
        <w:rPr>
          <w:rFonts w:ascii="宋体" w:hAnsi="宋体" w:eastAsia="宋体"/>
          <w:sz w:val="24"/>
          <w:szCs w:val="24"/>
        </w:rPr>
      </w:pPr>
      <w:r>
        <w:rPr>
          <w:rFonts w:ascii="宋体" w:hAnsi="宋体" w:eastAsia="宋体"/>
          <w:sz w:val="24"/>
          <w:szCs w:val="24"/>
        </w:rPr>
        <w:t>导出该单位下所有的职工数据，若单位的职工数据量较大，导出时耗时较长，请耐心等待。</w:t>
      </w:r>
    </w:p>
    <w:p>
      <w:pPr>
        <w:ind w:firstLine="0" w:firstLineChars="0"/>
        <w:rPr>
          <w:rFonts w:ascii="宋体" w:hAnsi="宋体" w:eastAsia="宋体"/>
          <w:sz w:val="24"/>
          <w:szCs w:val="24"/>
        </w:rPr>
      </w:pPr>
      <w:r>
        <w:rPr>
          <w:rFonts w:hint="eastAsia" w:ascii="宋体" w:hAnsi="宋体" w:eastAsia="宋体"/>
          <w:b/>
          <w:bCs/>
          <w:sz w:val="24"/>
          <w:szCs w:val="24"/>
        </w:rPr>
        <w:t>六</w:t>
      </w:r>
      <w:r>
        <w:rPr>
          <w:rFonts w:ascii="宋体" w:hAnsi="宋体" w:eastAsia="宋体"/>
          <w:b/>
          <w:bCs/>
          <w:sz w:val="24"/>
          <w:szCs w:val="24"/>
        </w:rPr>
        <w:t>、</w:t>
      </w:r>
      <w:r>
        <w:rPr>
          <w:rFonts w:hint="eastAsia" w:ascii="宋体" w:hAnsi="宋体" w:eastAsia="宋体"/>
          <w:b/>
          <w:bCs/>
          <w:sz w:val="24"/>
          <w:szCs w:val="24"/>
        </w:rPr>
        <w:t>列表修改：</w:t>
      </w:r>
      <w:r>
        <w:rPr>
          <w:rFonts w:hint="eastAsia" w:ascii="宋体" w:hAnsi="宋体" w:eastAsia="宋体"/>
          <w:sz w:val="24"/>
          <w:szCs w:val="24"/>
        </w:rPr>
        <w:t>软件没有修改功能按钮，可直接在数据行列表中修改“缴费工资”、“费额”信息。</w:t>
      </w:r>
    </w:p>
    <w:p>
      <w:pPr>
        <w:ind w:firstLine="0" w:firstLineChars="0"/>
        <w:rPr>
          <w:rFonts w:ascii="宋体" w:hAnsi="宋体" w:eastAsia="宋体"/>
          <w:sz w:val="24"/>
          <w:szCs w:val="24"/>
        </w:rPr>
      </w:pPr>
      <w:r>
        <w:rPr>
          <w:rFonts w:hint="eastAsia" w:ascii="宋体" w:hAnsi="宋体" w:eastAsia="宋体"/>
          <w:b/>
          <w:bCs/>
          <w:sz w:val="24"/>
          <w:szCs w:val="24"/>
        </w:rPr>
        <w:t>七</w:t>
      </w:r>
      <w:r>
        <w:rPr>
          <w:rFonts w:ascii="宋体" w:hAnsi="宋体" w:eastAsia="宋体"/>
          <w:b/>
          <w:bCs/>
          <w:sz w:val="24"/>
          <w:szCs w:val="24"/>
        </w:rPr>
        <w:t>、</w:t>
      </w:r>
      <w:r>
        <w:rPr>
          <w:rFonts w:hint="eastAsia" w:ascii="宋体" w:hAnsi="宋体" w:eastAsia="宋体"/>
          <w:b/>
          <w:bCs/>
          <w:sz w:val="24"/>
          <w:szCs w:val="24"/>
        </w:rPr>
        <w:t>删除：</w:t>
      </w:r>
      <w:r>
        <w:rPr>
          <w:rFonts w:hint="eastAsia" w:ascii="宋体" w:hAnsi="宋体" w:eastAsia="宋体"/>
          <w:sz w:val="24"/>
          <w:szCs w:val="24"/>
        </w:rPr>
        <w:t>可删除未申报数据，如果无法删除会给出提示。</w:t>
      </w:r>
    </w:p>
    <w:p>
      <w:pPr>
        <w:ind w:firstLine="0" w:firstLineChars="0"/>
        <w:rPr>
          <w:rFonts w:ascii="宋体" w:hAnsi="宋体" w:eastAsia="宋体" w:cs="Times New Roman"/>
          <w:color w:val="000000"/>
          <w:sz w:val="24"/>
          <w:szCs w:val="36"/>
        </w:rPr>
      </w:pPr>
      <w:r>
        <w:rPr>
          <w:rFonts w:hint="eastAsia" w:ascii="宋体" w:hAnsi="宋体" w:eastAsia="宋体"/>
          <w:b/>
          <w:bCs/>
          <w:sz w:val="24"/>
          <w:szCs w:val="24"/>
        </w:rPr>
        <w:t>八</w:t>
      </w:r>
      <w:r>
        <w:rPr>
          <w:rFonts w:ascii="宋体" w:hAnsi="宋体" w:eastAsia="宋体"/>
          <w:b/>
          <w:bCs/>
          <w:sz w:val="24"/>
          <w:szCs w:val="24"/>
        </w:rPr>
        <w:t>、</w:t>
      </w:r>
      <w:r>
        <w:rPr>
          <w:rFonts w:hint="eastAsia" w:ascii="宋体" w:hAnsi="宋体" w:eastAsia="宋体"/>
          <w:b/>
          <w:bCs/>
          <w:sz w:val="24"/>
          <w:szCs w:val="24"/>
        </w:rPr>
        <w:t>提交申报：</w:t>
      </w:r>
      <w:r>
        <w:rPr>
          <w:rFonts w:hint="eastAsia" w:ascii="宋体" w:hAnsi="宋体" w:eastAsia="宋体"/>
          <w:sz w:val="24"/>
          <w:szCs w:val="24"/>
        </w:rPr>
        <w:t>确认无误后，选择需要提交的数据行，点击</w:t>
      </w:r>
      <w:r>
        <w:rPr>
          <w:rFonts w:ascii="宋体" w:hAnsi="宋体" w:eastAsia="宋体"/>
          <w:sz w:val="24"/>
          <w:szCs w:val="24"/>
        </w:rPr>
        <w:t>【</w:t>
      </w:r>
      <w:r>
        <w:rPr>
          <w:rFonts w:hint="eastAsia" w:ascii="宋体" w:hAnsi="宋体" w:eastAsia="宋体"/>
          <w:sz w:val="24"/>
          <w:szCs w:val="24"/>
        </w:rPr>
        <w:t>提交申报</w:t>
      </w:r>
      <w:r>
        <w:rPr>
          <w:rFonts w:ascii="宋体" w:hAnsi="宋体" w:eastAsia="宋体"/>
          <w:sz w:val="24"/>
          <w:szCs w:val="24"/>
        </w:rPr>
        <w:t>】</w:t>
      </w:r>
      <w:r>
        <w:rPr>
          <w:rFonts w:hint="eastAsia" w:ascii="宋体" w:hAnsi="宋体" w:eastAsia="宋体"/>
          <w:sz w:val="24"/>
          <w:szCs w:val="24"/>
        </w:rPr>
        <w:t>按钮。</w:t>
      </w:r>
    </w:p>
    <w:p>
      <w:pPr>
        <w:ind w:firstLine="0" w:firstLineChars="0"/>
        <w:rPr>
          <w:rFonts w:ascii="宋体" w:hAnsi="宋体" w:eastAsia="宋体"/>
          <w:sz w:val="24"/>
          <w:szCs w:val="24"/>
        </w:rPr>
      </w:pPr>
      <w:r>
        <w:rPr>
          <w:rFonts w:hint="eastAsia" w:ascii="宋体" w:hAnsi="宋体" w:eastAsia="宋体"/>
          <w:b/>
          <w:bCs/>
          <w:sz w:val="24"/>
          <w:szCs w:val="24"/>
        </w:rPr>
        <w:t>九</w:t>
      </w:r>
      <w:r>
        <w:rPr>
          <w:rFonts w:ascii="宋体" w:hAnsi="宋体" w:eastAsia="宋体"/>
          <w:b/>
          <w:bCs/>
          <w:sz w:val="24"/>
          <w:szCs w:val="24"/>
        </w:rPr>
        <w:t>、</w:t>
      </w:r>
      <w:r>
        <w:rPr>
          <w:rFonts w:hint="eastAsia" w:ascii="宋体" w:hAnsi="宋体" w:eastAsia="宋体"/>
          <w:b/>
          <w:bCs/>
          <w:sz w:val="24"/>
          <w:szCs w:val="24"/>
        </w:rPr>
        <w:t>如何获取反馈：</w:t>
      </w:r>
      <w:r>
        <w:rPr>
          <w:rFonts w:hint="eastAsia" w:ascii="宋体" w:hAnsi="宋体" w:eastAsia="宋体"/>
          <w:sz w:val="24"/>
          <w:szCs w:val="24"/>
        </w:rPr>
        <w:t>申报后，会自动引导进入申报记录页面，自动获取反馈，等待20秒。</w:t>
      </w:r>
    </w:p>
    <w:p>
      <w:pPr>
        <w:ind w:firstLine="0" w:firstLineChars="0"/>
        <w:rPr>
          <w:rFonts w:ascii="宋体" w:hAnsi="宋体" w:eastAsia="宋体"/>
          <w:sz w:val="24"/>
          <w:szCs w:val="24"/>
        </w:rPr>
      </w:pPr>
      <w:r>
        <w:rPr>
          <w:rFonts w:hint="eastAsia" w:ascii="宋体" w:hAnsi="宋体" w:eastAsia="宋体"/>
          <w:b/>
          <w:bCs/>
          <w:sz w:val="24"/>
          <w:szCs w:val="24"/>
        </w:rPr>
        <w:t>十</w:t>
      </w:r>
      <w:r>
        <w:rPr>
          <w:rFonts w:ascii="宋体" w:hAnsi="宋体" w:eastAsia="宋体"/>
          <w:b/>
          <w:bCs/>
          <w:sz w:val="24"/>
          <w:szCs w:val="24"/>
        </w:rPr>
        <w:t>、</w:t>
      </w:r>
      <w:r>
        <w:rPr>
          <w:rFonts w:hint="eastAsia" w:ascii="宋体" w:hAnsi="宋体" w:eastAsia="宋体"/>
          <w:b/>
          <w:bCs/>
          <w:sz w:val="24"/>
          <w:szCs w:val="24"/>
        </w:rPr>
        <w:t>查询：</w:t>
      </w:r>
      <w:r>
        <w:rPr>
          <w:rFonts w:hint="eastAsia" w:ascii="宋体" w:hAnsi="宋体" w:eastAsia="宋体"/>
          <w:sz w:val="24"/>
          <w:szCs w:val="24"/>
        </w:rPr>
        <w:t>根据查询条件进行查询，可收起查询条件，显示更多数据。</w:t>
      </w:r>
    </w:p>
    <w:p>
      <w:pPr>
        <w:ind w:firstLine="0" w:firstLineChars="0"/>
        <w:rPr>
          <w:rFonts w:ascii="宋体" w:hAnsi="宋体" w:eastAsia="宋体"/>
          <w:sz w:val="24"/>
          <w:szCs w:val="24"/>
        </w:rPr>
      </w:pPr>
      <w:r>
        <w:rPr>
          <w:rFonts w:hint="eastAsia" w:ascii="宋体" w:hAnsi="宋体" w:eastAsia="宋体"/>
          <w:b/>
          <w:bCs/>
          <w:sz w:val="24"/>
          <w:szCs w:val="24"/>
        </w:rPr>
        <w:t>十一</w:t>
      </w:r>
      <w:r>
        <w:rPr>
          <w:rFonts w:ascii="宋体" w:hAnsi="宋体" w:eastAsia="宋体"/>
          <w:b/>
          <w:bCs/>
          <w:sz w:val="24"/>
          <w:szCs w:val="24"/>
        </w:rPr>
        <w:t>、</w:t>
      </w:r>
      <w:r>
        <w:rPr>
          <w:rFonts w:hint="eastAsia" w:ascii="宋体" w:hAnsi="宋体" w:eastAsia="宋体"/>
          <w:b/>
          <w:bCs/>
          <w:sz w:val="24"/>
          <w:szCs w:val="24"/>
        </w:rPr>
        <w:t>批量修改：</w:t>
      </w:r>
      <w:r>
        <w:rPr>
          <w:rFonts w:hint="eastAsia" w:ascii="宋体" w:hAnsi="宋体" w:eastAsia="宋体"/>
          <w:sz w:val="24"/>
          <w:szCs w:val="24"/>
        </w:rPr>
        <w:t>根据选中的数据行，一条或多条，进行批量的修改“新缴费工资”，支持按比率调整和按新固定金额直接变更。</w:t>
      </w:r>
    </w:p>
    <w:p>
      <w:pPr>
        <w:ind w:firstLine="0" w:firstLineChars="0"/>
      </w:pPr>
      <w:r>
        <w:rPr>
          <w:rFonts w:ascii="幼圆" w:hAnsi="Calibri" w:eastAsia="幼圆" w:cs="黑体"/>
          <w:kern w:val="2"/>
          <w:sz w:val="21"/>
          <w:szCs w:val="21"/>
          <w:lang w:val="en-US" w:eastAsia="zh-CN" w:bidi="ar-SA"/>
        </w:rPr>
        <w:drawing>
          <wp:inline distT="0" distB="0" distL="114300" distR="114300">
            <wp:extent cx="5273040" cy="2326640"/>
            <wp:effectExtent l="0" t="0" r="3810" b="1651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45">
                      <a:lum/>
                    </a:blip>
                    <a:stretch>
                      <a:fillRect/>
                    </a:stretch>
                  </pic:blipFill>
                  <pic:spPr>
                    <a:xfrm>
                      <a:off x="0" y="0"/>
                      <a:ext cx="5273040" cy="2326640"/>
                    </a:xfrm>
                    <a:prstGeom prst="rect">
                      <a:avLst/>
                    </a:prstGeom>
                    <a:noFill/>
                    <a:ln>
                      <a:noFill/>
                    </a:ln>
                  </pic:spPr>
                </pic:pic>
              </a:graphicData>
            </a:graphic>
          </wp:inline>
        </w:drawing>
      </w:r>
    </w:p>
    <w:p>
      <w:pPr>
        <w:ind w:firstLine="0" w:firstLineChars="0"/>
        <w:jc w:val="center"/>
      </w:pPr>
      <w:r>
        <w:rPr>
          <w:rFonts w:hint="eastAsia" w:ascii="宋体" w:hAnsi="宋体" w:eastAsia="宋体" w:cs="宋体"/>
          <w:b/>
          <w:bCs/>
        </w:rPr>
        <w:t>图 批量修改页面</w:t>
      </w:r>
      <w:bookmarkEnd w:id="977"/>
      <w:bookmarkEnd w:id="978"/>
      <w:bookmarkEnd w:id="979"/>
      <w:bookmarkEnd w:id="980"/>
      <w:bookmarkEnd w:id="981"/>
      <w:bookmarkEnd w:id="982"/>
    </w:p>
    <w:p>
      <w:pPr>
        <w:pStyle w:val="4"/>
        <w:numPr>
          <w:ilvl w:val="0"/>
          <w:numId w:val="0"/>
        </w:numPr>
        <w:ind w:left="-174"/>
        <w:jc w:val="center"/>
        <w:rPr>
          <w:rFonts w:ascii="黑体" w:hAnsi="黑体" w:eastAsia="黑体" w:cs="黑体"/>
          <w:szCs w:val="44"/>
        </w:rPr>
      </w:pPr>
      <w:bookmarkStart w:id="1028" w:name="_Toc1615486571"/>
      <w:bookmarkStart w:id="1029" w:name="_Toc238586686"/>
      <w:bookmarkStart w:id="1030" w:name="_Toc19415"/>
      <w:bookmarkStart w:id="1031" w:name="_Toc1993425179"/>
      <w:bookmarkStart w:id="1032" w:name="_Toc983964848"/>
      <w:bookmarkStart w:id="1033" w:name="_Toc153529497"/>
      <w:bookmarkStart w:id="1034" w:name="_Toc30812"/>
      <w:bookmarkStart w:id="1035" w:name="_Toc107545916"/>
      <w:bookmarkStart w:id="1036" w:name="_Toc9993"/>
      <w:bookmarkStart w:id="1037" w:name="_Toc613"/>
      <w:bookmarkStart w:id="1038" w:name="_Toc6017"/>
      <w:bookmarkStart w:id="1039" w:name="_Toc425549870"/>
      <w:bookmarkStart w:id="1040" w:name="_Toc2074018920"/>
      <w:bookmarkStart w:id="1041" w:name="_Toc1380833434"/>
      <w:bookmarkStart w:id="1042" w:name="_Toc1994"/>
      <w:r>
        <w:rPr>
          <w:rFonts w:hint="eastAsia" w:ascii="黑体" w:hAnsi="黑体" w:eastAsia="黑体" w:cs="黑体"/>
          <w:szCs w:val="44"/>
        </w:rPr>
        <w:t>第</w:t>
      </w:r>
      <w:r>
        <w:rPr>
          <w:rFonts w:hint="eastAsia" w:ascii="黑体" w:hAnsi="黑体" w:eastAsia="黑体" w:cs="黑体"/>
          <w:szCs w:val="44"/>
          <w:lang w:val="en-US" w:eastAsia="zh-CN"/>
        </w:rPr>
        <w:t>3</w:t>
      </w:r>
      <w:r>
        <w:rPr>
          <w:rFonts w:hint="eastAsia" w:ascii="黑体" w:hAnsi="黑体" w:eastAsia="黑体" w:cs="黑体"/>
          <w:szCs w:val="44"/>
        </w:rPr>
        <w:t>章系统设置功能介绍</w:t>
      </w:r>
      <w:bookmarkEnd w:id="1028"/>
      <w:bookmarkEnd w:id="1029"/>
      <w:bookmarkEnd w:id="1030"/>
      <w:bookmarkEnd w:id="1031"/>
      <w:bookmarkEnd w:id="1032"/>
      <w:bookmarkEnd w:id="1033"/>
      <w:bookmarkEnd w:id="1034"/>
      <w:bookmarkEnd w:id="1035"/>
      <w:bookmarkEnd w:id="1036"/>
    </w:p>
    <w:p>
      <w:pPr>
        <w:pStyle w:val="5"/>
        <w:numPr>
          <w:ilvl w:val="1"/>
          <w:numId w:val="35"/>
        </w:numPr>
        <w:rPr>
          <w:rFonts w:ascii="黑体" w:hAnsi="黑体" w:eastAsia="黑体" w:cs="黑体"/>
          <w:sz w:val="36"/>
          <w:szCs w:val="36"/>
        </w:rPr>
      </w:pPr>
      <w:bookmarkStart w:id="1043" w:name="_Toc593893053"/>
      <w:bookmarkStart w:id="1044" w:name="_Toc805128432"/>
      <w:bookmarkStart w:id="1045" w:name="_Toc153529498"/>
      <w:bookmarkStart w:id="1046" w:name="_Toc1782504332"/>
      <w:bookmarkStart w:id="1047" w:name="_Toc14343"/>
      <w:bookmarkStart w:id="1048" w:name="_Toc1986494084"/>
      <w:bookmarkStart w:id="1049" w:name="_Toc1867642420"/>
      <w:bookmarkStart w:id="1050" w:name="_Toc26436"/>
      <w:bookmarkStart w:id="1051" w:name="_Toc14421"/>
      <w:r>
        <w:rPr>
          <w:rFonts w:hint="eastAsia" w:ascii="黑体" w:hAnsi="黑体" w:eastAsia="黑体" w:cs="黑体"/>
          <w:sz w:val="36"/>
          <w:szCs w:val="36"/>
        </w:rPr>
        <w:t>系统管理-网络管理</w:t>
      </w:r>
      <w:bookmarkEnd w:id="1043"/>
      <w:bookmarkEnd w:id="1044"/>
      <w:bookmarkEnd w:id="1045"/>
      <w:bookmarkEnd w:id="1046"/>
      <w:bookmarkEnd w:id="1047"/>
      <w:bookmarkEnd w:id="1048"/>
      <w:bookmarkEnd w:id="1049"/>
      <w:bookmarkEnd w:id="1050"/>
      <w:bookmarkEnd w:id="1051"/>
    </w:p>
    <w:p>
      <w:pPr>
        <w:pStyle w:val="6"/>
        <w:numPr>
          <w:ilvl w:val="2"/>
          <w:numId w:val="36"/>
        </w:numPr>
      </w:pPr>
      <w:bookmarkStart w:id="1052" w:name="_Toc514346838"/>
      <w:bookmarkStart w:id="1053" w:name="_Toc1744518513"/>
      <w:bookmarkStart w:id="1054" w:name="_Toc1390718720"/>
      <w:bookmarkStart w:id="1055" w:name="_Toc1385494305"/>
      <w:bookmarkStart w:id="1056" w:name="_Toc1732507562"/>
      <w:bookmarkStart w:id="1057" w:name="_Toc12733"/>
      <w:bookmarkStart w:id="1058" w:name="_Toc153529499"/>
      <w:bookmarkStart w:id="1059" w:name="_Toc10810"/>
      <w:bookmarkStart w:id="1060" w:name="_Toc18002"/>
      <w:r>
        <w:rPr>
          <w:rFonts w:hint="eastAsia"/>
        </w:rPr>
        <w:t>功能概述</w:t>
      </w:r>
      <w:bookmarkEnd w:id="1052"/>
      <w:bookmarkEnd w:id="1053"/>
      <w:bookmarkEnd w:id="1054"/>
      <w:bookmarkEnd w:id="1055"/>
      <w:bookmarkEnd w:id="1056"/>
      <w:bookmarkEnd w:id="1057"/>
      <w:bookmarkEnd w:id="1058"/>
      <w:bookmarkEnd w:id="1059"/>
      <w:bookmarkEnd w:id="1060"/>
    </w:p>
    <w:p>
      <w:pPr>
        <w:ind w:firstLine="480"/>
        <w:rPr>
          <w:rFonts w:ascii="宋体" w:hAnsi="宋体" w:eastAsia="宋体"/>
          <w:sz w:val="24"/>
          <w:szCs w:val="24"/>
        </w:rPr>
      </w:pPr>
      <w:r>
        <w:rPr>
          <w:rFonts w:hint="eastAsia" w:ascii="宋体" w:hAnsi="宋体" w:eastAsia="宋体"/>
          <w:sz w:val="24"/>
          <w:szCs w:val="24"/>
        </w:rPr>
        <w:t>此功能可设置代理服务器的相关参数。</w:t>
      </w:r>
    </w:p>
    <w:p>
      <w:pPr>
        <w:ind w:firstLine="0" w:firstLineChars="0"/>
        <w:rPr>
          <w:rFonts w:ascii="宋体" w:hAnsi="宋体" w:eastAsia="宋体"/>
        </w:rPr>
      </w:pPr>
      <w:r>
        <w:rPr>
          <w:rFonts w:ascii="幼圆" w:hAnsi="Calibri" w:eastAsia="幼圆" w:cs="黑体"/>
          <w:kern w:val="2"/>
          <w:sz w:val="21"/>
          <w:szCs w:val="21"/>
          <w:lang w:val="en-US" w:eastAsia="zh-CN" w:bidi="ar-SA"/>
        </w:rPr>
        <w:drawing>
          <wp:inline distT="0" distB="0" distL="114300" distR="114300">
            <wp:extent cx="5267325" cy="3584575"/>
            <wp:effectExtent l="0" t="0" r="9525" b="1587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49">
                      <a:lum/>
                    </a:blip>
                    <a:stretch>
                      <a:fillRect/>
                    </a:stretch>
                  </pic:blipFill>
                  <pic:spPr>
                    <a:xfrm>
                      <a:off x="0" y="0"/>
                      <a:ext cx="5267325" cy="358457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网络管理页面</w:t>
      </w:r>
    </w:p>
    <w:p>
      <w:pPr>
        <w:pStyle w:val="6"/>
        <w:numPr>
          <w:ilvl w:val="2"/>
          <w:numId w:val="36"/>
        </w:numPr>
      </w:pPr>
      <w:bookmarkStart w:id="1061" w:name="_Toc19153"/>
      <w:bookmarkStart w:id="1062" w:name="_Toc1670787401"/>
      <w:bookmarkStart w:id="1063" w:name="_Toc1277051552"/>
      <w:bookmarkStart w:id="1064" w:name="_Toc1332172115"/>
      <w:bookmarkStart w:id="1065" w:name="_Toc1323870212"/>
      <w:bookmarkStart w:id="1066" w:name="_Toc16844"/>
      <w:bookmarkStart w:id="1067" w:name="_Toc153529500"/>
      <w:bookmarkStart w:id="1068" w:name="_Toc9349"/>
      <w:bookmarkStart w:id="1069" w:name="_Toc1148782597"/>
      <w:r>
        <w:rPr>
          <w:rFonts w:hint="eastAsia"/>
        </w:rPr>
        <w:t>操作步骤</w:t>
      </w:r>
      <w:bookmarkEnd w:id="1061"/>
      <w:bookmarkEnd w:id="1062"/>
      <w:bookmarkEnd w:id="1063"/>
      <w:bookmarkEnd w:id="1064"/>
      <w:bookmarkEnd w:id="1065"/>
      <w:bookmarkEnd w:id="1066"/>
      <w:bookmarkEnd w:id="1067"/>
      <w:bookmarkEnd w:id="1068"/>
      <w:bookmarkEnd w:id="1069"/>
    </w:p>
    <w:p>
      <w:pPr>
        <w:ind w:firstLine="0" w:firstLineChars="0"/>
        <w:rPr>
          <w:rFonts w:ascii="宋体" w:hAnsi="宋体" w:eastAsia="宋体"/>
          <w:sz w:val="24"/>
          <w:szCs w:val="24"/>
        </w:rPr>
      </w:pPr>
      <w:r>
        <w:rPr>
          <w:rFonts w:ascii="宋体" w:hAnsi="宋体" w:eastAsia="宋体"/>
          <w:sz w:val="24"/>
          <w:szCs w:val="24"/>
        </w:rPr>
        <w:t>一、</w:t>
      </w:r>
      <w:r>
        <w:rPr>
          <w:rFonts w:hint="eastAsia" w:ascii="宋体" w:hAnsi="宋体" w:eastAsia="宋体"/>
          <w:sz w:val="24"/>
          <w:szCs w:val="24"/>
        </w:rPr>
        <w:t>代理服务器设置可在向导的页面进行设置，也可在本页面设置。</w:t>
      </w:r>
    </w:p>
    <w:p>
      <w:pPr>
        <w:ind w:firstLine="0" w:firstLineChars="0"/>
        <w:rPr>
          <w:rFonts w:ascii="宋体" w:hAnsi="宋体" w:eastAsia="宋体"/>
          <w:sz w:val="24"/>
          <w:szCs w:val="24"/>
        </w:rPr>
      </w:pPr>
      <w:r>
        <w:rPr>
          <w:rFonts w:ascii="宋体" w:hAnsi="宋体" w:eastAsia="宋体"/>
          <w:sz w:val="24"/>
          <w:szCs w:val="24"/>
        </w:rPr>
        <w:t>二、</w:t>
      </w:r>
      <w:r>
        <w:rPr>
          <w:rFonts w:hint="eastAsia" w:ascii="宋体" w:hAnsi="宋体" w:eastAsia="宋体"/>
          <w:sz w:val="24"/>
          <w:szCs w:val="24"/>
        </w:rPr>
        <w:t>代理服务器支持http socket5 几种类型，支持用户验证的模式。</w:t>
      </w:r>
    </w:p>
    <w:p>
      <w:pPr>
        <w:ind w:firstLine="0" w:firstLineChars="0"/>
        <w:rPr>
          <w:rFonts w:ascii="宋体" w:hAnsi="宋体" w:eastAsia="宋体"/>
          <w:sz w:val="24"/>
          <w:szCs w:val="24"/>
        </w:rPr>
      </w:pPr>
      <w:r>
        <w:rPr>
          <w:rFonts w:ascii="宋体" w:hAnsi="宋体" w:eastAsia="宋体"/>
          <w:sz w:val="24"/>
          <w:szCs w:val="24"/>
        </w:rPr>
        <w:t>三、</w:t>
      </w:r>
      <w:r>
        <w:rPr>
          <w:rFonts w:hint="eastAsia" w:ascii="宋体" w:hAnsi="宋体" w:eastAsia="宋体"/>
          <w:sz w:val="24"/>
          <w:szCs w:val="24"/>
        </w:rPr>
        <w:t>代理服务器设置的时候，需要进行测试，测试通过后，点“保存”，保存当前设置。</w:t>
      </w:r>
    </w:p>
    <w:p>
      <w:pPr>
        <w:ind w:firstLine="0" w:firstLineChars="0"/>
        <w:rPr>
          <w:rFonts w:ascii="宋体" w:hAnsi="宋体" w:eastAsia="宋体"/>
          <w:sz w:val="24"/>
          <w:szCs w:val="24"/>
        </w:rPr>
      </w:pPr>
      <w:r>
        <w:rPr>
          <w:rFonts w:ascii="宋体" w:hAnsi="宋体" w:eastAsia="宋体"/>
          <w:sz w:val="24"/>
          <w:szCs w:val="24"/>
        </w:rPr>
        <w:t>四、</w:t>
      </w:r>
      <w:r>
        <w:rPr>
          <w:rFonts w:hint="eastAsia" w:ascii="宋体" w:hAnsi="宋体" w:eastAsia="宋体"/>
          <w:sz w:val="24"/>
          <w:szCs w:val="24"/>
        </w:rPr>
        <w:t>本软件的网络操作包括下载，申报，反馈等等，都支持代理服务器模式。</w:t>
      </w:r>
    </w:p>
    <w:p>
      <w:pPr>
        <w:pStyle w:val="5"/>
        <w:numPr>
          <w:ilvl w:val="1"/>
          <w:numId w:val="35"/>
        </w:numPr>
        <w:rPr>
          <w:rFonts w:ascii="黑体" w:hAnsi="黑体" w:eastAsia="黑体" w:cs="黑体"/>
          <w:sz w:val="36"/>
          <w:szCs w:val="36"/>
        </w:rPr>
      </w:pPr>
      <w:bookmarkStart w:id="1070" w:name="_Toc153529501"/>
      <w:bookmarkStart w:id="1071" w:name="_Toc1808915810"/>
      <w:bookmarkStart w:id="1072" w:name="_Toc14977"/>
      <w:bookmarkStart w:id="1073" w:name="_Toc10592"/>
      <w:bookmarkStart w:id="1074" w:name="_Toc14663"/>
      <w:bookmarkStart w:id="1075" w:name="_Toc264166148"/>
      <w:bookmarkStart w:id="1076" w:name="_Toc1437825333"/>
      <w:bookmarkStart w:id="1077" w:name="_Toc475990525"/>
      <w:bookmarkStart w:id="1078" w:name="_Toc436002225"/>
      <w:r>
        <w:rPr>
          <w:rFonts w:hint="eastAsia" w:ascii="黑体" w:hAnsi="黑体" w:eastAsia="黑体" w:cs="黑体"/>
          <w:sz w:val="36"/>
          <w:szCs w:val="36"/>
        </w:rPr>
        <w:t>系统管理-备份恢复</w:t>
      </w:r>
      <w:bookmarkEnd w:id="1070"/>
      <w:bookmarkEnd w:id="1071"/>
      <w:bookmarkEnd w:id="1072"/>
      <w:bookmarkEnd w:id="1073"/>
      <w:bookmarkEnd w:id="1074"/>
      <w:bookmarkEnd w:id="1075"/>
      <w:bookmarkEnd w:id="1076"/>
      <w:bookmarkEnd w:id="1077"/>
      <w:bookmarkEnd w:id="1078"/>
    </w:p>
    <w:p>
      <w:pPr>
        <w:pStyle w:val="6"/>
        <w:numPr>
          <w:ilvl w:val="2"/>
          <w:numId w:val="37"/>
        </w:numPr>
      </w:pPr>
      <w:bookmarkStart w:id="1079" w:name="_Toc15924"/>
      <w:bookmarkStart w:id="1080" w:name="_Toc1306103347"/>
      <w:bookmarkStart w:id="1081" w:name="_Toc153529502"/>
      <w:bookmarkStart w:id="1082" w:name="_Toc9025"/>
      <w:bookmarkStart w:id="1083" w:name="_Toc1935100486"/>
      <w:bookmarkStart w:id="1084" w:name="_Toc16069"/>
      <w:bookmarkStart w:id="1085" w:name="_Toc266172025"/>
      <w:bookmarkStart w:id="1086" w:name="_Toc1446629127"/>
      <w:bookmarkStart w:id="1087" w:name="_Toc1437099598"/>
      <w:r>
        <w:rPr>
          <w:rFonts w:hint="eastAsia"/>
        </w:rPr>
        <w:t>功能概述</w:t>
      </w:r>
      <w:bookmarkEnd w:id="1079"/>
      <w:bookmarkEnd w:id="1080"/>
      <w:bookmarkEnd w:id="1081"/>
      <w:bookmarkEnd w:id="1082"/>
      <w:bookmarkEnd w:id="1083"/>
      <w:bookmarkEnd w:id="1084"/>
      <w:bookmarkEnd w:id="1085"/>
      <w:bookmarkEnd w:id="1086"/>
      <w:bookmarkEnd w:id="1087"/>
    </w:p>
    <w:p>
      <w:pPr>
        <w:ind w:firstLine="480"/>
        <w:rPr>
          <w:rFonts w:ascii="宋体" w:hAnsi="宋体" w:eastAsia="宋体"/>
          <w:sz w:val="24"/>
          <w:szCs w:val="24"/>
        </w:rPr>
      </w:pPr>
      <w:r>
        <w:rPr>
          <w:rFonts w:hint="eastAsia" w:ascii="宋体" w:hAnsi="宋体" w:eastAsia="宋体"/>
          <w:sz w:val="24"/>
          <w:szCs w:val="24"/>
        </w:rPr>
        <w:t>数据的备份和恢复功能：设置是否启动自动备份，备份数据的份数和路径自定义。</w:t>
      </w:r>
    </w:p>
    <w:p>
      <w:pPr>
        <w:ind w:firstLine="480"/>
        <w:rPr>
          <w:rFonts w:ascii="宋体" w:hAnsi="宋体" w:eastAsia="宋体"/>
          <w:sz w:val="24"/>
          <w:szCs w:val="24"/>
        </w:rPr>
      </w:pPr>
      <w:r>
        <w:rPr>
          <w:rFonts w:hint="eastAsia" w:ascii="宋体" w:hAnsi="宋体" w:eastAsia="宋体"/>
          <w:sz w:val="24"/>
          <w:szCs w:val="24"/>
        </w:rPr>
        <w:t>备份恢复共有3个页面，以下依次介绍：</w:t>
      </w:r>
    </w:p>
    <w:p>
      <w:pPr>
        <w:ind w:firstLine="0" w:firstLineChars="0"/>
        <w:rPr>
          <w:rFonts w:ascii="宋体" w:hAnsi="宋体" w:eastAsia="宋体"/>
        </w:rPr>
      </w:pPr>
      <w:r>
        <w:rPr>
          <w:rFonts w:ascii="幼圆" w:hAnsi="Calibri" w:eastAsia="幼圆" w:cs="黑体"/>
          <w:kern w:val="2"/>
          <w:sz w:val="21"/>
          <w:szCs w:val="21"/>
          <w:lang w:val="en-US" w:eastAsia="zh-CN" w:bidi="ar-SA"/>
        </w:rPr>
        <w:drawing>
          <wp:inline distT="0" distB="0" distL="114300" distR="114300">
            <wp:extent cx="5269865" cy="3603625"/>
            <wp:effectExtent l="0" t="0" r="6985" b="1587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50">
                      <a:lum/>
                    </a:blip>
                    <a:stretch>
                      <a:fillRect/>
                    </a:stretch>
                  </pic:blipFill>
                  <pic:spPr>
                    <a:xfrm>
                      <a:off x="0" y="0"/>
                      <a:ext cx="5269865" cy="360362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备份恢复页面</w:t>
      </w:r>
    </w:p>
    <w:p>
      <w:pPr>
        <w:pStyle w:val="6"/>
        <w:numPr>
          <w:ilvl w:val="2"/>
          <w:numId w:val="37"/>
        </w:numPr>
      </w:pPr>
      <w:bookmarkStart w:id="1088" w:name="_Toc2006968158"/>
      <w:bookmarkStart w:id="1089" w:name="_Toc1159654278"/>
      <w:bookmarkStart w:id="1090" w:name="_Toc153529503"/>
      <w:bookmarkStart w:id="1091" w:name="_Toc522277115"/>
      <w:bookmarkStart w:id="1092" w:name="_Toc1229019550"/>
      <w:bookmarkStart w:id="1093" w:name="_Toc10207"/>
      <w:bookmarkStart w:id="1094" w:name="_Toc15234"/>
      <w:bookmarkStart w:id="1095" w:name="_Toc27584"/>
      <w:bookmarkStart w:id="1096" w:name="_Toc1377061971"/>
      <w:r>
        <w:rPr>
          <w:rFonts w:hint="eastAsia"/>
        </w:rPr>
        <w:t>操作步骤</w:t>
      </w:r>
      <w:bookmarkEnd w:id="1088"/>
      <w:bookmarkEnd w:id="1089"/>
      <w:bookmarkEnd w:id="1090"/>
      <w:bookmarkEnd w:id="1091"/>
      <w:bookmarkEnd w:id="1092"/>
      <w:bookmarkEnd w:id="1093"/>
      <w:bookmarkEnd w:id="1094"/>
      <w:bookmarkEnd w:id="1095"/>
      <w:bookmarkEnd w:id="1096"/>
    </w:p>
    <w:p>
      <w:pPr>
        <w:ind w:firstLine="0" w:firstLineChars="0"/>
        <w:rPr>
          <w:rFonts w:ascii="宋体" w:hAnsi="宋体" w:eastAsia="宋体"/>
          <w:sz w:val="24"/>
          <w:szCs w:val="24"/>
        </w:rPr>
      </w:pPr>
      <w:r>
        <w:rPr>
          <w:rFonts w:ascii="宋体" w:hAnsi="宋体" w:eastAsia="宋体"/>
          <w:b/>
          <w:bCs/>
          <w:sz w:val="24"/>
          <w:szCs w:val="24"/>
        </w:rPr>
        <w:t>一、备份设置</w:t>
      </w:r>
      <w:r>
        <w:rPr>
          <w:rFonts w:ascii="宋体" w:hAnsi="宋体" w:eastAsia="宋体"/>
          <w:sz w:val="24"/>
          <w:szCs w:val="24"/>
        </w:rPr>
        <w:t>：</w:t>
      </w:r>
    </w:p>
    <w:p>
      <w:pPr>
        <w:ind w:firstLine="480"/>
        <w:rPr>
          <w:rFonts w:ascii="宋体" w:hAnsi="宋体" w:eastAsia="宋体"/>
          <w:sz w:val="24"/>
          <w:szCs w:val="24"/>
        </w:rPr>
      </w:pPr>
      <w:r>
        <w:rPr>
          <w:rFonts w:ascii="宋体" w:hAnsi="宋体" w:eastAsia="宋体"/>
          <w:sz w:val="24"/>
          <w:szCs w:val="24"/>
        </w:rPr>
        <w:t>（一）</w:t>
      </w:r>
      <w:r>
        <w:rPr>
          <w:rFonts w:hint="eastAsia" w:ascii="宋体" w:hAnsi="宋体" w:eastAsia="宋体"/>
          <w:sz w:val="24"/>
          <w:szCs w:val="24"/>
        </w:rPr>
        <w:t>备份路径设置：可设置指定的路径作为备份数据的存放路径。</w:t>
      </w:r>
    </w:p>
    <w:p>
      <w:pPr>
        <w:ind w:firstLine="480"/>
        <w:rPr>
          <w:rFonts w:ascii="宋体" w:hAnsi="宋体" w:eastAsia="宋体"/>
          <w:sz w:val="24"/>
          <w:szCs w:val="24"/>
        </w:rPr>
      </w:pPr>
      <w:r>
        <w:rPr>
          <w:rFonts w:ascii="宋体" w:hAnsi="宋体" w:eastAsia="宋体"/>
          <w:sz w:val="24"/>
          <w:szCs w:val="24"/>
        </w:rPr>
        <w:t>（二）</w:t>
      </w:r>
      <w:r>
        <w:rPr>
          <w:rFonts w:hint="eastAsia" w:ascii="宋体" w:hAnsi="宋体" w:eastAsia="宋体"/>
          <w:sz w:val="24"/>
          <w:szCs w:val="24"/>
        </w:rPr>
        <w:t>备份：点击</w:t>
      </w:r>
      <w:r>
        <w:rPr>
          <w:rFonts w:ascii="宋体" w:hAnsi="宋体" w:eastAsia="宋体"/>
          <w:sz w:val="24"/>
          <w:szCs w:val="24"/>
        </w:rPr>
        <w:t>【</w:t>
      </w:r>
      <w:r>
        <w:rPr>
          <w:rFonts w:hint="eastAsia" w:ascii="宋体" w:hAnsi="宋体" w:eastAsia="宋体"/>
          <w:sz w:val="24"/>
          <w:szCs w:val="24"/>
        </w:rPr>
        <w:t>备份</w:t>
      </w:r>
      <w:r>
        <w:rPr>
          <w:rFonts w:ascii="宋体" w:hAnsi="宋体" w:eastAsia="宋体"/>
          <w:sz w:val="24"/>
          <w:szCs w:val="24"/>
        </w:rPr>
        <w:t>】按钮</w:t>
      </w:r>
      <w:r>
        <w:rPr>
          <w:rFonts w:hint="eastAsia" w:ascii="宋体" w:hAnsi="宋体" w:eastAsia="宋体"/>
          <w:sz w:val="24"/>
          <w:szCs w:val="24"/>
        </w:rPr>
        <w:t>，可备份数据，备份前有提示，备份后，有结果信息显示。</w:t>
      </w:r>
    </w:p>
    <w:p>
      <w:pPr>
        <w:ind w:firstLine="480"/>
        <w:rPr>
          <w:rFonts w:ascii="宋体" w:hAnsi="宋体" w:eastAsia="宋体"/>
          <w:sz w:val="24"/>
          <w:szCs w:val="24"/>
        </w:rPr>
      </w:pPr>
      <w:r>
        <w:rPr>
          <w:rFonts w:ascii="宋体" w:hAnsi="宋体" w:eastAsia="宋体"/>
          <w:sz w:val="24"/>
          <w:szCs w:val="24"/>
        </w:rPr>
        <w:t>（三）</w:t>
      </w:r>
      <w:r>
        <w:rPr>
          <w:rFonts w:hint="eastAsia" w:ascii="宋体" w:hAnsi="宋体" w:eastAsia="宋体"/>
          <w:sz w:val="24"/>
          <w:szCs w:val="24"/>
        </w:rPr>
        <w:t>备份到默认路径：默认路径为当前程序所在目录。</w:t>
      </w:r>
    </w:p>
    <w:p>
      <w:pPr>
        <w:ind w:firstLine="480"/>
        <w:rPr>
          <w:rFonts w:ascii="宋体" w:hAnsi="宋体" w:eastAsia="宋体"/>
          <w:sz w:val="24"/>
          <w:szCs w:val="24"/>
        </w:rPr>
      </w:pPr>
      <w:r>
        <w:rPr>
          <w:rFonts w:ascii="宋体" w:hAnsi="宋体" w:eastAsia="宋体"/>
          <w:sz w:val="24"/>
          <w:szCs w:val="24"/>
        </w:rPr>
        <w:t>（四）</w:t>
      </w:r>
      <w:r>
        <w:rPr>
          <w:rFonts w:hint="eastAsia" w:ascii="宋体" w:hAnsi="宋体" w:eastAsia="宋体"/>
          <w:sz w:val="24"/>
          <w:szCs w:val="24"/>
        </w:rPr>
        <w:t>备份到选择路径：可自定义备份路径。</w:t>
      </w:r>
    </w:p>
    <w:p>
      <w:pPr>
        <w:ind w:firstLine="0" w:firstLineChars="0"/>
        <w:rPr>
          <w:rFonts w:ascii="宋体" w:hAnsi="宋体" w:eastAsia="宋体"/>
        </w:rPr>
      </w:pPr>
      <w:r>
        <w:rPr>
          <w:rFonts w:ascii="幼圆" w:hAnsi="Calibri" w:eastAsia="幼圆" w:cs="黑体"/>
          <w:kern w:val="2"/>
          <w:sz w:val="21"/>
          <w:szCs w:val="21"/>
          <w:lang w:val="en-US" w:eastAsia="zh-CN" w:bidi="ar-SA"/>
        </w:rPr>
        <w:drawing>
          <wp:inline distT="0" distB="0" distL="114300" distR="114300">
            <wp:extent cx="5271135" cy="3601720"/>
            <wp:effectExtent l="0" t="0" r="5715" b="1778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51">
                      <a:lum/>
                    </a:blip>
                    <a:stretch>
                      <a:fillRect/>
                    </a:stretch>
                  </pic:blipFill>
                  <pic:spPr>
                    <a:xfrm>
                      <a:off x="0" y="0"/>
                      <a:ext cx="5271135" cy="360172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备份设置页面</w:t>
      </w:r>
    </w:p>
    <w:p>
      <w:pPr>
        <w:ind w:firstLine="0" w:firstLineChars="0"/>
        <w:rPr>
          <w:rFonts w:ascii="宋体" w:hAnsi="宋体" w:eastAsia="宋体"/>
          <w:b/>
          <w:bCs/>
          <w:sz w:val="24"/>
          <w:szCs w:val="24"/>
        </w:rPr>
      </w:pPr>
      <w:r>
        <w:rPr>
          <w:rFonts w:ascii="宋体" w:hAnsi="宋体" w:eastAsia="宋体"/>
          <w:b/>
          <w:bCs/>
          <w:sz w:val="24"/>
          <w:szCs w:val="24"/>
        </w:rPr>
        <w:t>二、自动备份：</w:t>
      </w:r>
    </w:p>
    <w:p>
      <w:pPr>
        <w:ind w:firstLine="480"/>
        <w:rPr>
          <w:rFonts w:ascii="宋体" w:hAnsi="宋体" w:eastAsia="宋体"/>
          <w:sz w:val="24"/>
          <w:szCs w:val="24"/>
        </w:rPr>
      </w:pPr>
      <w:r>
        <w:rPr>
          <w:rFonts w:ascii="宋体" w:hAnsi="宋体" w:eastAsia="宋体"/>
          <w:sz w:val="24"/>
          <w:szCs w:val="24"/>
        </w:rPr>
        <w:t>（一）</w:t>
      </w:r>
      <w:r>
        <w:rPr>
          <w:rFonts w:hint="eastAsia" w:ascii="宋体" w:hAnsi="宋体" w:eastAsia="宋体"/>
          <w:sz w:val="24"/>
          <w:szCs w:val="24"/>
        </w:rPr>
        <w:t>启动自动备份：本选项被选中后，系统退出软件后会自动备份。</w:t>
      </w:r>
    </w:p>
    <w:p>
      <w:pPr>
        <w:ind w:firstLine="480"/>
        <w:rPr>
          <w:rFonts w:ascii="宋体" w:hAnsi="宋体" w:eastAsia="宋体"/>
          <w:sz w:val="24"/>
          <w:szCs w:val="24"/>
        </w:rPr>
      </w:pPr>
      <w:r>
        <w:rPr>
          <w:rFonts w:ascii="宋体" w:hAnsi="宋体" w:eastAsia="宋体"/>
          <w:sz w:val="24"/>
          <w:szCs w:val="24"/>
        </w:rPr>
        <w:t>（二）</w:t>
      </w:r>
      <w:r>
        <w:rPr>
          <w:rFonts w:hint="eastAsia" w:ascii="宋体" w:hAnsi="宋体" w:eastAsia="宋体"/>
          <w:sz w:val="24"/>
          <w:szCs w:val="24"/>
        </w:rPr>
        <w:t>备份的数量设置：可自定义自动备份的时候最多保留多少份数据。</w:t>
      </w:r>
    </w:p>
    <w:p>
      <w:pPr>
        <w:ind w:firstLine="480"/>
        <w:rPr>
          <w:rFonts w:ascii="宋体" w:hAnsi="宋体" w:eastAsia="宋体"/>
          <w:sz w:val="24"/>
          <w:szCs w:val="24"/>
        </w:rPr>
      </w:pPr>
      <w:r>
        <w:rPr>
          <w:rFonts w:ascii="宋体" w:hAnsi="宋体" w:eastAsia="宋体"/>
          <w:sz w:val="24"/>
          <w:szCs w:val="24"/>
        </w:rPr>
        <w:t>（三）</w:t>
      </w:r>
      <w:r>
        <w:rPr>
          <w:rFonts w:hint="eastAsia" w:ascii="宋体" w:hAnsi="宋体" w:eastAsia="宋体"/>
          <w:sz w:val="24"/>
          <w:szCs w:val="24"/>
        </w:rPr>
        <w:t>备份路径：系统有默认的备份路径，用户可自定义备份路径</w:t>
      </w:r>
      <w:r>
        <w:rPr>
          <w:rFonts w:ascii="宋体" w:hAnsi="宋体" w:eastAsia="宋体"/>
          <w:sz w:val="24"/>
          <w:szCs w:val="24"/>
        </w:rPr>
        <w:t>。</w:t>
      </w:r>
    </w:p>
    <w:p>
      <w:pPr>
        <w:ind w:firstLine="0" w:firstLineChars="0"/>
        <w:rPr>
          <w:rFonts w:ascii="宋体" w:hAnsi="宋体" w:eastAsia="宋体"/>
        </w:rPr>
      </w:pPr>
      <w:r>
        <w:rPr>
          <w:rFonts w:ascii="幼圆" w:hAnsi="Calibri" w:eastAsia="幼圆" w:cs="黑体"/>
          <w:kern w:val="2"/>
          <w:sz w:val="21"/>
          <w:szCs w:val="21"/>
          <w:lang w:val="en-US" w:eastAsia="zh-CN" w:bidi="ar-SA"/>
        </w:rPr>
        <w:drawing>
          <wp:inline distT="0" distB="0" distL="114300" distR="114300">
            <wp:extent cx="5270500" cy="3623945"/>
            <wp:effectExtent l="0" t="0" r="6350" b="1460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52">
                      <a:lum/>
                    </a:blip>
                    <a:stretch>
                      <a:fillRect/>
                    </a:stretch>
                  </pic:blipFill>
                  <pic:spPr>
                    <a:xfrm>
                      <a:off x="0" y="0"/>
                      <a:ext cx="5270500" cy="3623945"/>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自动备份设置页面</w:t>
      </w:r>
    </w:p>
    <w:p>
      <w:pPr>
        <w:ind w:firstLine="0" w:firstLineChars="0"/>
        <w:rPr>
          <w:rFonts w:ascii="宋体" w:hAnsi="宋体" w:eastAsia="宋体"/>
          <w:b/>
          <w:bCs/>
          <w:sz w:val="24"/>
          <w:szCs w:val="24"/>
        </w:rPr>
      </w:pPr>
      <w:r>
        <w:rPr>
          <w:rFonts w:ascii="宋体" w:hAnsi="宋体" w:eastAsia="宋体"/>
          <w:b/>
          <w:bCs/>
          <w:sz w:val="24"/>
          <w:szCs w:val="24"/>
        </w:rPr>
        <w:t>三、恢复设置：</w:t>
      </w:r>
    </w:p>
    <w:p>
      <w:pPr>
        <w:ind w:firstLine="480"/>
        <w:rPr>
          <w:rFonts w:ascii="宋体" w:hAnsi="宋体" w:eastAsia="宋体"/>
          <w:sz w:val="24"/>
          <w:szCs w:val="24"/>
        </w:rPr>
      </w:pPr>
      <w:r>
        <w:rPr>
          <w:rFonts w:hint="eastAsia" w:ascii="宋体" w:hAnsi="宋体" w:eastAsia="宋体"/>
          <w:sz w:val="24"/>
          <w:szCs w:val="24"/>
        </w:rPr>
        <w:t>点击</w:t>
      </w:r>
      <w:r>
        <w:rPr>
          <w:rFonts w:ascii="宋体" w:hAnsi="宋体" w:eastAsia="宋体"/>
          <w:sz w:val="24"/>
          <w:szCs w:val="24"/>
        </w:rPr>
        <w:t>【</w:t>
      </w:r>
      <w:r>
        <w:rPr>
          <w:rFonts w:hint="eastAsia" w:ascii="宋体" w:hAnsi="宋体" w:eastAsia="宋体"/>
          <w:sz w:val="24"/>
          <w:szCs w:val="24"/>
        </w:rPr>
        <w:t>恢复</w:t>
      </w:r>
      <w:r>
        <w:rPr>
          <w:rFonts w:ascii="宋体" w:hAnsi="宋体" w:eastAsia="宋体"/>
          <w:sz w:val="24"/>
          <w:szCs w:val="24"/>
        </w:rPr>
        <w:t>】按钮</w:t>
      </w:r>
      <w:r>
        <w:rPr>
          <w:rFonts w:hint="eastAsia" w:ascii="宋体" w:hAnsi="宋体" w:eastAsia="宋体"/>
          <w:sz w:val="24"/>
          <w:szCs w:val="24"/>
        </w:rPr>
        <w:t>，可恢复数据，可从默认路径恢复，也可从指定的路径恢复，恢复前提示用户，恢复后显示是否执行成功。</w:t>
      </w:r>
    </w:p>
    <w:p>
      <w:pPr>
        <w:ind w:firstLine="0" w:firstLineChars="0"/>
        <w:rPr>
          <w:rFonts w:ascii="宋体" w:hAnsi="宋体" w:eastAsia="宋体"/>
        </w:rPr>
      </w:pPr>
      <w:r>
        <w:rPr>
          <w:rFonts w:ascii="幼圆" w:hAnsi="Calibri" w:eastAsia="幼圆" w:cs="黑体"/>
          <w:kern w:val="2"/>
          <w:sz w:val="21"/>
          <w:szCs w:val="21"/>
          <w:lang w:val="en-US" w:eastAsia="zh-CN" w:bidi="ar-SA"/>
        </w:rPr>
        <w:drawing>
          <wp:inline distT="0" distB="0" distL="114300" distR="114300">
            <wp:extent cx="5272405" cy="3600450"/>
            <wp:effectExtent l="0" t="0" r="444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53">
                      <a:lum/>
                    </a:blip>
                    <a:stretch>
                      <a:fillRect/>
                    </a:stretch>
                  </pic:blipFill>
                  <pic:spPr>
                    <a:xfrm>
                      <a:off x="0" y="0"/>
                      <a:ext cx="5272405" cy="360045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恢复设置页面</w:t>
      </w:r>
    </w:p>
    <w:p>
      <w:pPr>
        <w:pStyle w:val="5"/>
        <w:numPr>
          <w:ilvl w:val="1"/>
          <w:numId w:val="35"/>
        </w:numPr>
        <w:rPr>
          <w:rFonts w:ascii="黑体" w:hAnsi="黑体" w:eastAsia="黑体" w:cs="黑体"/>
          <w:sz w:val="36"/>
          <w:szCs w:val="36"/>
        </w:rPr>
      </w:pPr>
      <w:bookmarkStart w:id="1097" w:name="_Toc29892"/>
      <w:bookmarkStart w:id="1098" w:name="_Toc873869826"/>
      <w:bookmarkStart w:id="1099" w:name="_Toc1706895605"/>
      <w:bookmarkStart w:id="1100" w:name="_Toc153529504"/>
      <w:bookmarkStart w:id="1101" w:name="_Toc1074214668"/>
      <w:bookmarkStart w:id="1102" w:name="_Toc1633737385"/>
      <w:bookmarkStart w:id="1103" w:name="_Toc22316"/>
      <w:bookmarkStart w:id="1104" w:name="_Toc27252"/>
      <w:bookmarkStart w:id="1105" w:name="_Toc256999378"/>
      <w:bookmarkStart w:id="1106" w:name="_Toc21035"/>
      <w:r>
        <w:rPr>
          <w:rFonts w:hint="eastAsia" w:ascii="黑体" w:hAnsi="黑体" w:eastAsia="黑体" w:cs="黑体"/>
          <w:sz w:val="36"/>
          <w:szCs w:val="36"/>
        </w:rPr>
        <w:t>单位管理-单位信息</w:t>
      </w:r>
      <w:bookmarkEnd w:id="1097"/>
      <w:bookmarkEnd w:id="1098"/>
      <w:bookmarkEnd w:id="1099"/>
      <w:bookmarkEnd w:id="1100"/>
      <w:bookmarkEnd w:id="1101"/>
      <w:bookmarkEnd w:id="1102"/>
      <w:bookmarkEnd w:id="1103"/>
      <w:bookmarkEnd w:id="1104"/>
      <w:bookmarkEnd w:id="1105"/>
    </w:p>
    <w:p>
      <w:pPr>
        <w:pStyle w:val="6"/>
        <w:numPr>
          <w:ilvl w:val="2"/>
          <w:numId w:val="38"/>
        </w:numPr>
      </w:pPr>
      <w:bookmarkStart w:id="1107" w:name="_Toc29994"/>
      <w:bookmarkStart w:id="1108" w:name="_Toc1510729059"/>
      <w:bookmarkStart w:id="1109" w:name="_Toc31701"/>
      <w:bookmarkStart w:id="1110" w:name="_Toc1935298644"/>
      <w:bookmarkStart w:id="1111" w:name="_Toc24509"/>
      <w:bookmarkStart w:id="1112" w:name="_Toc1024749305"/>
      <w:bookmarkStart w:id="1113" w:name="_Toc1779385162"/>
      <w:bookmarkStart w:id="1114" w:name="_Toc1402687004"/>
      <w:bookmarkStart w:id="1115" w:name="_Toc153529505"/>
      <w:r>
        <w:rPr>
          <w:rFonts w:hint="eastAsia"/>
        </w:rPr>
        <w:t>功能概述</w:t>
      </w:r>
      <w:bookmarkEnd w:id="1107"/>
      <w:bookmarkEnd w:id="1108"/>
      <w:bookmarkEnd w:id="1109"/>
      <w:bookmarkEnd w:id="1110"/>
      <w:bookmarkEnd w:id="1111"/>
      <w:bookmarkEnd w:id="1112"/>
      <w:bookmarkEnd w:id="1113"/>
      <w:bookmarkEnd w:id="1114"/>
      <w:bookmarkEnd w:id="1115"/>
    </w:p>
    <w:p>
      <w:pPr>
        <w:ind w:firstLine="0" w:firstLineChars="0"/>
        <w:rPr>
          <w:rFonts w:ascii="宋体" w:hAnsi="宋体" w:eastAsia="宋体"/>
          <w:b/>
          <w:bCs/>
          <w:sz w:val="24"/>
          <w:szCs w:val="24"/>
        </w:rPr>
      </w:pPr>
      <w:r>
        <w:rPr>
          <w:rFonts w:hint="eastAsia" w:ascii="宋体" w:hAnsi="宋体" w:eastAsia="宋体"/>
          <w:b/>
          <w:bCs/>
          <w:sz w:val="24"/>
          <w:szCs w:val="24"/>
        </w:rPr>
        <w:t>一、用人单位：</w:t>
      </w:r>
    </w:p>
    <w:p>
      <w:pPr>
        <w:ind w:firstLine="480"/>
        <w:rPr>
          <w:rFonts w:ascii="宋体" w:hAnsi="宋体" w:eastAsia="宋体"/>
          <w:sz w:val="24"/>
          <w:szCs w:val="24"/>
        </w:rPr>
      </w:pPr>
      <w:r>
        <w:rPr>
          <w:rFonts w:hint="eastAsia" w:ascii="宋体" w:hAnsi="宋体" w:eastAsia="宋体"/>
          <w:sz w:val="24"/>
          <w:szCs w:val="24"/>
        </w:rPr>
        <w:t>单位信息页面显示从</w:t>
      </w:r>
      <w:r>
        <w:rPr>
          <w:rFonts w:ascii="宋体" w:hAnsi="宋体" w:eastAsia="宋体"/>
          <w:sz w:val="24"/>
          <w:szCs w:val="24"/>
        </w:rPr>
        <w:t>税务系统</w:t>
      </w:r>
      <w:r>
        <w:rPr>
          <w:rFonts w:hint="eastAsia" w:ascii="宋体" w:hAnsi="宋体" w:eastAsia="宋体"/>
          <w:sz w:val="24"/>
          <w:szCs w:val="24"/>
        </w:rPr>
        <w:t>下载的用人单位的基本信息。</w:t>
      </w:r>
    </w:p>
    <w:p>
      <w:pPr>
        <w:ind w:firstLine="0" w:firstLineChars="0"/>
        <w:rPr>
          <w:rFonts w:ascii="宋体" w:hAnsi="宋体" w:eastAsia="宋体"/>
        </w:rPr>
      </w:pPr>
      <w:r>
        <w:rPr>
          <w:rFonts w:ascii="幼圆" w:hAnsi="Calibri" w:eastAsia="幼圆" w:cs="黑体"/>
          <w:kern w:val="2"/>
          <w:sz w:val="21"/>
          <w:szCs w:val="21"/>
          <w:lang w:val="en-US" w:eastAsia="zh-CN" w:bidi="ar-SA"/>
        </w:rPr>
        <w:drawing>
          <wp:inline distT="0" distB="0" distL="114300" distR="114300">
            <wp:extent cx="5272405" cy="3600450"/>
            <wp:effectExtent l="0" t="0" r="4445"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54">
                      <a:lum/>
                    </a:blip>
                    <a:stretch>
                      <a:fillRect/>
                    </a:stretch>
                  </pic:blipFill>
                  <pic:spPr>
                    <a:xfrm>
                      <a:off x="0" y="0"/>
                      <a:ext cx="5272405" cy="360045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用人单位信息页面</w:t>
      </w:r>
    </w:p>
    <w:p>
      <w:pPr>
        <w:pStyle w:val="6"/>
        <w:numPr>
          <w:ilvl w:val="2"/>
          <w:numId w:val="38"/>
        </w:numPr>
      </w:pPr>
      <w:bookmarkStart w:id="1116" w:name="_Toc28773"/>
      <w:bookmarkStart w:id="1117" w:name="_Toc615364137"/>
      <w:bookmarkStart w:id="1118" w:name="_Toc7425"/>
      <w:bookmarkStart w:id="1119" w:name="_Toc153529506"/>
      <w:bookmarkStart w:id="1120" w:name="_Toc914484330"/>
      <w:bookmarkStart w:id="1121" w:name="_Toc898549124"/>
      <w:bookmarkStart w:id="1122" w:name="_Toc1977140398"/>
      <w:bookmarkStart w:id="1123" w:name="_Toc27128"/>
      <w:bookmarkStart w:id="1124" w:name="_Toc184286241"/>
      <w:r>
        <w:rPr>
          <w:rFonts w:hint="eastAsia"/>
        </w:rPr>
        <w:t>操作步骤</w:t>
      </w:r>
      <w:bookmarkEnd w:id="1116"/>
      <w:bookmarkEnd w:id="1117"/>
      <w:bookmarkEnd w:id="1118"/>
      <w:bookmarkEnd w:id="1119"/>
      <w:bookmarkEnd w:id="1120"/>
      <w:bookmarkEnd w:id="1121"/>
      <w:bookmarkEnd w:id="1122"/>
      <w:bookmarkEnd w:id="1123"/>
      <w:bookmarkEnd w:id="1124"/>
    </w:p>
    <w:p>
      <w:pPr>
        <w:ind w:firstLine="480"/>
        <w:rPr>
          <w:rFonts w:ascii="宋体" w:hAnsi="宋体" w:eastAsia="宋体"/>
          <w:sz w:val="24"/>
          <w:szCs w:val="24"/>
        </w:rPr>
      </w:pPr>
      <w:r>
        <w:rPr>
          <w:rFonts w:ascii="宋体" w:hAnsi="宋体" w:eastAsia="宋体"/>
          <w:sz w:val="24"/>
          <w:szCs w:val="24"/>
        </w:rPr>
        <w:t>单位信息从税务系统获取，界面信息客户端不可变更。</w:t>
      </w:r>
    </w:p>
    <w:p>
      <w:pPr>
        <w:pStyle w:val="5"/>
        <w:numPr>
          <w:ilvl w:val="1"/>
          <w:numId w:val="35"/>
        </w:numPr>
        <w:rPr>
          <w:rFonts w:ascii="黑体" w:hAnsi="黑体" w:eastAsia="黑体" w:cs="黑体"/>
          <w:sz w:val="36"/>
          <w:szCs w:val="36"/>
        </w:rPr>
      </w:pPr>
      <w:bookmarkStart w:id="1125" w:name="_Toc379339932"/>
      <w:bookmarkStart w:id="1126" w:name="_Toc169659738"/>
      <w:bookmarkStart w:id="1127" w:name="_Toc22403"/>
      <w:bookmarkStart w:id="1128" w:name="_Toc100007337"/>
      <w:bookmarkStart w:id="1129" w:name="_Toc5878845"/>
      <w:bookmarkStart w:id="1130" w:name="_Toc18076"/>
      <w:bookmarkStart w:id="1131" w:name="_Toc1583813726"/>
      <w:bookmarkStart w:id="1132" w:name="_Toc153529507"/>
      <w:r>
        <w:rPr>
          <w:rFonts w:hint="eastAsia" w:ascii="黑体" w:hAnsi="黑体" w:eastAsia="黑体" w:cs="黑体"/>
          <w:sz w:val="36"/>
          <w:szCs w:val="36"/>
        </w:rPr>
        <w:t>申报管理-规则文件更新</w:t>
      </w:r>
      <w:bookmarkEnd w:id="1125"/>
      <w:bookmarkEnd w:id="1126"/>
      <w:bookmarkEnd w:id="1127"/>
      <w:bookmarkEnd w:id="1128"/>
      <w:bookmarkEnd w:id="1129"/>
      <w:bookmarkEnd w:id="1130"/>
      <w:bookmarkEnd w:id="1131"/>
      <w:bookmarkEnd w:id="1132"/>
    </w:p>
    <w:p>
      <w:pPr>
        <w:pStyle w:val="6"/>
        <w:numPr>
          <w:ilvl w:val="2"/>
          <w:numId w:val="39"/>
        </w:numPr>
      </w:pPr>
      <w:bookmarkStart w:id="1133" w:name="_Toc153529508"/>
      <w:bookmarkStart w:id="1134" w:name="_Toc1814666468"/>
      <w:bookmarkStart w:id="1135" w:name="_Toc2046355652"/>
      <w:bookmarkStart w:id="1136" w:name="_Toc28360"/>
      <w:bookmarkStart w:id="1137" w:name="_Toc1678268545"/>
      <w:bookmarkStart w:id="1138" w:name="_Toc983109"/>
      <w:bookmarkStart w:id="1139" w:name="_Toc29873"/>
      <w:bookmarkStart w:id="1140" w:name="_Toc13345"/>
      <w:bookmarkStart w:id="1141" w:name="_Toc709898052"/>
      <w:r>
        <w:rPr>
          <w:rFonts w:hint="eastAsia"/>
        </w:rPr>
        <w:t>功能概述</w:t>
      </w:r>
      <w:bookmarkEnd w:id="1133"/>
      <w:bookmarkEnd w:id="1134"/>
      <w:bookmarkEnd w:id="1135"/>
      <w:bookmarkEnd w:id="1136"/>
      <w:bookmarkEnd w:id="1137"/>
      <w:bookmarkEnd w:id="1138"/>
      <w:bookmarkEnd w:id="1139"/>
      <w:bookmarkEnd w:id="1140"/>
      <w:bookmarkEnd w:id="1141"/>
    </w:p>
    <w:p>
      <w:pPr>
        <w:ind w:firstLine="480"/>
        <w:rPr>
          <w:rFonts w:ascii="宋体" w:hAnsi="宋体" w:eastAsia="宋体"/>
          <w:sz w:val="24"/>
          <w:szCs w:val="24"/>
        </w:rPr>
      </w:pPr>
      <w:r>
        <w:rPr>
          <w:rFonts w:ascii="宋体" w:hAnsi="宋体" w:eastAsia="宋体"/>
          <w:sz w:val="24"/>
          <w:szCs w:val="24"/>
        </w:rPr>
        <w:t>更新单位相关的规则文件。</w:t>
      </w:r>
    </w:p>
    <w:p>
      <w:pPr>
        <w:ind w:firstLine="0" w:firstLineChars="0"/>
        <w:rPr>
          <w:rFonts w:ascii="宋体" w:hAnsi="宋体" w:eastAsia="宋体"/>
        </w:rPr>
      </w:pPr>
      <w:r>
        <w:rPr>
          <w:rFonts w:hint="eastAsia" w:ascii="宋体" w:hAnsi="宋体" w:eastAsia="宋体" w:cs="黑体"/>
          <w:kern w:val="2"/>
          <w:sz w:val="21"/>
          <w:szCs w:val="21"/>
          <w:lang w:val="en-US" w:eastAsia="zh-CN" w:bidi="ar-SA"/>
        </w:rPr>
        <w:drawing>
          <wp:inline distT="0" distB="0" distL="114300" distR="114300">
            <wp:extent cx="5611495" cy="3764280"/>
            <wp:effectExtent l="0" t="0" r="8255" b="762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55">
                      <a:lum/>
                    </a:blip>
                    <a:stretch>
                      <a:fillRect/>
                    </a:stretch>
                  </pic:blipFill>
                  <pic:spPr>
                    <a:xfrm>
                      <a:off x="0" y="0"/>
                      <a:ext cx="5611495" cy="3764280"/>
                    </a:xfrm>
                    <a:prstGeom prst="rect">
                      <a:avLst/>
                    </a:prstGeom>
                    <a:noFill/>
                    <a:ln>
                      <a:noFill/>
                    </a:ln>
                  </pic:spPr>
                </pic:pic>
              </a:graphicData>
            </a:graphic>
          </wp:inline>
        </w:drawing>
      </w:r>
    </w:p>
    <w:p>
      <w:pPr>
        <w:pStyle w:val="10"/>
        <w:ind w:firstLine="0" w:firstLineChars="0"/>
        <w:jc w:val="center"/>
        <w:rPr>
          <w:rFonts w:ascii="宋体" w:hAnsi="宋体" w:eastAsia="宋体" w:cs="宋体"/>
          <w:b/>
          <w:bCs/>
        </w:rPr>
      </w:pPr>
      <w:r>
        <w:rPr>
          <w:rFonts w:hint="eastAsia" w:ascii="宋体" w:hAnsi="宋体" w:eastAsia="宋体" w:cs="宋体"/>
          <w:b/>
          <w:bCs/>
        </w:rPr>
        <w:t>图 规则文件更新页面</w:t>
      </w:r>
    </w:p>
    <w:p>
      <w:pPr>
        <w:pStyle w:val="6"/>
        <w:numPr>
          <w:ilvl w:val="2"/>
          <w:numId w:val="39"/>
        </w:numPr>
      </w:pPr>
      <w:bookmarkStart w:id="1142" w:name="_Toc521207481"/>
      <w:bookmarkStart w:id="1143" w:name="_Toc1215716133"/>
      <w:bookmarkStart w:id="1144" w:name="_Toc709887712"/>
      <w:bookmarkStart w:id="1145" w:name="_Toc32756"/>
      <w:bookmarkStart w:id="1146" w:name="_Toc1898842118"/>
      <w:bookmarkStart w:id="1147" w:name="_Toc1638129936"/>
      <w:bookmarkStart w:id="1148" w:name="_Toc32502"/>
      <w:bookmarkStart w:id="1149" w:name="_Toc1865"/>
      <w:bookmarkStart w:id="1150" w:name="_Toc153529509"/>
      <w:r>
        <w:rPr>
          <w:rFonts w:hint="eastAsia"/>
        </w:rPr>
        <w:t>操作步骤</w:t>
      </w:r>
      <w:bookmarkEnd w:id="1142"/>
      <w:bookmarkEnd w:id="1143"/>
      <w:bookmarkEnd w:id="1144"/>
      <w:bookmarkEnd w:id="1145"/>
      <w:bookmarkEnd w:id="1146"/>
      <w:bookmarkEnd w:id="1147"/>
      <w:bookmarkEnd w:id="1148"/>
      <w:bookmarkEnd w:id="1149"/>
      <w:bookmarkEnd w:id="1150"/>
    </w:p>
    <w:p>
      <w:pPr>
        <w:ind w:firstLine="480"/>
        <w:rPr>
          <w:rFonts w:ascii="宋体" w:hAnsi="宋体" w:eastAsia="宋体"/>
          <w:sz w:val="24"/>
          <w:szCs w:val="24"/>
        </w:rPr>
      </w:pPr>
      <w:r>
        <w:rPr>
          <w:rFonts w:ascii="宋体" w:hAnsi="宋体" w:eastAsia="宋体"/>
          <w:sz w:val="24"/>
          <w:szCs w:val="24"/>
        </w:rPr>
        <w:t>（一）</w:t>
      </w:r>
      <w:r>
        <w:rPr>
          <w:rFonts w:hint="eastAsia" w:ascii="宋体" w:hAnsi="宋体" w:eastAsia="宋体"/>
          <w:sz w:val="24"/>
          <w:szCs w:val="24"/>
        </w:rPr>
        <w:t>如需要手动更新规则文件，可点击</w:t>
      </w:r>
      <w:r>
        <w:rPr>
          <w:rFonts w:ascii="宋体" w:hAnsi="宋体" w:eastAsia="宋体"/>
          <w:sz w:val="24"/>
          <w:szCs w:val="24"/>
        </w:rPr>
        <w:t>【</w:t>
      </w:r>
      <w:r>
        <w:rPr>
          <w:rFonts w:hint="eastAsia" w:ascii="宋体" w:hAnsi="宋体" w:eastAsia="宋体"/>
          <w:sz w:val="24"/>
          <w:szCs w:val="24"/>
        </w:rPr>
        <w:t>更新</w:t>
      </w:r>
      <w:r>
        <w:rPr>
          <w:rFonts w:ascii="宋体" w:hAnsi="宋体" w:eastAsia="宋体"/>
          <w:sz w:val="24"/>
          <w:szCs w:val="24"/>
        </w:rPr>
        <w:t>】</w:t>
      </w:r>
      <w:r>
        <w:rPr>
          <w:rFonts w:hint="eastAsia" w:ascii="宋体" w:hAnsi="宋体" w:eastAsia="宋体"/>
          <w:sz w:val="24"/>
          <w:szCs w:val="24"/>
        </w:rPr>
        <w:t>按钮</w:t>
      </w:r>
      <w:r>
        <w:rPr>
          <w:rFonts w:ascii="宋体" w:hAnsi="宋体" w:eastAsia="宋体"/>
          <w:sz w:val="24"/>
          <w:szCs w:val="24"/>
        </w:rPr>
        <w:t>。</w:t>
      </w:r>
    </w:p>
    <w:p>
      <w:pPr>
        <w:ind w:firstLine="480"/>
        <w:rPr>
          <w:rFonts w:ascii="宋体" w:hAnsi="宋体" w:eastAsia="宋体"/>
          <w:sz w:val="24"/>
          <w:szCs w:val="24"/>
        </w:rPr>
      </w:pPr>
      <w:r>
        <w:rPr>
          <w:rFonts w:ascii="宋体" w:hAnsi="宋体" w:eastAsia="宋体"/>
          <w:sz w:val="24"/>
          <w:szCs w:val="24"/>
        </w:rPr>
        <w:t>（二）</w:t>
      </w:r>
      <w:r>
        <w:rPr>
          <w:rFonts w:hint="eastAsia" w:ascii="宋体" w:hAnsi="宋体" w:eastAsia="宋体"/>
          <w:sz w:val="24"/>
          <w:szCs w:val="24"/>
        </w:rPr>
        <w:t>每次软件登录都会自动从</w:t>
      </w:r>
      <w:r>
        <w:rPr>
          <w:rFonts w:ascii="宋体" w:hAnsi="宋体" w:eastAsia="宋体"/>
          <w:sz w:val="24"/>
          <w:szCs w:val="24"/>
        </w:rPr>
        <w:t>税务</w:t>
      </w:r>
      <w:r>
        <w:rPr>
          <w:rFonts w:hint="eastAsia" w:ascii="宋体" w:hAnsi="宋体" w:eastAsia="宋体"/>
          <w:sz w:val="24"/>
          <w:szCs w:val="24"/>
        </w:rPr>
        <w:t>系统下载最新的规则文件，一般情况下不需要手工更新</w:t>
      </w:r>
      <w:r>
        <w:rPr>
          <w:rFonts w:ascii="宋体" w:hAnsi="宋体" w:eastAsia="宋体"/>
          <w:sz w:val="24"/>
          <w:szCs w:val="24"/>
        </w:rPr>
        <w:t>。</w:t>
      </w:r>
    </w:p>
    <w:p>
      <w:pPr>
        <w:ind w:firstLine="480"/>
        <w:rPr>
          <w:rFonts w:ascii="宋体" w:hAnsi="宋体" w:eastAsia="宋体"/>
          <w:sz w:val="24"/>
          <w:szCs w:val="24"/>
        </w:rPr>
      </w:pPr>
      <w:r>
        <w:rPr>
          <w:rFonts w:ascii="宋体" w:hAnsi="宋体" w:eastAsia="宋体"/>
          <w:sz w:val="24"/>
          <w:szCs w:val="24"/>
        </w:rPr>
        <w:t>（三）</w:t>
      </w:r>
      <w:r>
        <w:rPr>
          <w:rFonts w:hint="eastAsia" w:ascii="宋体" w:hAnsi="宋体" w:eastAsia="宋体"/>
          <w:sz w:val="24"/>
          <w:szCs w:val="24"/>
        </w:rPr>
        <w:t>可查看规则文件的个数，规则文件具体设置要到</w:t>
      </w:r>
      <w:r>
        <w:rPr>
          <w:rFonts w:ascii="宋体" w:hAnsi="宋体" w:eastAsia="宋体"/>
          <w:sz w:val="24"/>
          <w:szCs w:val="24"/>
        </w:rPr>
        <w:t>税务</w:t>
      </w:r>
      <w:r>
        <w:rPr>
          <w:rFonts w:hint="eastAsia" w:ascii="宋体" w:hAnsi="宋体" w:eastAsia="宋体"/>
          <w:sz w:val="24"/>
          <w:szCs w:val="24"/>
        </w:rPr>
        <w:t>系统进行管理设置，客户端只负责下载这些规则文件</w:t>
      </w:r>
      <w:r>
        <w:rPr>
          <w:rFonts w:ascii="宋体" w:hAnsi="宋体" w:eastAsia="宋体"/>
          <w:sz w:val="24"/>
          <w:szCs w:val="24"/>
        </w:rPr>
        <w:t>。</w:t>
      </w:r>
    </w:p>
    <w:p>
      <w:pPr>
        <w:pStyle w:val="5"/>
        <w:numPr>
          <w:ilvl w:val="1"/>
          <w:numId w:val="35"/>
        </w:numPr>
        <w:rPr>
          <w:rFonts w:ascii="黑体" w:hAnsi="黑体" w:eastAsia="黑体" w:cs="黑体"/>
          <w:sz w:val="36"/>
          <w:szCs w:val="36"/>
        </w:rPr>
      </w:pPr>
      <w:bookmarkStart w:id="1151" w:name="_Toc608350296"/>
      <w:bookmarkStart w:id="1152" w:name="_Toc153529510"/>
      <w:bookmarkStart w:id="1153" w:name="_Toc894976316"/>
      <w:bookmarkStart w:id="1154" w:name="_Toc42607179"/>
      <w:bookmarkStart w:id="1155" w:name="_Toc28304"/>
      <w:bookmarkStart w:id="1156" w:name="_Toc312529673"/>
      <w:bookmarkStart w:id="1157" w:name="_Toc27259"/>
      <w:bookmarkStart w:id="1158" w:name="_Toc508614044"/>
      <w:r>
        <w:rPr>
          <w:rFonts w:hint="eastAsia" w:ascii="黑体" w:hAnsi="黑体" w:eastAsia="黑体" w:cs="黑体"/>
          <w:sz w:val="36"/>
          <w:szCs w:val="36"/>
        </w:rPr>
        <w:t>申报管理-密码设置</w:t>
      </w:r>
      <w:bookmarkEnd w:id="1106"/>
      <w:bookmarkEnd w:id="1151"/>
      <w:bookmarkEnd w:id="1152"/>
      <w:bookmarkEnd w:id="1153"/>
      <w:bookmarkEnd w:id="1154"/>
      <w:bookmarkEnd w:id="1155"/>
      <w:bookmarkEnd w:id="1156"/>
      <w:bookmarkEnd w:id="1157"/>
      <w:bookmarkEnd w:id="1158"/>
    </w:p>
    <w:p>
      <w:pPr>
        <w:pStyle w:val="6"/>
        <w:numPr>
          <w:ilvl w:val="2"/>
          <w:numId w:val="40"/>
        </w:numPr>
      </w:pPr>
      <w:bookmarkStart w:id="1159" w:name="_Toc153529511"/>
      <w:bookmarkStart w:id="1160" w:name="_Toc1154223488"/>
      <w:bookmarkStart w:id="1161" w:name="_Toc301369247"/>
      <w:bookmarkStart w:id="1162" w:name="_Toc1066372287"/>
      <w:bookmarkStart w:id="1163" w:name="_Toc18120"/>
      <w:bookmarkStart w:id="1164" w:name="_Toc20662"/>
      <w:bookmarkStart w:id="1165" w:name="_Toc9176"/>
      <w:bookmarkStart w:id="1166" w:name="_Toc812887316"/>
      <w:bookmarkStart w:id="1167" w:name="_Toc1537847316"/>
      <w:r>
        <w:rPr>
          <w:rFonts w:hint="eastAsia"/>
        </w:rPr>
        <w:t>功能概述</w:t>
      </w:r>
      <w:bookmarkEnd w:id="1159"/>
      <w:bookmarkEnd w:id="1160"/>
      <w:bookmarkEnd w:id="1161"/>
      <w:bookmarkEnd w:id="1162"/>
      <w:bookmarkEnd w:id="1163"/>
      <w:bookmarkEnd w:id="1164"/>
      <w:bookmarkEnd w:id="1165"/>
      <w:bookmarkEnd w:id="1166"/>
      <w:bookmarkEnd w:id="1167"/>
    </w:p>
    <w:p>
      <w:pPr>
        <w:ind w:firstLine="480"/>
        <w:rPr>
          <w:rFonts w:ascii="宋体" w:hAnsi="宋体" w:eastAsia="宋体"/>
          <w:sz w:val="24"/>
          <w:szCs w:val="24"/>
        </w:rPr>
      </w:pPr>
      <w:r>
        <w:rPr>
          <w:rFonts w:hint="eastAsia" w:ascii="宋体" w:hAnsi="宋体" w:eastAsia="宋体"/>
          <w:sz w:val="24"/>
          <w:szCs w:val="24"/>
        </w:rPr>
        <w:t>登录密码设置页面允许</w:t>
      </w:r>
      <w:r>
        <w:rPr>
          <w:rFonts w:ascii="宋体" w:hAnsi="宋体" w:eastAsia="宋体"/>
          <w:sz w:val="24"/>
          <w:szCs w:val="24"/>
        </w:rPr>
        <w:t>重新</w:t>
      </w:r>
      <w:r>
        <w:rPr>
          <w:rFonts w:hint="eastAsia" w:ascii="宋体" w:hAnsi="宋体" w:eastAsia="宋体"/>
          <w:sz w:val="24"/>
          <w:szCs w:val="24"/>
        </w:rPr>
        <w:t>设置</w:t>
      </w:r>
      <w:r>
        <w:rPr>
          <w:rFonts w:ascii="宋体" w:hAnsi="宋体" w:eastAsia="宋体"/>
          <w:sz w:val="24"/>
          <w:szCs w:val="24"/>
        </w:rPr>
        <w:t>客户端的</w:t>
      </w:r>
      <w:r>
        <w:rPr>
          <w:rFonts w:hint="eastAsia" w:ascii="宋体" w:hAnsi="宋体" w:eastAsia="宋体"/>
          <w:sz w:val="24"/>
          <w:szCs w:val="24"/>
        </w:rPr>
        <w:t>登录密码，缴费人在输入密码时，支持可视密码。</w:t>
      </w:r>
    </w:p>
    <w:p>
      <w:pPr>
        <w:ind w:firstLine="480"/>
        <w:rPr>
          <w:rFonts w:ascii="宋体" w:hAnsi="宋体" w:eastAsia="宋体"/>
          <w:sz w:val="24"/>
          <w:szCs w:val="24"/>
        </w:rPr>
      </w:pPr>
      <w:r>
        <w:rPr>
          <w:rFonts w:hint="eastAsia" w:ascii="宋体" w:hAnsi="宋体" w:eastAsia="宋体"/>
          <w:sz w:val="24"/>
          <w:szCs w:val="24"/>
        </w:rPr>
        <w:t>（一）该页面设置单位申报密码。</w:t>
      </w:r>
    </w:p>
    <w:p>
      <w:pPr>
        <w:ind w:firstLine="480"/>
        <w:rPr>
          <w:rFonts w:ascii="宋体" w:hAnsi="宋体" w:eastAsia="宋体"/>
          <w:sz w:val="24"/>
          <w:szCs w:val="24"/>
        </w:rPr>
      </w:pPr>
      <w:r>
        <w:rPr>
          <w:rFonts w:hint="eastAsia" w:ascii="宋体" w:hAnsi="宋体" w:eastAsia="宋体"/>
          <w:sz w:val="24"/>
          <w:szCs w:val="24"/>
        </w:rPr>
        <w:t>（二）若用户使用单位申报密码登录，该页面设置单位申报密码；若用户使用用户名和用户密码登录，该页面设置登录的用户的用户密码。</w:t>
      </w:r>
    </w:p>
    <w:p>
      <w:pPr>
        <w:ind w:firstLine="0" w:firstLineChars="0"/>
        <w:rPr>
          <w:rFonts w:ascii="宋体" w:hAnsi="宋体" w:eastAsia="宋体"/>
        </w:rPr>
      </w:pPr>
      <w:r>
        <w:rPr>
          <w:rFonts w:ascii="幼圆" w:hAnsi="Calibri" w:eastAsia="幼圆" w:cs="黑体"/>
          <w:kern w:val="2"/>
          <w:sz w:val="21"/>
          <w:szCs w:val="21"/>
          <w:lang w:val="en-US" w:eastAsia="zh-CN" w:bidi="ar-SA"/>
        </w:rPr>
        <w:drawing>
          <wp:inline distT="0" distB="0" distL="114300" distR="114300">
            <wp:extent cx="5267960" cy="3575050"/>
            <wp:effectExtent l="0" t="0" r="8890" b="635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156">
                      <a:lum/>
                    </a:blip>
                    <a:stretch>
                      <a:fillRect/>
                    </a:stretch>
                  </pic:blipFill>
                  <pic:spPr>
                    <a:xfrm>
                      <a:off x="0" y="0"/>
                      <a:ext cx="5267960" cy="3575050"/>
                    </a:xfrm>
                    <a:prstGeom prst="rect">
                      <a:avLst/>
                    </a:prstGeom>
                    <a:noFill/>
                    <a:ln>
                      <a:noFill/>
                    </a:ln>
                  </pic:spPr>
                </pic:pic>
              </a:graphicData>
            </a:graphic>
          </wp:inline>
        </w:drawing>
      </w:r>
    </w:p>
    <w:p>
      <w:pPr>
        <w:pStyle w:val="10"/>
        <w:ind w:firstLine="0" w:firstLineChars="0"/>
        <w:jc w:val="center"/>
        <w:rPr>
          <w:rFonts w:ascii="宋体" w:hAnsi="宋体" w:eastAsia="宋体"/>
          <w:sz w:val="24"/>
          <w:szCs w:val="24"/>
        </w:rPr>
      </w:pPr>
      <w:r>
        <w:rPr>
          <w:rFonts w:hint="eastAsia" w:ascii="宋体" w:hAnsi="宋体" w:eastAsia="宋体" w:cs="宋体"/>
          <w:b/>
          <w:bCs/>
        </w:rPr>
        <w:t>图 用人单位密码设置页面</w:t>
      </w:r>
    </w:p>
    <w:bookmarkEnd w:id="1037"/>
    <w:bookmarkEnd w:id="1038"/>
    <w:bookmarkEnd w:id="1039"/>
    <w:bookmarkEnd w:id="1040"/>
    <w:bookmarkEnd w:id="1041"/>
    <w:bookmarkEnd w:id="1042"/>
    <w:p>
      <w:pPr>
        <w:pStyle w:val="10"/>
        <w:ind w:firstLine="0" w:firstLineChars="0"/>
        <w:jc w:val="center"/>
        <w:rPr>
          <w:rFonts w:ascii="宋体" w:hAnsi="宋体" w:eastAsia="宋体" w:cs="宋体"/>
          <w:b/>
          <w:bCs/>
        </w:rPr>
      </w:pPr>
    </w:p>
    <w:sectPr>
      <w:headerReference r:id="rId7" w:type="default"/>
      <w:pgSz w:w="11906" w:h="16838"/>
      <w:pgMar w:top="1440" w:right="1800" w:bottom="1440" w:left="1800" w:header="851" w:footer="992" w:gutter="0"/>
      <w:pgNumType w:start="1"/>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幼圆">
    <w:panose1 w:val="02010509060101010101"/>
    <w:charset w:val="86"/>
    <w:family w:val="auto"/>
    <w:pitch w:val="default"/>
    <w:sig w:usb0="00000001" w:usb1="080E0000" w:usb2="00000000" w:usb3="00000000" w:csb0="00040000" w:csb1="00000000"/>
  </w:font>
  <w:font w:name="Calibri Light">
    <w:altName w:val="Calibri"/>
    <w:panose1 w:val="020F0302020204030204"/>
    <w:charset w:val="00"/>
    <w:family w:val="auto"/>
    <w:pitch w:val="default"/>
    <w:sig w:usb0="00000000" w:usb1="00000000" w:usb2="00000009" w:usb3="00000000" w:csb0="000001FF" w:csb1="00000000"/>
  </w:font>
  <w:font w:name="DejaVu Sans">
    <w:altName w:val="Segoe Print"/>
    <w:panose1 w:val="020B0603030804020204"/>
    <w:charset w:val="00"/>
    <w:family w:val="auto"/>
    <w:pitch w:val="default"/>
    <w:sig w:usb0="00000000" w:usb1="00000000" w:usb2="0A246029" w:usb3="0400200C" w:csb0="600001FF" w:csb1="DFFF0000"/>
  </w:font>
  <w:font w:name="Songti SC">
    <w:altName w:val="宋体"/>
    <w:panose1 w:val="00000000000000000000"/>
    <w:charset w:val="86"/>
    <w:family w:val="auto"/>
    <w:pitch w:val="default"/>
    <w:sig w:usb0="00000000" w:usb1="00000000" w:usb2="00000000" w:usb3="00000000" w:csb0="00160000" w:csb1="00000000"/>
  </w:font>
  <w:font w:name="微软雅黑">
    <w:panose1 w:val="020B0503020204020204"/>
    <w:charset w:val="86"/>
    <w:family w:val="auto"/>
    <w:pitch w:val="default"/>
    <w:sig w:usb0="80000287" w:usb1="280F3C52"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r>
      <w:rPr>
        <w:rFonts w:ascii="幼圆" w:hAnsi="Calibri" w:eastAsia="幼圆" w:cs="黑体"/>
        <w:kern w:val="2"/>
        <w:sz w:val="18"/>
        <w:szCs w:val="18"/>
        <w:lang w:val="en-US" w:eastAsia="zh-CN" w:bidi="ar-S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8" name="文本框 461"/>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pPr>
                            <w:snapToGrid w:val="0"/>
                            <w:ind w:firstLine="360"/>
                            <w:rPr>
                              <w:sz w:val="18"/>
                            </w:rPr>
                          </w:pPr>
                          <w:r>
                            <w:rPr>
                              <w:sz w:val="18"/>
                            </w:rPr>
                            <w:t xml:space="preserve">第 </w:t>
                          </w: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r>
                            <w:rPr>
                              <w:sz w:val="18"/>
                            </w:rPr>
                            <w:t xml:space="preserve"> 页 共 </w:t>
                          </w:r>
                          <w:r>
                            <w:rPr>
                              <w:sz w:val="18"/>
                            </w:rPr>
                            <w:fldChar w:fldCharType="begin"/>
                          </w:r>
                          <w:r>
                            <w:rPr>
                              <w:sz w:val="18"/>
                            </w:rPr>
                            <w:instrText xml:space="preserve"> NUMPAGES  \* MERGEFORMAT </w:instrText>
                          </w:r>
                          <w:r>
                            <w:rPr>
                              <w:sz w:val="18"/>
                            </w:rPr>
                            <w:fldChar w:fldCharType="separate"/>
                          </w:r>
                          <w:r>
                            <w:rPr>
                              <w:sz w:val="18"/>
                            </w:rPr>
                            <w:t>195</w:t>
                          </w:r>
                          <w:r>
                            <w:rPr>
                              <w:sz w:val="18"/>
                            </w:rPr>
                            <w:fldChar w:fldCharType="end"/>
                          </w:r>
                          <w:r>
                            <w:rPr>
                              <w:sz w:val="18"/>
                            </w:rPr>
                            <w:t xml:space="preserve"> 页</w:t>
                          </w:r>
                        </w:p>
                      </w:txbxContent>
                    </wps:txbx>
                    <wps:bodyPr wrap="none" lIns="0" tIns="0" rIns="0" bIns="0" upright="0">
                      <a:spAutoFit/>
                    </wps:bodyPr>
                  </wps:wsp>
                </a:graphicData>
              </a:graphic>
            </wp:anchor>
          </w:drawing>
        </mc:Choice>
        <mc:Fallback>
          <w:pict>
            <v:rect id="文本框 461"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uXW5UtAAAAAFAQAADwAAAAAAAAABACAAAAAiAAAAZHJzL2Rvd25yZXYueG1s&#10;UEsBAhQAFAAAAAgAh07iQJO2E/zHAQAAkwMAAA4AAAAAAAAAAQAgAAAAHwEAAGRycy9lMm9Eb2Mu&#10;eG1sUEsFBgAAAAAGAAYAWQEAAFgFAAAAAA==&#10;">
              <v:fill on="f" focussize="0,0"/>
              <v:stroke on="f"/>
              <v:imagedata o:title=""/>
              <o:lock v:ext="edit" aspectratio="f"/>
              <v:textbox inset="0mm,0mm,0mm,0mm" style="mso-fit-shape-to-text:t;">
                <w:txbxContent>
                  <w:p>
                    <w:pPr>
                      <w:snapToGrid w:val="0"/>
                      <w:ind w:firstLine="360"/>
                      <w:rPr>
                        <w:sz w:val="18"/>
                      </w:rPr>
                    </w:pPr>
                    <w:r>
                      <w:rPr>
                        <w:sz w:val="18"/>
                      </w:rPr>
                      <w:t xml:space="preserve">第 </w:t>
                    </w: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r>
                      <w:rPr>
                        <w:sz w:val="18"/>
                      </w:rPr>
                      <w:t xml:space="preserve"> 页 共 </w:t>
                    </w:r>
                    <w:r>
                      <w:rPr>
                        <w:sz w:val="18"/>
                      </w:rPr>
                      <w:fldChar w:fldCharType="begin"/>
                    </w:r>
                    <w:r>
                      <w:rPr>
                        <w:sz w:val="18"/>
                      </w:rPr>
                      <w:instrText xml:space="preserve"> NUMPAGES  \* MERGEFORMAT </w:instrText>
                    </w:r>
                    <w:r>
                      <w:rPr>
                        <w:sz w:val="18"/>
                      </w:rPr>
                      <w:fldChar w:fldCharType="separate"/>
                    </w:r>
                    <w:r>
                      <w:rPr>
                        <w:sz w:val="18"/>
                      </w:rPr>
                      <w:t>195</w:t>
                    </w:r>
                    <w:r>
                      <w:rPr>
                        <w:sz w:val="18"/>
                      </w:rPr>
                      <w:fldChar w:fldCharType="end"/>
                    </w:r>
                    <w:r>
                      <w:rPr>
                        <w:sz w:val="18"/>
                      </w:rPr>
                      <w:t xml:space="preserve"> 页</w:t>
                    </w:r>
                  </w:p>
                </w:txbxContent>
              </v:textbox>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20"/>
      </w:pPr>
      <w:r>
        <w:separator/>
      </w:r>
    </w:p>
  </w:footnote>
  <w:footnote w:type="continuationSeparator" w:id="1">
    <w:p>
      <w:pPr>
        <w:spacing w:line="24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jc w:val="right"/>
      <w:rPr>
        <w:rFonts w:eastAsia="宋体"/>
      </w:rPr>
    </w:pPr>
    <w:r>
      <w:rPr>
        <w:rFonts w:hint="eastAsia"/>
      </w:rPr>
      <w:t xml:space="preserve"> </w:t>
    </w: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jc w:val="right"/>
      <w:rPr>
        <w:rFonts w:eastAsia="宋体"/>
      </w:rPr>
    </w:pPr>
    <w:r>
      <w:t xml:space="preserve"> </w:t>
    </w:r>
    <w:r>
      <w:rPr>
        <w:rFonts w:hint="eastAsia" w:ascii="宋体" w:hAnsi="宋体" w:eastAsia="宋体"/>
        <w:sz w:val="24"/>
        <w:szCs w:val="24"/>
      </w:rPr>
      <w:t>社保费管理客户端用户操作手册</w:t>
    </w:r>
    <w:r>
      <w:rPr>
        <w:rFonts w:hint="eastAsia"/>
      </w:rPr>
      <w:t xml:space="preserve"> </w: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3B6C60"/>
    <w:multiLevelType w:val="multilevel"/>
    <w:tmpl w:val="8B3B6C60"/>
    <w:lvl w:ilvl="0" w:tentative="0">
      <w:start w:val="1"/>
      <w:numFmt w:val="decimal"/>
      <w:suff w:val="nothing"/>
      <w:lvlText w:val="%1."/>
      <w:lvlJc w:val="left"/>
    </w:lvl>
    <w:lvl w:ilvl="1" w:tentative="0">
      <w:start w:val="1"/>
      <w:numFmt w:val="decimal"/>
      <w:isLgl/>
      <w:lvlText w:val="%1.%2"/>
      <w:lvlJc w:val="left"/>
      <w:pPr>
        <w:ind w:left="720" w:hanging="720"/>
      </w:pPr>
      <w:rPr>
        <w:rFonts w:hint="default"/>
      </w:rPr>
    </w:lvl>
    <w:lvl w:ilvl="2" w:tentative="0">
      <w:start w:val="1"/>
      <w:numFmt w:val="decimal"/>
      <w:isLgl/>
      <w:lvlText w:val="3.2.%3"/>
      <w:lvlJc w:val="left"/>
      <w:pPr>
        <w:ind w:left="964" w:hanging="964"/>
      </w:pPr>
      <w:rPr>
        <w:rFonts w:hint="default" w:ascii="宋体" w:hAnsi="宋体" w:eastAsia="宋体" w:cs="宋体"/>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520" w:hanging="2520"/>
      </w:pPr>
      <w:rPr>
        <w:rFonts w:hint="default"/>
      </w:rPr>
    </w:lvl>
    <w:lvl w:ilvl="8" w:tentative="0">
      <w:start w:val="1"/>
      <w:numFmt w:val="decimal"/>
      <w:isLgl/>
      <w:lvlText w:val="%1.%2.%3.%4.%5.%6.%7.%8.%9"/>
      <w:lvlJc w:val="left"/>
      <w:pPr>
        <w:ind w:left="2880" w:hanging="2880"/>
      </w:pPr>
      <w:rPr>
        <w:rFonts w:hint="default"/>
      </w:rPr>
    </w:lvl>
  </w:abstractNum>
  <w:abstractNum w:abstractNumId="1">
    <w:nsid w:val="8B6AA776"/>
    <w:multiLevelType w:val="multilevel"/>
    <w:tmpl w:val="8B6AA776"/>
    <w:lvl w:ilvl="0" w:tentative="0">
      <w:start w:val="1"/>
      <w:numFmt w:val="decimal"/>
      <w:lvlText w:val="%1."/>
      <w:lvlJc w:val="left"/>
      <w:pPr>
        <w:ind w:left="1303" w:hanging="420"/>
      </w:pPr>
      <w:rPr>
        <w:rFonts w:hint="eastAsia"/>
      </w:rPr>
    </w:lvl>
    <w:lvl w:ilvl="1" w:tentative="0">
      <w:start w:val="1"/>
      <w:numFmt w:val="decimal"/>
      <w:isLgl/>
      <w:lvlText w:val="%1.%2"/>
      <w:lvlJc w:val="left"/>
      <w:pPr>
        <w:ind w:left="1603" w:hanging="720"/>
      </w:pPr>
      <w:rPr>
        <w:rFonts w:hint="default"/>
      </w:rPr>
    </w:lvl>
    <w:lvl w:ilvl="2" w:tentative="0">
      <w:start w:val="1"/>
      <w:numFmt w:val="decimal"/>
      <w:isLgl/>
      <w:lvlText w:val="2.6.%3"/>
      <w:lvlJc w:val="left"/>
      <w:pPr>
        <w:ind w:left="964" w:hanging="964"/>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2">
    <w:nsid w:val="9FFE8D13"/>
    <w:multiLevelType w:val="multilevel"/>
    <w:tmpl w:val="9FFE8D13"/>
    <w:lvl w:ilvl="0" w:tentative="0">
      <w:start w:val="1"/>
      <w:numFmt w:val="decimal"/>
      <w:lvlText w:val="%1."/>
      <w:lvlJc w:val="left"/>
      <w:pPr>
        <w:ind w:left="1303" w:hanging="420"/>
      </w:pPr>
      <w:rPr>
        <w:rFonts w:hint="eastAsia"/>
      </w:rPr>
    </w:lvl>
    <w:lvl w:ilvl="1" w:tentative="0">
      <w:start w:val="1"/>
      <w:numFmt w:val="decimal"/>
      <w:isLgl/>
      <w:lvlText w:val="%1.%2"/>
      <w:lvlJc w:val="left"/>
      <w:pPr>
        <w:ind w:left="1603" w:hanging="720"/>
      </w:pPr>
      <w:rPr>
        <w:rFonts w:hint="default"/>
      </w:rPr>
    </w:lvl>
    <w:lvl w:ilvl="2" w:tentative="0">
      <w:start w:val="1"/>
      <w:numFmt w:val="decimal"/>
      <w:isLgl/>
      <w:lvlText w:val="2.3.%3"/>
      <w:lvlJc w:val="left"/>
      <w:pPr>
        <w:ind w:left="0" w:firstLine="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
    <w:nsid w:val="AFFAEC4E"/>
    <w:multiLevelType w:val="multilevel"/>
    <w:tmpl w:val="AFFAEC4E"/>
    <w:lvl w:ilvl="0" w:tentative="0">
      <w:start w:val="1"/>
      <w:numFmt w:val="decimal"/>
      <w:suff w:val="nothing"/>
      <w:lvlText w:val="%1."/>
      <w:lvlJc w:val="left"/>
    </w:lvl>
    <w:lvl w:ilvl="1" w:tentative="0">
      <w:start w:val="1"/>
      <w:numFmt w:val="decimal"/>
      <w:isLgl/>
      <w:lvlText w:val="%1.%2"/>
      <w:lvlJc w:val="left"/>
      <w:pPr>
        <w:ind w:left="720" w:hanging="720"/>
      </w:pPr>
      <w:rPr>
        <w:rFonts w:hint="default"/>
      </w:rPr>
    </w:lvl>
    <w:lvl w:ilvl="2" w:tentative="0">
      <w:start w:val="1"/>
      <w:numFmt w:val="decimal"/>
      <w:isLgl/>
      <w:lvlText w:val="3.%2.%3"/>
      <w:lvlJc w:val="left"/>
      <w:pPr>
        <w:ind w:left="964" w:hanging="964"/>
      </w:pPr>
      <w:rPr>
        <w:rFonts w:hint="default" w:ascii="宋体" w:hAnsi="宋体" w:eastAsia="宋体" w:cs="宋体"/>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520" w:hanging="2520"/>
      </w:pPr>
      <w:rPr>
        <w:rFonts w:hint="default"/>
      </w:rPr>
    </w:lvl>
    <w:lvl w:ilvl="8" w:tentative="0">
      <w:start w:val="1"/>
      <w:numFmt w:val="decimal"/>
      <w:isLgl/>
      <w:lvlText w:val="%1.%2.%3.%4.%5.%6.%7.%8.%9"/>
      <w:lvlJc w:val="left"/>
      <w:pPr>
        <w:ind w:left="2880" w:hanging="2880"/>
      </w:pPr>
      <w:rPr>
        <w:rFonts w:hint="default"/>
      </w:rPr>
    </w:lvl>
  </w:abstractNum>
  <w:abstractNum w:abstractNumId="4">
    <w:nsid w:val="BA6DA835"/>
    <w:multiLevelType w:val="multilevel"/>
    <w:tmpl w:val="BA6DA835"/>
    <w:lvl w:ilvl="0" w:tentative="0">
      <w:start w:val="1"/>
      <w:numFmt w:val="decimal"/>
      <w:suff w:val="nothing"/>
      <w:lvlText w:val="%1."/>
      <w:lvlJc w:val="left"/>
    </w:lvl>
    <w:lvl w:ilvl="1" w:tentative="0">
      <w:start w:val="1"/>
      <w:numFmt w:val="decimal"/>
      <w:isLgl/>
      <w:lvlText w:val="3.%2"/>
      <w:lvlJc w:val="left"/>
      <w:pPr>
        <w:ind w:left="0" w:firstLine="0"/>
      </w:pPr>
      <w:rPr>
        <w:rFonts w:hint="default" w:ascii="宋体" w:hAnsi="宋体" w:eastAsia="宋体" w:cs="宋体"/>
      </w:rPr>
    </w:lvl>
    <w:lvl w:ilvl="2" w:tentative="0">
      <w:start w:val="1"/>
      <w:numFmt w:val="decimal"/>
      <w:isLgl/>
      <w:lvlText w:val="%1.%2.%3"/>
      <w:lvlJc w:val="left"/>
      <w:pPr>
        <w:ind w:left="1080" w:hanging="1080"/>
      </w:pPr>
      <w:rPr>
        <w:rFonts w:hint="default"/>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520" w:hanging="2520"/>
      </w:pPr>
      <w:rPr>
        <w:rFonts w:hint="default"/>
      </w:rPr>
    </w:lvl>
    <w:lvl w:ilvl="8" w:tentative="0">
      <w:start w:val="1"/>
      <w:numFmt w:val="decimal"/>
      <w:isLgl/>
      <w:lvlText w:val="%1.%2.%3.%4.%5.%6.%7.%8.%9"/>
      <w:lvlJc w:val="left"/>
      <w:pPr>
        <w:ind w:left="2880" w:hanging="2880"/>
      </w:pPr>
      <w:rPr>
        <w:rFonts w:hint="default"/>
      </w:rPr>
    </w:lvl>
  </w:abstractNum>
  <w:abstractNum w:abstractNumId="5">
    <w:nsid w:val="BB768B76"/>
    <w:multiLevelType w:val="multilevel"/>
    <w:tmpl w:val="BB768B76"/>
    <w:lvl w:ilvl="0" w:tentative="0">
      <w:start w:val="1"/>
      <w:numFmt w:val="decimal"/>
      <w:lvlText w:val="%1."/>
      <w:lvlJc w:val="left"/>
      <w:pPr>
        <w:ind w:left="1303" w:hanging="420"/>
      </w:pPr>
      <w:rPr>
        <w:rFonts w:hint="eastAsia"/>
      </w:rPr>
    </w:lvl>
    <w:lvl w:ilvl="1" w:tentative="0">
      <w:start w:val="1"/>
      <w:numFmt w:val="decimal"/>
      <w:isLgl/>
      <w:lvlText w:val="%1.%2"/>
      <w:lvlJc w:val="left"/>
      <w:pPr>
        <w:ind w:left="1603" w:hanging="720"/>
      </w:pPr>
      <w:rPr>
        <w:rFonts w:hint="default"/>
      </w:rPr>
    </w:lvl>
    <w:lvl w:ilvl="2" w:tentative="0">
      <w:start w:val="1"/>
      <w:numFmt w:val="decimal"/>
      <w:isLgl/>
      <w:lvlText w:val="2.7.%3"/>
      <w:lvlJc w:val="left"/>
      <w:pPr>
        <w:ind w:left="964" w:hanging="964"/>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6">
    <w:nsid w:val="BE78A64D"/>
    <w:multiLevelType w:val="multilevel"/>
    <w:tmpl w:val="BE78A64D"/>
    <w:lvl w:ilvl="0" w:tentative="0">
      <w:start w:val="1"/>
      <w:numFmt w:val="decimal"/>
      <w:suff w:val="nothing"/>
      <w:lvlText w:val="%1."/>
      <w:lvlJc w:val="left"/>
    </w:lvl>
    <w:lvl w:ilvl="1" w:tentative="0">
      <w:start w:val="1"/>
      <w:numFmt w:val="decimal"/>
      <w:isLgl/>
      <w:lvlText w:val="%1.%2"/>
      <w:lvlJc w:val="left"/>
      <w:pPr>
        <w:ind w:left="720" w:hanging="720"/>
      </w:pPr>
      <w:rPr>
        <w:rFonts w:hint="default"/>
      </w:rPr>
    </w:lvl>
    <w:lvl w:ilvl="2" w:tentative="0">
      <w:start w:val="1"/>
      <w:numFmt w:val="decimal"/>
      <w:isLgl/>
      <w:lvlText w:val="3.5.%3"/>
      <w:lvlJc w:val="left"/>
      <w:pPr>
        <w:ind w:left="964" w:hanging="964"/>
      </w:pPr>
      <w:rPr>
        <w:rFonts w:hint="default" w:ascii="宋体" w:hAnsi="宋体" w:eastAsia="宋体" w:cs="宋体"/>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520" w:hanging="2520"/>
      </w:pPr>
      <w:rPr>
        <w:rFonts w:hint="default"/>
      </w:rPr>
    </w:lvl>
    <w:lvl w:ilvl="8" w:tentative="0">
      <w:start w:val="1"/>
      <w:numFmt w:val="decimal"/>
      <w:isLgl/>
      <w:lvlText w:val="%1.%2.%3.%4.%5.%6.%7.%8.%9"/>
      <w:lvlJc w:val="left"/>
      <w:pPr>
        <w:ind w:left="2880" w:hanging="2880"/>
      </w:pPr>
      <w:rPr>
        <w:rFonts w:hint="default"/>
      </w:rPr>
    </w:lvl>
  </w:abstractNum>
  <w:abstractNum w:abstractNumId="7">
    <w:nsid w:val="DDEB641B"/>
    <w:multiLevelType w:val="multilevel"/>
    <w:tmpl w:val="DDEB641B"/>
    <w:lvl w:ilvl="0" w:tentative="0">
      <w:start w:val="1"/>
      <w:numFmt w:val="decimal"/>
      <w:lvlText w:val="%1."/>
      <w:lvlJc w:val="left"/>
      <w:pPr>
        <w:ind w:left="1303" w:hanging="420"/>
      </w:pPr>
      <w:rPr>
        <w:rFonts w:hint="eastAsia"/>
      </w:rPr>
    </w:lvl>
    <w:lvl w:ilvl="1" w:tentative="0">
      <w:start w:val="1"/>
      <w:numFmt w:val="decimal"/>
      <w:isLgl/>
      <w:lvlText w:val="%1.%2"/>
      <w:lvlJc w:val="left"/>
      <w:pPr>
        <w:ind w:left="1603" w:hanging="720"/>
      </w:pPr>
      <w:rPr>
        <w:rFonts w:hint="default"/>
      </w:rPr>
    </w:lvl>
    <w:lvl w:ilvl="2" w:tentative="0">
      <w:start w:val="1"/>
      <w:numFmt w:val="decimal"/>
      <w:isLgl/>
      <w:lvlText w:val="2.8.%3"/>
      <w:lvlJc w:val="left"/>
      <w:pPr>
        <w:ind w:left="964" w:hanging="964"/>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8">
    <w:nsid w:val="DEF3347F"/>
    <w:multiLevelType w:val="multilevel"/>
    <w:tmpl w:val="DEF3347F"/>
    <w:lvl w:ilvl="0" w:tentative="0">
      <w:start w:val="2"/>
      <w:numFmt w:val="decimal"/>
      <w:lvlText w:val="%1."/>
      <w:lvlJc w:val="left"/>
      <w:pPr>
        <w:ind w:left="425" w:hanging="425"/>
      </w:pPr>
      <w:rPr>
        <w:rFonts w:hint="default"/>
      </w:rPr>
    </w:lvl>
    <w:lvl w:ilvl="1" w:tentative="0">
      <w:start w:val="26"/>
      <w:numFmt w:val="decimal"/>
      <w:lvlText w:val="%1.%2."/>
      <w:lvlJc w:val="left"/>
      <w:pPr>
        <w:ind w:left="567" w:hanging="567"/>
      </w:pPr>
      <w:rPr>
        <w:rFonts w:hint="default" w:ascii="宋体" w:hAnsi="宋体" w:eastAsia="宋体" w:cs="宋体"/>
      </w:rPr>
    </w:lvl>
    <w:lvl w:ilvl="2" w:tentative="0">
      <w:start w:val="1"/>
      <w:numFmt w:val="decimal"/>
      <w:lvlText w:val="%1.15.%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9">
    <w:nsid w:val="DF7F3D6E"/>
    <w:multiLevelType w:val="multilevel"/>
    <w:tmpl w:val="DF7F3D6E"/>
    <w:lvl w:ilvl="0" w:tentative="0">
      <w:start w:val="2"/>
      <w:numFmt w:val="decimal"/>
      <w:lvlText w:val="%1."/>
      <w:lvlJc w:val="left"/>
      <w:pPr>
        <w:ind w:left="425" w:hanging="425"/>
      </w:pPr>
      <w:rPr>
        <w:rFonts w:hint="default"/>
      </w:rPr>
    </w:lvl>
    <w:lvl w:ilvl="1" w:tentative="0">
      <w:start w:val="26"/>
      <w:numFmt w:val="decimal"/>
      <w:lvlText w:val="%1.%2."/>
      <w:lvlJc w:val="left"/>
      <w:pPr>
        <w:ind w:left="567" w:hanging="567"/>
      </w:pPr>
      <w:rPr>
        <w:rFonts w:hint="default" w:ascii="宋体" w:hAnsi="宋体" w:eastAsia="宋体" w:cs="宋体"/>
      </w:rPr>
    </w:lvl>
    <w:lvl w:ilvl="2" w:tentative="0">
      <w:start w:val="1"/>
      <w:numFmt w:val="decimal"/>
      <w:lvlText w:val="%1.16.%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0">
    <w:nsid w:val="DFCFA7D9"/>
    <w:multiLevelType w:val="multilevel"/>
    <w:tmpl w:val="DFCFA7D9"/>
    <w:lvl w:ilvl="0" w:tentative="0">
      <w:start w:val="1"/>
      <w:numFmt w:val="decimal"/>
      <w:lvlText w:val="%1."/>
      <w:lvlJc w:val="left"/>
      <w:pPr>
        <w:ind w:left="1303" w:hanging="420"/>
      </w:pPr>
      <w:rPr>
        <w:rFonts w:hint="eastAsia"/>
      </w:rPr>
    </w:lvl>
    <w:lvl w:ilvl="1" w:tentative="0">
      <w:start w:val="1"/>
      <w:numFmt w:val="decimal"/>
      <w:isLgl/>
      <w:lvlText w:val="%1.%2"/>
      <w:lvlJc w:val="left"/>
      <w:pPr>
        <w:ind w:left="1603" w:hanging="720"/>
      </w:pPr>
      <w:rPr>
        <w:rFonts w:hint="default"/>
      </w:rPr>
    </w:lvl>
    <w:lvl w:ilvl="2" w:tentative="0">
      <w:start w:val="1"/>
      <w:numFmt w:val="decimal"/>
      <w:isLgl/>
      <w:lvlText w:val="2.12.%3"/>
      <w:lvlJc w:val="left"/>
      <w:pPr>
        <w:ind w:left="964" w:hanging="964"/>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11">
    <w:nsid w:val="E75E8987"/>
    <w:multiLevelType w:val="multilevel"/>
    <w:tmpl w:val="E75E8987"/>
    <w:lvl w:ilvl="0" w:tentative="0">
      <w:start w:val="1"/>
      <w:numFmt w:val="decimal"/>
      <w:lvlText w:val="%1."/>
      <w:lvlJc w:val="left"/>
      <w:pPr>
        <w:ind w:left="1303" w:hanging="420"/>
      </w:pPr>
      <w:rPr>
        <w:rFonts w:hint="eastAsia"/>
      </w:rPr>
    </w:lvl>
    <w:lvl w:ilvl="1" w:tentative="0">
      <w:start w:val="1"/>
      <w:numFmt w:val="decimal"/>
      <w:isLgl/>
      <w:lvlText w:val="%1.%2"/>
      <w:lvlJc w:val="left"/>
      <w:pPr>
        <w:ind w:left="1603" w:hanging="720"/>
      </w:pPr>
      <w:rPr>
        <w:rFonts w:hint="default"/>
      </w:rPr>
    </w:lvl>
    <w:lvl w:ilvl="2" w:tentative="0">
      <w:start w:val="1"/>
      <w:numFmt w:val="decimal"/>
      <w:isLgl/>
      <w:lvlText w:val="2.10.%3"/>
      <w:lvlJc w:val="left"/>
      <w:pPr>
        <w:ind w:left="964" w:hanging="964"/>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12">
    <w:nsid w:val="E77FD815"/>
    <w:multiLevelType w:val="multilevel"/>
    <w:tmpl w:val="E77FD815"/>
    <w:lvl w:ilvl="0" w:tentative="0">
      <w:start w:val="2"/>
      <w:numFmt w:val="decimal"/>
      <w:lvlText w:val="%1."/>
      <w:lvlJc w:val="left"/>
      <w:pPr>
        <w:ind w:left="425" w:hanging="425"/>
      </w:pPr>
      <w:rPr>
        <w:rFonts w:hint="default"/>
      </w:rPr>
    </w:lvl>
    <w:lvl w:ilvl="1" w:tentative="0">
      <w:start w:val="26"/>
      <w:numFmt w:val="decimal"/>
      <w:lvlText w:val="%1.%2."/>
      <w:lvlJc w:val="left"/>
      <w:pPr>
        <w:ind w:left="567" w:hanging="567"/>
      </w:pPr>
      <w:rPr>
        <w:rFonts w:hint="default" w:ascii="宋体" w:hAnsi="宋体" w:eastAsia="宋体" w:cs="宋体"/>
      </w:rPr>
    </w:lvl>
    <w:lvl w:ilvl="2" w:tentative="0">
      <w:start w:val="1"/>
      <w:numFmt w:val="decimal"/>
      <w:lvlText w:val="%1.17.%3"/>
      <w:lvlJc w:val="left"/>
      <w:pPr>
        <w:ind w:left="709" w:hanging="709"/>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3">
    <w:nsid w:val="EB774312"/>
    <w:multiLevelType w:val="multilevel"/>
    <w:tmpl w:val="EB774312"/>
    <w:lvl w:ilvl="0" w:tentative="0">
      <w:start w:val="1"/>
      <w:numFmt w:val="decimal"/>
      <w:lvlText w:val="%1."/>
      <w:lvlJc w:val="left"/>
      <w:pPr>
        <w:ind w:left="1303" w:hanging="420"/>
      </w:pPr>
      <w:rPr>
        <w:rFonts w:hint="eastAsia"/>
      </w:rPr>
    </w:lvl>
    <w:lvl w:ilvl="1" w:tentative="0">
      <w:start w:val="1"/>
      <w:numFmt w:val="decimal"/>
      <w:isLgl/>
      <w:lvlText w:val="%1.%2"/>
      <w:lvlJc w:val="left"/>
      <w:pPr>
        <w:ind w:left="1603" w:hanging="720"/>
      </w:pPr>
      <w:rPr>
        <w:rFonts w:hint="default"/>
      </w:rPr>
    </w:lvl>
    <w:lvl w:ilvl="2" w:tentative="0">
      <w:start w:val="1"/>
      <w:numFmt w:val="decimal"/>
      <w:isLgl/>
      <w:lvlText w:val="2.9.%3"/>
      <w:lvlJc w:val="left"/>
      <w:pPr>
        <w:ind w:left="964" w:hanging="964"/>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14">
    <w:nsid w:val="F76B0148"/>
    <w:multiLevelType w:val="multilevel"/>
    <w:tmpl w:val="F76B0148"/>
    <w:lvl w:ilvl="0" w:tentative="0">
      <w:start w:val="1"/>
      <w:numFmt w:val="decimal"/>
      <w:suff w:val="nothing"/>
      <w:lvlText w:val="%1."/>
      <w:lvlJc w:val="left"/>
    </w:lvl>
    <w:lvl w:ilvl="1" w:tentative="0">
      <w:start w:val="1"/>
      <w:numFmt w:val="decimal"/>
      <w:isLgl/>
      <w:lvlText w:val="%1.%2"/>
      <w:lvlJc w:val="left"/>
      <w:pPr>
        <w:ind w:left="720" w:hanging="720"/>
      </w:pPr>
      <w:rPr>
        <w:rFonts w:hint="default"/>
      </w:rPr>
    </w:lvl>
    <w:lvl w:ilvl="2" w:tentative="0">
      <w:start w:val="1"/>
      <w:numFmt w:val="decimal"/>
      <w:isLgl/>
      <w:lvlText w:val="3.3.%3"/>
      <w:lvlJc w:val="left"/>
      <w:pPr>
        <w:ind w:left="964" w:hanging="964"/>
      </w:pPr>
      <w:rPr>
        <w:rFonts w:hint="default" w:ascii="宋体" w:hAnsi="宋体" w:eastAsia="宋体" w:cs="宋体"/>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520" w:hanging="2520"/>
      </w:pPr>
      <w:rPr>
        <w:rFonts w:hint="default"/>
      </w:rPr>
    </w:lvl>
    <w:lvl w:ilvl="8" w:tentative="0">
      <w:start w:val="1"/>
      <w:numFmt w:val="decimal"/>
      <w:isLgl/>
      <w:lvlText w:val="%1.%2.%3.%4.%5.%6.%7.%8.%9"/>
      <w:lvlJc w:val="left"/>
      <w:pPr>
        <w:ind w:left="2880" w:hanging="2880"/>
      </w:pPr>
      <w:rPr>
        <w:rFonts w:hint="default"/>
      </w:rPr>
    </w:lvl>
  </w:abstractNum>
  <w:abstractNum w:abstractNumId="15">
    <w:nsid w:val="FBFEAF2C"/>
    <w:multiLevelType w:val="multilevel"/>
    <w:tmpl w:val="FBFEAF2C"/>
    <w:lvl w:ilvl="0" w:tentative="0">
      <w:start w:val="1"/>
      <w:numFmt w:val="decimal"/>
      <w:lvlText w:val="%1."/>
      <w:lvlJc w:val="left"/>
      <w:pPr>
        <w:ind w:left="1303" w:hanging="420"/>
      </w:pPr>
      <w:rPr>
        <w:rFonts w:hint="eastAsia"/>
      </w:rPr>
    </w:lvl>
    <w:lvl w:ilvl="1" w:tentative="0">
      <w:start w:val="1"/>
      <w:numFmt w:val="decimal"/>
      <w:isLgl/>
      <w:lvlText w:val="%1.%2"/>
      <w:lvlJc w:val="left"/>
      <w:pPr>
        <w:ind w:left="1603" w:hanging="720"/>
      </w:pPr>
      <w:rPr>
        <w:rFonts w:hint="default"/>
      </w:rPr>
    </w:lvl>
    <w:lvl w:ilvl="2" w:tentative="0">
      <w:start w:val="1"/>
      <w:numFmt w:val="decimal"/>
      <w:isLgl/>
      <w:lvlText w:val="2.11.%3"/>
      <w:lvlJc w:val="left"/>
      <w:pPr>
        <w:ind w:left="964" w:hanging="964"/>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16">
    <w:nsid w:val="FF669287"/>
    <w:multiLevelType w:val="multilevel"/>
    <w:tmpl w:val="FF669287"/>
    <w:lvl w:ilvl="0" w:tentative="0">
      <w:start w:val="1"/>
      <w:numFmt w:val="decimal"/>
      <w:lvlText w:val="%1."/>
      <w:lvlJc w:val="left"/>
      <w:pPr>
        <w:ind w:left="1303" w:hanging="420"/>
      </w:pPr>
      <w:rPr>
        <w:rFonts w:hint="eastAsia"/>
      </w:rPr>
    </w:lvl>
    <w:lvl w:ilvl="1" w:tentative="0">
      <w:start w:val="1"/>
      <w:numFmt w:val="decimal"/>
      <w:isLgl/>
      <w:lvlText w:val="%1.%2"/>
      <w:lvlJc w:val="left"/>
      <w:pPr>
        <w:ind w:left="1603" w:hanging="720"/>
      </w:pPr>
      <w:rPr>
        <w:rFonts w:hint="default"/>
      </w:rPr>
    </w:lvl>
    <w:lvl w:ilvl="2" w:tentative="0">
      <w:start w:val="1"/>
      <w:numFmt w:val="decimal"/>
      <w:isLgl/>
      <w:lvlText w:val="2.5.%3"/>
      <w:lvlJc w:val="left"/>
      <w:pPr>
        <w:ind w:left="0" w:firstLine="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17">
    <w:nsid w:val="FFFBC557"/>
    <w:multiLevelType w:val="multilevel"/>
    <w:tmpl w:val="FFFBC557"/>
    <w:lvl w:ilvl="0" w:tentative="0">
      <w:start w:val="1"/>
      <w:numFmt w:val="decimal"/>
      <w:lvlText w:val="%1."/>
      <w:lvlJc w:val="left"/>
      <w:pPr>
        <w:ind w:left="1303" w:hanging="420"/>
      </w:pPr>
      <w:rPr>
        <w:rFonts w:hint="eastAsia"/>
      </w:rPr>
    </w:lvl>
    <w:lvl w:ilvl="1" w:tentative="0">
      <w:start w:val="1"/>
      <w:numFmt w:val="decimal"/>
      <w:isLgl/>
      <w:lvlText w:val="%1.%2"/>
      <w:lvlJc w:val="left"/>
      <w:pPr>
        <w:ind w:left="1603" w:hanging="720"/>
      </w:pPr>
      <w:rPr>
        <w:rFonts w:hint="default"/>
      </w:rPr>
    </w:lvl>
    <w:lvl w:ilvl="2" w:tentative="0">
      <w:start w:val="1"/>
      <w:numFmt w:val="decimal"/>
      <w:isLgl/>
      <w:lvlText w:val="2.4.%3"/>
      <w:lvlJc w:val="left"/>
      <w:pPr>
        <w:ind w:left="0" w:firstLine="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18">
    <w:nsid w:val="00000009"/>
    <w:multiLevelType w:val="singleLevel"/>
    <w:tmpl w:val="00000009"/>
    <w:lvl w:ilvl="0" w:tentative="0">
      <w:start w:val="2"/>
      <w:numFmt w:val="chineseCounting"/>
      <w:suff w:val="nothing"/>
      <w:lvlText w:val="%1、"/>
      <w:lvlJc w:val="left"/>
    </w:lvl>
  </w:abstractNum>
  <w:abstractNum w:abstractNumId="19">
    <w:nsid w:val="0000000A"/>
    <w:multiLevelType w:val="singleLevel"/>
    <w:tmpl w:val="0000000A"/>
    <w:lvl w:ilvl="0" w:tentative="0">
      <w:start w:val="1"/>
      <w:numFmt w:val="decimal"/>
      <w:suff w:val="nothing"/>
      <w:lvlText w:val="%1．"/>
      <w:lvlJc w:val="left"/>
      <w:pPr>
        <w:ind w:left="0" w:firstLine="400"/>
      </w:pPr>
      <w:rPr>
        <w:rFonts w:hint="default"/>
      </w:rPr>
    </w:lvl>
  </w:abstractNum>
  <w:abstractNum w:abstractNumId="20">
    <w:nsid w:val="00000016"/>
    <w:multiLevelType w:val="singleLevel"/>
    <w:tmpl w:val="00000016"/>
    <w:lvl w:ilvl="0" w:tentative="0">
      <w:start w:val="4"/>
      <w:numFmt w:val="chineseCounting"/>
      <w:suff w:val="nothing"/>
      <w:lvlText w:val="（%1）"/>
      <w:lvlJc w:val="left"/>
      <w:rPr>
        <w:rFonts w:hint="eastAsia"/>
      </w:rPr>
    </w:lvl>
  </w:abstractNum>
  <w:abstractNum w:abstractNumId="21">
    <w:nsid w:val="00000018"/>
    <w:multiLevelType w:val="singleLevel"/>
    <w:tmpl w:val="00000018"/>
    <w:lvl w:ilvl="0" w:tentative="0">
      <w:start w:val="1"/>
      <w:numFmt w:val="chineseCounting"/>
      <w:suff w:val="nothing"/>
      <w:lvlText w:val="%1、"/>
      <w:lvlJc w:val="left"/>
      <w:rPr>
        <w:rFonts w:hint="eastAsia"/>
      </w:rPr>
    </w:lvl>
  </w:abstractNum>
  <w:abstractNum w:abstractNumId="22">
    <w:nsid w:val="00000019"/>
    <w:multiLevelType w:val="multilevel"/>
    <w:tmpl w:val="00000019"/>
    <w:lvl w:ilvl="0" w:tentative="0">
      <w:start w:val="1"/>
      <w:numFmt w:val="decimal"/>
      <w:lvlText w:val="%1."/>
      <w:lvlJc w:val="center"/>
      <w:pPr>
        <w:ind w:left="0" w:firstLine="0"/>
      </w:pPr>
      <w:rPr>
        <w:rFonts w:hint="eastAsia" w:ascii="幼圆" w:eastAsia="幼圆"/>
        <w:b/>
        <w:i w:val="0"/>
        <w:sz w:val="44"/>
      </w:rPr>
    </w:lvl>
    <w:lvl w:ilvl="1" w:tentative="0">
      <w:start w:val="1"/>
      <w:numFmt w:val="decimal"/>
      <w:pStyle w:val="5"/>
      <w:lvlText w:val="%1.%2"/>
      <w:lvlJc w:val="left"/>
      <w:pPr>
        <w:ind w:left="2835" w:firstLine="0"/>
      </w:pPr>
      <w:rPr>
        <w:rFonts w:hint="eastAsia" w:ascii="幼圆" w:eastAsia="幼圆"/>
        <w:b/>
        <w:i w:val="0"/>
        <w:sz w:val="32"/>
      </w:rPr>
    </w:lvl>
    <w:lvl w:ilvl="2" w:tentative="0">
      <w:start w:val="1"/>
      <w:numFmt w:val="none"/>
      <w:isLgl/>
      <w:lvlText w:val="%2.1.1"/>
      <w:lvlJc w:val="left"/>
      <w:pPr>
        <w:ind w:left="1418" w:hanging="567"/>
      </w:pPr>
      <w:rPr>
        <w:rFonts w:hint="eastAsia" w:eastAsia="幼圆"/>
        <w:b/>
        <w:i w:val="0"/>
        <w:sz w:val="28"/>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3">
    <w:nsid w:val="0000001B"/>
    <w:multiLevelType w:val="multilevel"/>
    <w:tmpl w:val="0000001B"/>
    <w:lvl w:ilvl="0" w:tentative="0">
      <w:start w:val="1"/>
      <w:numFmt w:val="decimal"/>
      <w:suff w:val="nothing"/>
      <w:lvlText w:val="%1."/>
      <w:lvlJc w:val="left"/>
    </w:lvl>
    <w:lvl w:ilvl="1" w:tentative="0">
      <w:start w:val="1"/>
      <w:numFmt w:val="decimal"/>
      <w:isLgl/>
      <w:lvlText w:val="%1.%2"/>
      <w:lvlJc w:val="left"/>
      <w:pPr>
        <w:ind w:left="720" w:hanging="720"/>
      </w:pPr>
      <w:rPr>
        <w:rFonts w:hint="default"/>
      </w:rPr>
    </w:lvl>
    <w:lvl w:ilvl="2" w:tentative="0">
      <w:start w:val="1"/>
      <w:numFmt w:val="decimal"/>
      <w:pStyle w:val="6"/>
      <w:isLgl/>
      <w:lvlText w:val="%1.%2.%3"/>
      <w:lvlJc w:val="left"/>
      <w:pPr>
        <w:ind w:left="720" w:hanging="720"/>
      </w:p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160" w:hanging="2160"/>
      </w:pPr>
      <w:rPr>
        <w:rFonts w:hint="default"/>
      </w:rPr>
    </w:lvl>
    <w:lvl w:ilvl="8" w:tentative="0">
      <w:start w:val="1"/>
      <w:numFmt w:val="decimal"/>
      <w:isLgl/>
      <w:lvlText w:val="%1.%2.%3.%4.%5.%6.%7.%8.%9"/>
      <w:lvlJc w:val="left"/>
      <w:pPr>
        <w:ind w:left="2520" w:hanging="2520"/>
      </w:pPr>
      <w:rPr>
        <w:rFonts w:hint="default"/>
      </w:rPr>
    </w:lvl>
  </w:abstractNum>
  <w:abstractNum w:abstractNumId="24">
    <w:nsid w:val="0000001C"/>
    <w:multiLevelType w:val="singleLevel"/>
    <w:tmpl w:val="0000001C"/>
    <w:lvl w:ilvl="0" w:tentative="0">
      <w:start w:val="1"/>
      <w:numFmt w:val="chineseCounting"/>
      <w:suff w:val="nothing"/>
      <w:lvlText w:val="%1、"/>
      <w:lvlJc w:val="left"/>
    </w:lvl>
  </w:abstractNum>
  <w:abstractNum w:abstractNumId="25">
    <w:nsid w:val="0000002B"/>
    <w:multiLevelType w:val="singleLevel"/>
    <w:tmpl w:val="0000002B"/>
    <w:lvl w:ilvl="0" w:tentative="0">
      <w:start w:val="1"/>
      <w:numFmt w:val="chineseCounting"/>
      <w:suff w:val="nothing"/>
      <w:lvlText w:val="（%1）"/>
      <w:lvlJc w:val="left"/>
    </w:lvl>
  </w:abstractNum>
  <w:abstractNum w:abstractNumId="26">
    <w:nsid w:val="0000002C"/>
    <w:multiLevelType w:val="singleLevel"/>
    <w:tmpl w:val="0000002C"/>
    <w:lvl w:ilvl="0" w:tentative="0">
      <w:start w:val="2"/>
      <w:numFmt w:val="chineseCounting"/>
      <w:suff w:val="nothing"/>
      <w:lvlText w:val="%1、"/>
      <w:lvlJc w:val="left"/>
    </w:lvl>
  </w:abstractNum>
  <w:abstractNum w:abstractNumId="27">
    <w:nsid w:val="0000002D"/>
    <w:multiLevelType w:val="singleLevel"/>
    <w:tmpl w:val="0000002D"/>
    <w:lvl w:ilvl="0" w:tentative="0">
      <w:start w:val="1"/>
      <w:numFmt w:val="chineseCounting"/>
      <w:suff w:val="nothing"/>
      <w:lvlText w:val="（%1）"/>
      <w:lvlJc w:val="left"/>
    </w:lvl>
  </w:abstractNum>
  <w:abstractNum w:abstractNumId="28">
    <w:nsid w:val="0000002E"/>
    <w:multiLevelType w:val="singleLevel"/>
    <w:tmpl w:val="0000002E"/>
    <w:lvl w:ilvl="0" w:tentative="0">
      <w:start w:val="1"/>
      <w:numFmt w:val="chineseCounting"/>
      <w:suff w:val="nothing"/>
      <w:lvlText w:val="%1、"/>
      <w:lvlJc w:val="left"/>
    </w:lvl>
  </w:abstractNum>
  <w:abstractNum w:abstractNumId="29">
    <w:nsid w:val="00000030"/>
    <w:multiLevelType w:val="singleLevel"/>
    <w:tmpl w:val="00000030"/>
    <w:lvl w:ilvl="0" w:tentative="0">
      <w:start w:val="4"/>
      <w:numFmt w:val="chineseCounting"/>
      <w:suff w:val="nothing"/>
      <w:lvlText w:val="%1、"/>
      <w:lvlJc w:val="left"/>
    </w:lvl>
  </w:abstractNum>
  <w:abstractNum w:abstractNumId="30">
    <w:nsid w:val="00000031"/>
    <w:multiLevelType w:val="singleLevel"/>
    <w:tmpl w:val="00000031"/>
    <w:lvl w:ilvl="0" w:tentative="0">
      <w:start w:val="1"/>
      <w:numFmt w:val="chineseCounting"/>
      <w:suff w:val="nothing"/>
      <w:lvlText w:val="（%1）"/>
      <w:lvlJc w:val="left"/>
      <w:pPr>
        <w:tabs>
          <w:tab w:val="left" w:pos="0"/>
        </w:tabs>
      </w:pPr>
      <w:rPr>
        <w:rFonts w:hint="eastAsia"/>
      </w:rPr>
    </w:lvl>
  </w:abstractNum>
  <w:abstractNum w:abstractNumId="31">
    <w:nsid w:val="00000032"/>
    <w:multiLevelType w:val="singleLevel"/>
    <w:tmpl w:val="00000032"/>
    <w:lvl w:ilvl="0" w:tentative="0">
      <w:start w:val="1"/>
      <w:numFmt w:val="decimal"/>
      <w:suff w:val="nothing"/>
      <w:lvlText w:val="%1."/>
      <w:lvlJc w:val="left"/>
    </w:lvl>
  </w:abstractNum>
  <w:abstractNum w:abstractNumId="32">
    <w:nsid w:val="00000033"/>
    <w:multiLevelType w:val="singleLevel"/>
    <w:tmpl w:val="00000033"/>
    <w:lvl w:ilvl="0" w:tentative="0">
      <w:start w:val="1"/>
      <w:numFmt w:val="decimal"/>
      <w:suff w:val="nothing"/>
      <w:lvlText w:val="%1."/>
      <w:lvlJc w:val="left"/>
    </w:lvl>
  </w:abstractNum>
  <w:abstractNum w:abstractNumId="33">
    <w:nsid w:val="00000034"/>
    <w:multiLevelType w:val="singleLevel"/>
    <w:tmpl w:val="00000034"/>
    <w:lvl w:ilvl="0" w:tentative="0">
      <w:start w:val="2"/>
      <w:numFmt w:val="chineseCounting"/>
      <w:suff w:val="nothing"/>
      <w:lvlText w:val="%1、"/>
      <w:lvlJc w:val="left"/>
    </w:lvl>
  </w:abstractNum>
  <w:abstractNum w:abstractNumId="34">
    <w:nsid w:val="00000035"/>
    <w:multiLevelType w:val="multilevel"/>
    <w:tmpl w:val="00000035"/>
    <w:lvl w:ilvl="0" w:tentative="0">
      <w:start w:val="1"/>
      <w:numFmt w:val="decimal"/>
      <w:lvlText w:val="%1."/>
      <w:lvlJc w:val="left"/>
      <w:pPr>
        <w:ind w:left="1303" w:hanging="420"/>
      </w:pPr>
    </w:lvl>
    <w:lvl w:ilvl="1" w:tentative="0">
      <w:start w:val="1"/>
      <w:numFmt w:val="decimal"/>
      <w:isLgl/>
      <w:lvlText w:val="2.%2"/>
      <w:lvlJc w:val="left"/>
      <w:pPr>
        <w:ind w:left="0" w:firstLine="0"/>
      </w:pPr>
      <w:rPr>
        <w:rFonts w:hint="default" w:ascii="宋体" w:hAnsi="宋体" w:eastAsia="宋体" w:cs="宋体"/>
      </w:rPr>
    </w:lvl>
    <w:lvl w:ilvl="2" w:tentative="0">
      <w:start w:val="1"/>
      <w:numFmt w:val="decimal"/>
      <w:isLgl/>
      <w:lvlText w:val="%1.%2.%3"/>
      <w:lvlJc w:val="left"/>
      <w:pPr>
        <w:ind w:left="1963" w:hanging="1080"/>
      </w:pPr>
      <w:rPr>
        <w:rFonts w:hint="default"/>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5">
    <w:nsid w:val="00000036"/>
    <w:multiLevelType w:val="multilevel"/>
    <w:tmpl w:val="00000036"/>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2.%3"/>
      <w:lvlJc w:val="left"/>
      <w:pPr>
        <w:ind w:left="0" w:firstLine="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6">
    <w:nsid w:val="00000037"/>
    <w:multiLevelType w:val="multilevel"/>
    <w:tmpl w:val="00000037"/>
    <w:lvl w:ilvl="0" w:tentative="0">
      <w:start w:val="1"/>
      <w:numFmt w:val="decimal"/>
      <w:lvlText w:val="%1."/>
      <w:lvlJc w:val="left"/>
      <w:pPr>
        <w:ind w:left="1303" w:hanging="420"/>
      </w:pPr>
    </w:lvl>
    <w:lvl w:ilvl="1" w:tentative="0">
      <w:start w:val="1"/>
      <w:numFmt w:val="decimal"/>
      <w:isLgl/>
      <w:lvlText w:val="%1.%2"/>
      <w:lvlJc w:val="left"/>
      <w:pPr>
        <w:ind w:left="1603" w:hanging="720"/>
      </w:pPr>
      <w:rPr>
        <w:rFonts w:hint="default"/>
      </w:rPr>
    </w:lvl>
    <w:lvl w:ilvl="2" w:tentative="0">
      <w:start w:val="1"/>
      <w:numFmt w:val="decimal"/>
      <w:isLgl/>
      <w:lvlText w:val="2.2.%3"/>
      <w:lvlJc w:val="left"/>
      <w:pPr>
        <w:ind w:left="0" w:firstLine="0"/>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7">
    <w:nsid w:val="68F7C086"/>
    <w:multiLevelType w:val="multilevel"/>
    <w:tmpl w:val="68F7C086"/>
    <w:lvl w:ilvl="0" w:tentative="0">
      <w:start w:val="1"/>
      <w:numFmt w:val="decimal"/>
      <w:lvlText w:val="%1."/>
      <w:lvlJc w:val="left"/>
      <w:pPr>
        <w:ind w:left="1303" w:hanging="420"/>
      </w:pPr>
      <w:rPr>
        <w:rFonts w:hint="eastAsia"/>
      </w:rPr>
    </w:lvl>
    <w:lvl w:ilvl="1" w:tentative="0">
      <w:start w:val="1"/>
      <w:numFmt w:val="decimal"/>
      <w:isLgl/>
      <w:lvlText w:val="%1.%2"/>
      <w:lvlJc w:val="left"/>
      <w:pPr>
        <w:ind w:left="1603" w:hanging="720"/>
      </w:pPr>
      <w:rPr>
        <w:rFonts w:hint="default"/>
      </w:rPr>
    </w:lvl>
    <w:lvl w:ilvl="2" w:tentative="0">
      <w:start w:val="1"/>
      <w:numFmt w:val="decimal"/>
      <w:isLgl/>
      <w:lvlText w:val="2.14.%3"/>
      <w:lvlJc w:val="left"/>
      <w:pPr>
        <w:ind w:left="964" w:hanging="964"/>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8">
    <w:nsid w:val="77DF228D"/>
    <w:multiLevelType w:val="multilevel"/>
    <w:tmpl w:val="77DF228D"/>
    <w:lvl w:ilvl="0" w:tentative="0">
      <w:start w:val="1"/>
      <w:numFmt w:val="decimal"/>
      <w:lvlText w:val="%1."/>
      <w:lvlJc w:val="left"/>
      <w:pPr>
        <w:ind w:left="1303" w:hanging="420"/>
      </w:pPr>
      <w:rPr>
        <w:rFonts w:hint="eastAsia"/>
      </w:rPr>
    </w:lvl>
    <w:lvl w:ilvl="1" w:tentative="0">
      <w:start w:val="1"/>
      <w:numFmt w:val="decimal"/>
      <w:isLgl/>
      <w:lvlText w:val="%1.%2"/>
      <w:lvlJc w:val="left"/>
      <w:pPr>
        <w:ind w:left="1603" w:hanging="720"/>
      </w:pPr>
      <w:rPr>
        <w:rFonts w:hint="default"/>
      </w:rPr>
    </w:lvl>
    <w:lvl w:ilvl="2" w:tentative="0">
      <w:start w:val="1"/>
      <w:numFmt w:val="decimal"/>
      <w:isLgl/>
      <w:lvlText w:val="2.13.%3"/>
      <w:lvlJc w:val="left"/>
      <w:pPr>
        <w:ind w:left="964" w:hanging="964"/>
      </w:pPr>
      <w:rPr>
        <w:rFonts w:hint="default" w:ascii="宋体" w:hAnsi="宋体" w:eastAsia="宋体" w:cs="宋体"/>
      </w:rPr>
    </w:lvl>
    <w:lvl w:ilvl="3" w:tentative="0">
      <w:start w:val="1"/>
      <w:numFmt w:val="decimal"/>
      <w:isLgl/>
      <w:lvlText w:val="%1.%2.%3.%4"/>
      <w:lvlJc w:val="left"/>
      <w:pPr>
        <w:ind w:left="1963" w:hanging="1080"/>
      </w:pPr>
      <w:rPr>
        <w:rFonts w:hint="default"/>
      </w:rPr>
    </w:lvl>
    <w:lvl w:ilvl="4" w:tentative="0">
      <w:start w:val="1"/>
      <w:numFmt w:val="decimal"/>
      <w:isLgl/>
      <w:lvlText w:val="%1.%2.%3.%4.%5"/>
      <w:lvlJc w:val="left"/>
      <w:pPr>
        <w:ind w:left="2323" w:hanging="1440"/>
      </w:pPr>
      <w:rPr>
        <w:rFonts w:hint="default"/>
      </w:rPr>
    </w:lvl>
    <w:lvl w:ilvl="5" w:tentative="0">
      <w:start w:val="1"/>
      <w:numFmt w:val="decimal"/>
      <w:isLgl/>
      <w:lvlText w:val="%1.%2.%3.%4.%5.%6"/>
      <w:lvlJc w:val="left"/>
      <w:pPr>
        <w:ind w:left="2683" w:hanging="1800"/>
      </w:pPr>
      <w:rPr>
        <w:rFonts w:hint="default"/>
      </w:rPr>
    </w:lvl>
    <w:lvl w:ilvl="6" w:tentative="0">
      <w:start w:val="1"/>
      <w:numFmt w:val="decimal"/>
      <w:isLgl/>
      <w:lvlText w:val="%1.%2.%3.%4.%5.%6.%7"/>
      <w:lvlJc w:val="left"/>
      <w:pPr>
        <w:ind w:left="3043" w:hanging="2160"/>
      </w:pPr>
      <w:rPr>
        <w:rFonts w:hint="default"/>
      </w:rPr>
    </w:lvl>
    <w:lvl w:ilvl="7" w:tentative="0">
      <w:start w:val="1"/>
      <w:numFmt w:val="decimal"/>
      <w:isLgl/>
      <w:lvlText w:val="%1.%2.%3.%4.%5.%6.%7.%8"/>
      <w:lvlJc w:val="left"/>
      <w:pPr>
        <w:ind w:left="3403" w:hanging="2520"/>
      </w:pPr>
      <w:rPr>
        <w:rFonts w:hint="default"/>
      </w:rPr>
    </w:lvl>
    <w:lvl w:ilvl="8" w:tentative="0">
      <w:start w:val="1"/>
      <w:numFmt w:val="decimal"/>
      <w:isLgl/>
      <w:lvlText w:val="%1.%2.%3.%4.%5.%6.%7.%8.%9"/>
      <w:lvlJc w:val="left"/>
      <w:pPr>
        <w:ind w:left="3763" w:hanging="2880"/>
      </w:pPr>
      <w:rPr>
        <w:rFonts w:hint="default"/>
      </w:rPr>
    </w:lvl>
  </w:abstractNum>
  <w:abstractNum w:abstractNumId="39">
    <w:nsid w:val="7FBF2086"/>
    <w:multiLevelType w:val="multilevel"/>
    <w:tmpl w:val="7FBF2086"/>
    <w:lvl w:ilvl="0" w:tentative="0">
      <w:start w:val="1"/>
      <w:numFmt w:val="decimal"/>
      <w:suff w:val="nothing"/>
      <w:lvlText w:val="%1."/>
      <w:lvlJc w:val="left"/>
    </w:lvl>
    <w:lvl w:ilvl="1" w:tentative="0">
      <w:start w:val="1"/>
      <w:numFmt w:val="decimal"/>
      <w:isLgl/>
      <w:lvlText w:val="%1.%2"/>
      <w:lvlJc w:val="left"/>
      <w:pPr>
        <w:ind w:left="720" w:hanging="720"/>
      </w:pPr>
      <w:rPr>
        <w:rFonts w:hint="default"/>
      </w:rPr>
    </w:lvl>
    <w:lvl w:ilvl="2" w:tentative="0">
      <w:start w:val="1"/>
      <w:numFmt w:val="decimal"/>
      <w:isLgl/>
      <w:lvlText w:val="3.4.%3"/>
      <w:lvlJc w:val="left"/>
      <w:pPr>
        <w:ind w:left="964" w:hanging="964"/>
      </w:pPr>
      <w:rPr>
        <w:rFonts w:hint="default" w:ascii="宋体" w:hAnsi="宋体" w:eastAsia="宋体" w:cs="宋体"/>
      </w:rPr>
    </w:lvl>
    <w:lvl w:ilvl="3" w:tentative="0">
      <w:start w:val="1"/>
      <w:numFmt w:val="decimal"/>
      <w:isLgl/>
      <w:lvlText w:val="%1.%2.%3.%4"/>
      <w:lvlJc w:val="left"/>
      <w:pPr>
        <w:ind w:left="1080" w:hanging="1080"/>
      </w:pPr>
      <w:rPr>
        <w:rFonts w:hint="default"/>
      </w:rPr>
    </w:lvl>
    <w:lvl w:ilvl="4" w:tentative="0">
      <w:start w:val="1"/>
      <w:numFmt w:val="decimal"/>
      <w:isLgl/>
      <w:lvlText w:val="%1.%2.%3.%4.%5"/>
      <w:lvlJc w:val="left"/>
      <w:pPr>
        <w:ind w:left="1440" w:hanging="1440"/>
      </w:pPr>
      <w:rPr>
        <w:rFonts w:hint="default"/>
      </w:rPr>
    </w:lvl>
    <w:lvl w:ilvl="5" w:tentative="0">
      <w:start w:val="1"/>
      <w:numFmt w:val="decimal"/>
      <w:isLgl/>
      <w:lvlText w:val="%1.%2.%3.%4.%5.%6"/>
      <w:lvlJc w:val="left"/>
      <w:pPr>
        <w:ind w:left="1800" w:hanging="1800"/>
      </w:pPr>
      <w:rPr>
        <w:rFonts w:hint="default"/>
      </w:rPr>
    </w:lvl>
    <w:lvl w:ilvl="6" w:tentative="0">
      <w:start w:val="1"/>
      <w:numFmt w:val="decimal"/>
      <w:isLgl/>
      <w:lvlText w:val="%1.%2.%3.%4.%5.%6.%7"/>
      <w:lvlJc w:val="left"/>
      <w:pPr>
        <w:ind w:left="2160" w:hanging="2160"/>
      </w:pPr>
      <w:rPr>
        <w:rFonts w:hint="default"/>
      </w:rPr>
    </w:lvl>
    <w:lvl w:ilvl="7" w:tentative="0">
      <w:start w:val="1"/>
      <w:numFmt w:val="decimal"/>
      <w:isLgl/>
      <w:lvlText w:val="%1.%2.%3.%4.%5.%6.%7.%8"/>
      <w:lvlJc w:val="left"/>
      <w:pPr>
        <w:ind w:left="2520" w:hanging="2520"/>
      </w:pPr>
      <w:rPr>
        <w:rFonts w:hint="default"/>
      </w:rPr>
    </w:lvl>
    <w:lvl w:ilvl="8" w:tentative="0">
      <w:start w:val="1"/>
      <w:numFmt w:val="decimal"/>
      <w:isLgl/>
      <w:lvlText w:val="%1.%2.%3.%4.%5.%6.%7.%8.%9"/>
      <w:lvlJc w:val="left"/>
      <w:pPr>
        <w:ind w:left="2880" w:hanging="2880"/>
      </w:pPr>
      <w:rPr>
        <w:rFonts w:hint="default"/>
      </w:rPr>
    </w:lvl>
  </w:abstractNum>
  <w:num w:numId="1">
    <w:abstractNumId w:val="22"/>
  </w:num>
  <w:num w:numId="2">
    <w:abstractNumId w:val="23"/>
  </w:num>
  <w:num w:numId="3">
    <w:abstractNumId w:val="20"/>
  </w:num>
  <w:num w:numId="4">
    <w:abstractNumId w:val="34"/>
  </w:num>
  <w:num w:numId="5">
    <w:abstractNumId w:val="35"/>
  </w:num>
  <w:num w:numId="6">
    <w:abstractNumId w:val="24"/>
  </w:num>
  <w:num w:numId="7">
    <w:abstractNumId w:val="25"/>
  </w:num>
  <w:num w:numId="8">
    <w:abstractNumId w:val="26"/>
  </w:num>
  <w:num w:numId="9">
    <w:abstractNumId w:val="27"/>
  </w:num>
  <w:num w:numId="10">
    <w:abstractNumId w:val="36"/>
  </w:num>
  <w:num w:numId="11">
    <w:abstractNumId w:val="28"/>
  </w:num>
  <w:num w:numId="12">
    <w:abstractNumId w:val="2"/>
  </w:num>
  <w:num w:numId="13">
    <w:abstractNumId w:val="17"/>
  </w:num>
  <w:num w:numId="14">
    <w:abstractNumId w:val="21"/>
  </w:num>
  <w:num w:numId="15">
    <w:abstractNumId w:val="18"/>
  </w:num>
  <w:num w:numId="16">
    <w:abstractNumId w:val="29"/>
  </w:num>
  <w:num w:numId="17">
    <w:abstractNumId w:val="16"/>
  </w:num>
  <w:num w:numId="18">
    <w:abstractNumId w:val="30"/>
  </w:num>
  <w:num w:numId="19">
    <w:abstractNumId w:val="1"/>
  </w:num>
  <w:num w:numId="20">
    <w:abstractNumId w:val="5"/>
  </w:num>
  <w:num w:numId="21">
    <w:abstractNumId w:val="31"/>
  </w:num>
  <w:num w:numId="22">
    <w:abstractNumId w:val="7"/>
  </w:num>
  <w:num w:numId="23">
    <w:abstractNumId w:val="13"/>
  </w:num>
  <w:num w:numId="24">
    <w:abstractNumId w:val="19"/>
  </w:num>
  <w:num w:numId="25">
    <w:abstractNumId w:val="32"/>
  </w:num>
  <w:num w:numId="26">
    <w:abstractNumId w:val="11"/>
  </w:num>
  <w:num w:numId="27">
    <w:abstractNumId w:val="15"/>
  </w:num>
  <w:num w:numId="28">
    <w:abstractNumId w:val="10"/>
  </w:num>
  <w:num w:numId="29">
    <w:abstractNumId w:val="38"/>
  </w:num>
  <w:num w:numId="30">
    <w:abstractNumId w:val="33"/>
  </w:num>
  <w:num w:numId="31">
    <w:abstractNumId w:val="37"/>
  </w:num>
  <w:num w:numId="32">
    <w:abstractNumId w:val="8"/>
  </w:num>
  <w:num w:numId="33">
    <w:abstractNumId w:val="9"/>
  </w:num>
  <w:num w:numId="34">
    <w:abstractNumId w:val="12"/>
  </w:num>
  <w:num w:numId="35">
    <w:abstractNumId w:val="4"/>
  </w:num>
  <w:num w:numId="36">
    <w:abstractNumId w:val="3"/>
  </w:num>
  <w:num w:numId="37">
    <w:abstractNumId w:val="0"/>
  </w:num>
  <w:num w:numId="38">
    <w:abstractNumId w:val="14"/>
  </w:num>
  <w:num w:numId="39">
    <w:abstractNumId w:val="39"/>
  </w:num>
  <w:num w:numId="4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7"/>
  <w:bordersDoNotSurroundHeader w:val="1"/>
  <w:bordersDoNotSurroundFooter w:val="1"/>
  <w:trackRevisions w:val="1"/>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0785878"/>
    <w:rsid w:val="10FB1D12"/>
    <w:rsid w:val="2F2E0F28"/>
    <w:rsid w:val="696A5827"/>
    <w:rsid w:val="6AFB48B5"/>
    <w:rsid w:val="7BEBE6F6"/>
    <w:rsid w:val="7FD6776E"/>
    <w:rsid w:val="9FBE2B08"/>
    <w:rsid w:val="B7FE4047"/>
    <w:rsid w:val="E3FF77F5"/>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firstLineChars="200"/>
      <w:jc w:val="both"/>
    </w:pPr>
    <w:rPr>
      <w:rFonts w:ascii="幼圆" w:hAnsi="Calibri" w:eastAsia="幼圆" w:cs="黑体"/>
      <w:kern w:val="2"/>
      <w:sz w:val="21"/>
      <w:szCs w:val="21"/>
      <w:lang w:val="en-US" w:eastAsia="zh-CN" w:bidi="ar-SA"/>
    </w:rPr>
  </w:style>
  <w:style w:type="paragraph" w:styleId="4">
    <w:name w:val="heading 1"/>
    <w:basedOn w:val="1"/>
    <w:next w:val="1"/>
    <w:qFormat/>
    <w:uiPriority w:val="0"/>
    <w:pPr>
      <w:keepNext/>
      <w:keepLines/>
      <w:spacing w:before="340" w:after="330" w:line="576" w:lineRule="auto"/>
      <w:outlineLvl w:val="0"/>
    </w:pPr>
    <w:rPr>
      <w:b/>
      <w:kern w:val="44"/>
      <w:sz w:val="44"/>
    </w:rPr>
  </w:style>
  <w:style w:type="paragraph" w:styleId="5">
    <w:name w:val="heading 2"/>
    <w:basedOn w:val="1"/>
    <w:next w:val="1"/>
    <w:link w:val="45"/>
    <w:qFormat/>
    <w:uiPriority w:val="0"/>
    <w:pPr>
      <w:keepNext/>
      <w:keepLines/>
      <w:numPr>
        <w:ilvl w:val="1"/>
        <w:numId w:val="1"/>
      </w:numPr>
      <w:spacing w:before="260" w:after="260" w:line="416" w:lineRule="auto"/>
      <w:ind w:firstLineChars="0"/>
      <w:outlineLvl w:val="1"/>
    </w:pPr>
    <w:rPr>
      <w:rFonts w:ascii="Calibri Light" w:hAnsi="Calibri Light" w:eastAsia="幼圆" w:cs="黑体"/>
      <w:b/>
      <w:bCs/>
      <w:kern w:val="2"/>
      <w:sz w:val="32"/>
      <w:szCs w:val="32"/>
    </w:rPr>
  </w:style>
  <w:style w:type="paragraph" w:styleId="6">
    <w:name w:val="heading 3"/>
    <w:basedOn w:val="1"/>
    <w:next w:val="1"/>
    <w:link w:val="44"/>
    <w:qFormat/>
    <w:uiPriority w:val="0"/>
    <w:pPr>
      <w:keepNext/>
      <w:keepLines/>
      <w:numPr>
        <w:ilvl w:val="2"/>
        <w:numId w:val="2"/>
      </w:numPr>
      <w:spacing w:before="260" w:after="260" w:line="415" w:lineRule="auto"/>
      <w:ind w:firstLine="0" w:firstLineChars="0"/>
      <w:outlineLvl w:val="2"/>
    </w:pPr>
    <w:rPr>
      <w:rFonts w:ascii="黑体" w:hAnsi="黑体" w:eastAsia="黑体" w:cs="黑体"/>
      <w:b/>
      <w:bCs/>
      <w:kern w:val="2"/>
      <w:sz w:val="32"/>
      <w:szCs w:val="32"/>
    </w:rPr>
  </w:style>
  <w:style w:type="paragraph" w:styleId="7">
    <w:name w:val="heading 4"/>
    <w:basedOn w:val="8"/>
    <w:next w:val="1"/>
    <w:qFormat/>
    <w:uiPriority w:val="0"/>
    <w:pPr>
      <w:outlineLvl w:val="3"/>
    </w:pPr>
    <w:rPr>
      <w:rFonts w:hAnsi="Calibri Light" w:cs="黑体"/>
      <w:bCs w:val="0"/>
      <w:sz w:val="24"/>
      <w:szCs w:val="24"/>
    </w:rPr>
  </w:style>
  <w:style w:type="paragraph" w:styleId="8">
    <w:name w:val="heading 5"/>
    <w:basedOn w:val="1"/>
    <w:next w:val="1"/>
    <w:qFormat/>
    <w:uiPriority w:val="0"/>
    <w:pPr>
      <w:keepNext/>
      <w:keepLines/>
      <w:spacing w:before="280" w:after="290" w:line="376" w:lineRule="auto"/>
      <w:outlineLvl w:val="4"/>
    </w:pPr>
    <w:rPr>
      <w:b/>
      <w:bCs/>
      <w:sz w:val="28"/>
      <w:szCs w:val="28"/>
    </w:rPr>
  </w:style>
  <w:style w:type="character" w:default="1" w:styleId="25">
    <w:name w:val="Default Paragraph Font"/>
    <w:qFormat/>
    <w:uiPriority w:val="0"/>
  </w:style>
  <w:style w:type="table" w:default="1" w:styleId="24">
    <w:name w:val="Normal Table"/>
    <w:semiHidden/>
    <w:qFormat/>
    <w:uiPriority w:val="0"/>
    <w:tblPr>
      <w:tblCellMar>
        <w:top w:w="0" w:type="dxa"/>
        <w:left w:w="108" w:type="dxa"/>
        <w:bottom w:w="0" w:type="dxa"/>
        <w:right w:w="108" w:type="dxa"/>
      </w:tblCellMar>
    </w:tblPr>
  </w:style>
  <w:style w:type="paragraph" w:customStyle="1" w:styleId="2">
    <w:name w:val="Body Text First Indent 2"/>
    <w:basedOn w:val="3"/>
    <w:qFormat/>
    <w:uiPriority w:val="0"/>
  </w:style>
  <w:style w:type="paragraph" w:customStyle="1" w:styleId="3">
    <w:name w:val="Body Text Indent"/>
    <w:basedOn w:val="1"/>
    <w:qFormat/>
    <w:uiPriority w:val="0"/>
    <w:pPr>
      <w:spacing w:after="120"/>
      <w:ind w:left="420" w:leftChars="200"/>
    </w:pPr>
    <w:rPr>
      <w:rFonts w:ascii="Times New Roman" w:hAnsi="Times New Roman" w:cs="Times New Roman"/>
      <w:szCs w:val="24"/>
    </w:rPr>
  </w:style>
  <w:style w:type="paragraph" w:styleId="9">
    <w:name w:val="toc 7"/>
    <w:basedOn w:val="1"/>
    <w:next w:val="1"/>
    <w:qFormat/>
    <w:uiPriority w:val="0"/>
    <w:pPr>
      <w:ind w:left="1260"/>
      <w:jc w:val="left"/>
    </w:pPr>
    <w:rPr>
      <w:rFonts w:ascii="Calibri" w:cs="Calibri"/>
      <w:sz w:val="18"/>
      <w:szCs w:val="18"/>
    </w:rPr>
  </w:style>
  <w:style w:type="paragraph" w:styleId="10">
    <w:name w:val="caption"/>
    <w:basedOn w:val="1"/>
    <w:next w:val="1"/>
    <w:qFormat/>
    <w:uiPriority w:val="0"/>
    <w:rPr>
      <w:rFonts w:ascii="DejaVu Sans" w:hAnsi="DejaVu Sans" w:eastAsia="Songti SC"/>
    </w:rPr>
  </w:style>
  <w:style w:type="paragraph" w:styleId="11">
    <w:name w:val="annotation text"/>
    <w:basedOn w:val="1"/>
    <w:link w:val="40"/>
    <w:qFormat/>
    <w:uiPriority w:val="0"/>
    <w:pPr>
      <w:jc w:val="left"/>
    </w:pPr>
    <w:rPr>
      <w:rFonts w:ascii="幼圆" w:eastAsia="幼圆"/>
      <w:kern w:val="2"/>
      <w:sz w:val="21"/>
      <w:szCs w:val="21"/>
    </w:rPr>
  </w:style>
  <w:style w:type="paragraph" w:styleId="12">
    <w:name w:val="toc 5"/>
    <w:basedOn w:val="1"/>
    <w:next w:val="1"/>
    <w:qFormat/>
    <w:uiPriority w:val="0"/>
    <w:pPr>
      <w:ind w:left="840"/>
      <w:jc w:val="left"/>
    </w:pPr>
    <w:rPr>
      <w:rFonts w:ascii="Calibri" w:cs="Calibri"/>
      <w:sz w:val="18"/>
      <w:szCs w:val="18"/>
    </w:rPr>
  </w:style>
  <w:style w:type="paragraph" w:styleId="13">
    <w:name w:val="toc 3"/>
    <w:basedOn w:val="1"/>
    <w:next w:val="1"/>
    <w:qFormat/>
    <w:uiPriority w:val="0"/>
    <w:pPr>
      <w:ind w:left="420"/>
      <w:jc w:val="left"/>
    </w:pPr>
    <w:rPr>
      <w:rFonts w:ascii="Calibri" w:cs="Calibri"/>
      <w:i/>
      <w:iCs/>
      <w:sz w:val="20"/>
      <w:szCs w:val="20"/>
    </w:rPr>
  </w:style>
  <w:style w:type="paragraph" w:styleId="14">
    <w:name w:val="toc 8"/>
    <w:basedOn w:val="1"/>
    <w:next w:val="1"/>
    <w:qFormat/>
    <w:uiPriority w:val="0"/>
    <w:pPr>
      <w:ind w:left="1470"/>
      <w:jc w:val="left"/>
    </w:pPr>
    <w:rPr>
      <w:rFonts w:ascii="Calibri" w:cs="Calibri"/>
      <w:sz w:val="18"/>
      <w:szCs w:val="18"/>
    </w:rPr>
  </w:style>
  <w:style w:type="paragraph" w:styleId="15">
    <w:name w:val="footer"/>
    <w:basedOn w:val="1"/>
    <w:qFormat/>
    <w:uiPriority w:val="0"/>
    <w:pPr>
      <w:tabs>
        <w:tab w:val="center" w:pos="4153"/>
        <w:tab w:val="right" w:pos="8306"/>
      </w:tabs>
      <w:snapToGrid w:val="0"/>
      <w:jc w:val="left"/>
    </w:pPr>
    <w:rPr>
      <w:sz w:val="18"/>
      <w:szCs w:val="18"/>
    </w:rPr>
  </w:style>
  <w:style w:type="paragraph" w:styleId="16">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7">
    <w:name w:val="toc 1"/>
    <w:basedOn w:val="1"/>
    <w:next w:val="1"/>
    <w:qFormat/>
    <w:uiPriority w:val="0"/>
    <w:pPr>
      <w:spacing w:before="120" w:after="120"/>
      <w:jc w:val="left"/>
    </w:pPr>
    <w:rPr>
      <w:rFonts w:ascii="Calibri" w:cs="Calibri"/>
      <w:b/>
      <w:bCs/>
      <w:caps/>
      <w:sz w:val="20"/>
      <w:szCs w:val="20"/>
    </w:rPr>
  </w:style>
  <w:style w:type="paragraph" w:styleId="18">
    <w:name w:val="toc 4"/>
    <w:basedOn w:val="1"/>
    <w:next w:val="1"/>
    <w:qFormat/>
    <w:uiPriority w:val="0"/>
    <w:pPr>
      <w:ind w:left="630"/>
      <w:jc w:val="left"/>
    </w:pPr>
    <w:rPr>
      <w:rFonts w:ascii="Calibri" w:cs="Calibri"/>
      <w:sz w:val="18"/>
      <w:szCs w:val="18"/>
    </w:rPr>
  </w:style>
  <w:style w:type="paragraph" w:styleId="19">
    <w:name w:val="Subtitle"/>
    <w:basedOn w:val="1"/>
    <w:next w:val="1"/>
    <w:qFormat/>
    <w:uiPriority w:val="0"/>
    <w:pPr>
      <w:spacing w:before="240" w:after="60" w:line="312" w:lineRule="auto"/>
      <w:jc w:val="center"/>
      <w:outlineLvl w:val="1"/>
    </w:pPr>
    <w:rPr>
      <w:rFonts w:ascii="Calibri Light" w:hAnsi="Calibri Light" w:eastAsia="宋体" w:cs="黑体"/>
      <w:b/>
      <w:bCs/>
      <w:kern w:val="28"/>
      <w:sz w:val="32"/>
      <w:szCs w:val="32"/>
    </w:rPr>
  </w:style>
  <w:style w:type="paragraph" w:styleId="20">
    <w:name w:val="toc 6"/>
    <w:basedOn w:val="1"/>
    <w:next w:val="1"/>
    <w:qFormat/>
    <w:uiPriority w:val="0"/>
    <w:pPr>
      <w:ind w:left="1050"/>
      <w:jc w:val="left"/>
    </w:pPr>
    <w:rPr>
      <w:rFonts w:ascii="Calibri" w:cs="Calibri"/>
      <w:sz w:val="18"/>
      <w:szCs w:val="18"/>
    </w:rPr>
  </w:style>
  <w:style w:type="paragraph" w:styleId="21">
    <w:name w:val="toc 2"/>
    <w:basedOn w:val="1"/>
    <w:next w:val="1"/>
    <w:qFormat/>
    <w:uiPriority w:val="0"/>
    <w:pPr>
      <w:ind w:left="210"/>
      <w:jc w:val="left"/>
    </w:pPr>
    <w:rPr>
      <w:rFonts w:ascii="Calibri" w:cs="Calibri"/>
      <w:smallCaps/>
      <w:sz w:val="20"/>
      <w:szCs w:val="20"/>
    </w:rPr>
  </w:style>
  <w:style w:type="paragraph" w:styleId="22">
    <w:name w:val="toc 9"/>
    <w:basedOn w:val="1"/>
    <w:next w:val="1"/>
    <w:qFormat/>
    <w:uiPriority w:val="0"/>
    <w:pPr>
      <w:ind w:left="1680"/>
      <w:jc w:val="left"/>
    </w:pPr>
    <w:rPr>
      <w:rFonts w:ascii="Calibri" w:cs="Calibri"/>
      <w:sz w:val="18"/>
      <w:szCs w:val="18"/>
    </w:rPr>
  </w:style>
  <w:style w:type="paragraph" w:styleId="23">
    <w:name w:val="Title"/>
    <w:basedOn w:val="1"/>
    <w:next w:val="1"/>
    <w:qFormat/>
    <w:uiPriority w:val="0"/>
    <w:pPr>
      <w:spacing w:before="240" w:after="60"/>
      <w:jc w:val="center"/>
      <w:outlineLvl w:val="0"/>
    </w:pPr>
    <w:rPr>
      <w:rFonts w:ascii="Calibri Light" w:hAnsi="Calibri Light" w:eastAsia="黑体" w:cs="黑体"/>
      <w:b/>
      <w:bCs/>
      <w:sz w:val="44"/>
      <w:szCs w:val="32"/>
    </w:rPr>
  </w:style>
  <w:style w:type="character" w:styleId="26">
    <w:name w:val="Strong"/>
    <w:qFormat/>
    <w:uiPriority w:val="0"/>
    <w:rPr>
      <w:b/>
      <w:bCs/>
    </w:rPr>
  </w:style>
  <w:style w:type="character" w:styleId="27">
    <w:name w:val="Hyperlink"/>
    <w:basedOn w:val="25"/>
    <w:qFormat/>
    <w:uiPriority w:val="0"/>
    <w:rPr>
      <w:color w:val="0563C1"/>
      <w:u w:val="single"/>
    </w:rPr>
  </w:style>
  <w:style w:type="paragraph" w:customStyle="1" w:styleId="28">
    <w:name w:val="批注框文本1"/>
    <w:basedOn w:val="1"/>
    <w:link w:val="39"/>
    <w:qFormat/>
    <w:uiPriority w:val="0"/>
    <w:pPr>
      <w:spacing w:line="240" w:lineRule="auto"/>
    </w:pPr>
    <w:rPr>
      <w:rFonts w:ascii="幼圆" w:eastAsia="幼圆"/>
      <w:kern w:val="2"/>
      <w:sz w:val="18"/>
      <w:szCs w:val="18"/>
    </w:rPr>
  </w:style>
  <w:style w:type="paragraph" w:customStyle="1" w:styleId="29">
    <w:name w:val="Body Text Indent 2"/>
    <w:basedOn w:val="1"/>
    <w:qFormat/>
    <w:uiPriority w:val="0"/>
    <w:pPr>
      <w:spacing w:beforeLines="20" w:after="120" w:line="480" w:lineRule="auto"/>
      <w:ind w:left="420" w:leftChars="200" w:firstLine="0" w:firstLineChars="0"/>
    </w:pPr>
    <w:rPr>
      <w:rFonts w:ascii="Times New Roman" w:hAnsi="Times New Roman" w:cs="Times New Roman"/>
      <w:szCs w:val="20"/>
    </w:rPr>
  </w:style>
  <w:style w:type="paragraph" w:customStyle="1" w:styleId="30">
    <w:name w:val="Normal (Web)"/>
    <w:basedOn w:val="1"/>
    <w:qFormat/>
    <w:uiPriority w:val="0"/>
    <w:pPr>
      <w:spacing w:beforeAutospacing="1" w:afterAutospacing="1"/>
      <w:jc w:val="left"/>
    </w:pPr>
    <w:rPr>
      <w:rFonts w:cs="Times New Roman"/>
      <w:kern w:val="0"/>
      <w:sz w:val="24"/>
    </w:rPr>
  </w:style>
  <w:style w:type="paragraph" w:customStyle="1" w:styleId="31">
    <w:name w:val="annotation subject"/>
    <w:basedOn w:val="11"/>
    <w:next w:val="11"/>
    <w:link w:val="41"/>
    <w:qFormat/>
    <w:uiPriority w:val="0"/>
    <w:rPr>
      <w:rFonts w:ascii="幼圆" w:eastAsia="幼圆"/>
      <w:b/>
      <w:bCs/>
      <w:kern w:val="2"/>
      <w:sz w:val="21"/>
      <w:szCs w:val="21"/>
    </w:rPr>
  </w:style>
  <w:style w:type="paragraph" w:customStyle="1" w:styleId="32">
    <w:name w:val="正文加粗右对齐"/>
    <w:basedOn w:val="1"/>
    <w:qFormat/>
    <w:uiPriority w:val="0"/>
    <w:pPr>
      <w:spacing w:line="240" w:lineRule="auto"/>
      <w:ind w:firstLine="0" w:firstLineChars="0"/>
      <w:jc w:val="right"/>
    </w:pPr>
    <w:rPr>
      <w:rFonts w:ascii="黑体" w:hAnsi="Times New Roman" w:eastAsia="黑体" w:cs="Times New Roman"/>
      <w:b/>
      <w:color w:val="000000"/>
      <w:sz w:val="32"/>
      <w:szCs w:val="32"/>
    </w:rPr>
  </w:style>
  <w:style w:type="paragraph" w:customStyle="1" w:styleId="33">
    <w:name w:val="列表段落1"/>
    <w:basedOn w:val="1"/>
    <w:qFormat/>
    <w:uiPriority w:val="0"/>
  </w:style>
  <w:style w:type="paragraph" w:customStyle="1" w:styleId="34">
    <w:name w:val="列表段落2"/>
    <w:basedOn w:val="1"/>
    <w:qFormat/>
    <w:uiPriority w:val="0"/>
  </w:style>
  <w:style w:type="paragraph" w:customStyle="1" w:styleId="35">
    <w:name w:val="列表段落3"/>
    <w:basedOn w:val="1"/>
    <w:qFormat/>
    <w:uiPriority w:val="0"/>
  </w:style>
  <w:style w:type="paragraph" w:customStyle="1" w:styleId="36">
    <w:name w:val="正文1"/>
    <w:qFormat/>
    <w:uiPriority w:val="0"/>
    <w:pPr>
      <w:jc w:val="both"/>
    </w:pPr>
    <w:rPr>
      <w:rFonts w:ascii="Calibri" w:hAnsi="Calibri" w:eastAsia="宋体" w:cs="Calibri"/>
      <w:kern w:val="2"/>
      <w:sz w:val="21"/>
      <w:szCs w:val="21"/>
      <w:lang w:val="en-US" w:eastAsia="zh-CN" w:bidi="ar-SA"/>
    </w:rPr>
  </w:style>
  <w:style w:type="paragraph" w:customStyle="1" w:styleId="37">
    <w:name w:val="List Paragraph"/>
    <w:basedOn w:val="1"/>
    <w:qFormat/>
    <w:uiPriority w:val="0"/>
  </w:style>
  <w:style w:type="character" w:customStyle="1" w:styleId="38">
    <w:name w:val="annotation reference"/>
    <w:basedOn w:val="25"/>
    <w:qFormat/>
    <w:uiPriority w:val="0"/>
    <w:rPr>
      <w:sz w:val="21"/>
      <w:szCs w:val="21"/>
    </w:rPr>
  </w:style>
  <w:style w:type="character" w:customStyle="1" w:styleId="39">
    <w:name w:val="批注框文本 字符"/>
    <w:basedOn w:val="25"/>
    <w:link w:val="28"/>
    <w:semiHidden/>
    <w:qFormat/>
    <w:uiPriority w:val="0"/>
    <w:rPr>
      <w:rFonts w:ascii="幼圆" w:eastAsia="幼圆"/>
      <w:kern w:val="2"/>
      <w:sz w:val="18"/>
      <w:szCs w:val="18"/>
    </w:rPr>
  </w:style>
  <w:style w:type="character" w:customStyle="1" w:styleId="40">
    <w:name w:val="批注文字 字符"/>
    <w:basedOn w:val="25"/>
    <w:link w:val="11"/>
    <w:semiHidden/>
    <w:qFormat/>
    <w:uiPriority w:val="0"/>
    <w:rPr>
      <w:rFonts w:ascii="幼圆" w:eastAsia="幼圆"/>
      <w:kern w:val="2"/>
      <w:sz w:val="21"/>
      <w:szCs w:val="21"/>
    </w:rPr>
  </w:style>
  <w:style w:type="character" w:customStyle="1" w:styleId="41">
    <w:name w:val="批注主题 字符"/>
    <w:basedOn w:val="40"/>
    <w:link w:val="31"/>
    <w:semiHidden/>
    <w:qFormat/>
    <w:uiPriority w:val="0"/>
    <w:rPr>
      <w:rFonts w:ascii="幼圆" w:eastAsia="幼圆"/>
      <w:b/>
      <w:bCs/>
      <w:kern w:val="2"/>
      <w:sz w:val="21"/>
      <w:szCs w:val="21"/>
    </w:rPr>
  </w:style>
  <w:style w:type="character" w:customStyle="1" w:styleId="42">
    <w:name w:val="未处理的提及1"/>
    <w:basedOn w:val="25"/>
    <w:qFormat/>
    <w:uiPriority w:val="0"/>
    <w:rPr>
      <w:color w:val="605E5C"/>
      <w:shd w:val="clear" w:color="auto" w:fill="E1DFDD"/>
    </w:rPr>
  </w:style>
  <w:style w:type="character" w:customStyle="1" w:styleId="43">
    <w:name w:val="Unresolved Mention"/>
    <w:basedOn w:val="25"/>
    <w:qFormat/>
    <w:uiPriority w:val="0"/>
    <w:rPr>
      <w:color w:val="605E5C"/>
      <w:shd w:val="clear" w:color="auto" w:fill="E1DFDD"/>
    </w:rPr>
  </w:style>
  <w:style w:type="character" w:customStyle="1" w:styleId="44">
    <w:name w:val="标题 3 字符"/>
    <w:basedOn w:val="25"/>
    <w:link w:val="6"/>
    <w:semiHidden/>
    <w:qFormat/>
    <w:uiPriority w:val="0"/>
    <w:rPr>
      <w:rFonts w:ascii="黑体" w:hAnsi="黑体" w:eastAsia="黑体" w:cs="黑体"/>
      <w:b/>
      <w:bCs/>
      <w:kern w:val="2"/>
      <w:sz w:val="32"/>
      <w:szCs w:val="32"/>
    </w:rPr>
  </w:style>
  <w:style w:type="character" w:customStyle="1" w:styleId="45">
    <w:name w:val="标题 2 字符"/>
    <w:basedOn w:val="25"/>
    <w:link w:val="5"/>
    <w:semiHidden/>
    <w:qFormat/>
    <w:uiPriority w:val="0"/>
    <w:rPr>
      <w:rFonts w:ascii="Calibri Light" w:hAnsi="Calibri Light" w:eastAsia="幼圆" w:cs="黑体"/>
      <w:b/>
      <w:bCs/>
      <w:kern w:val="2"/>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1.png"/><Relationship Id="rId98" Type="http://schemas.openxmlformats.org/officeDocument/2006/relationships/image" Target="media/image90.png"/><Relationship Id="rId97" Type="http://schemas.openxmlformats.org/officeDocument/2006/relationships/image" Target="media/image89.png"/><Relationship Id="rId96" Type="http://schemas.openxmlformats.org/officeDocument/2006/relationships/image" Target="media/image88.png"/><Relationship Id="rId95" Type="http://schemas.openxmlformats.org/officeDocument/2006/relationships/image" Target="media/image87.png"/><Relationship Id="rId94" Type="http://schemas.openxmlformats.org/officeDocument/2006/relationships/image" Target="media/image86.png"/><Relationship Id="rId93" Type="http://schemas.openxmlformats.org/officeDocument/2006/relationships/image" Target="media/image85.png"/><Relationship Id="rId92" Type="http://schemas.openxmlformats.org/officeDocument/2006/relationships/image" Target="media/image84.png"/><Relationship Id="rId91" Type="http://schemas.openxmlformats.org/officeDocument/2006/relationships/image" Target="media/image83.png"/><Relationship Id="rId90" Type="http://schemas.openxmlformats.org/officeDocument/2006/relationships/image" Target="media/image82.png"/><Relationship Id="rId9" Type="http://schemas.openxmlformats.org/officeDocument/2006/relationships/image" Target="media/image1.png"/><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theme" Target="theme/theme1.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header" Target="header2.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1.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header" Target="header1.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endnotes" Target="endnotes.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notes" Target="footnotes.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9" Type="http://schemas.openxmlformats.org/officeDocument/2006/relationships/fontTable" Target="fontTable.xml"/><Relationship Id="rId158" Type="http://schemas.openxmlformats.org/officeDocument/2006/relationships/numbering" Target="numbering.xml"/><Relationship Id="rId157" Type="http://schemas.openxmlformats.org/officeDocument/2006/relationships/customXml" Target="../customXml/item1.xml"/><Relationship Id="rId156" Type="http://schemas.openxmlformats.org/officeDocument/2006/relationships/image" Target="media/image148.png"/><Relationship Id="rId155" Type="http://schemas.openxmlformats.org/officeDocument/2006/relationships/image" Target="media/image147.png"/><Relationship Id="rId154" Type="http://schemas.openxmlformats.org/officeDocument/2006/relationships/image" Target="media/image146.png"/><Relationship Id="rId153" Type="http://schemas.openxmlformats.org/officeDocument/2006/relationships/image" Target="media/image145.png"/><Relationship Id="rId152" Type="http://schemas.openxmlformats.org/officeDocument/2006/relationships/image" Target="media/image144.png"/><Relationship Id="rId151" Type="http://schemas.openxmlformats.org/officeDocument/2006/relationships/image" Target="media/image143.png"/><Relationship Id="rId150" Type="http://schemas.openxmlformats.org/officeDocument/2006/relationships/image" Target="media/image142.png"/><Relationship Id="rId15" Type="http://schemas.openxmlformats.org/officeDocument/2006/relationships/image" Target="media/image7.png"/><Relationship Id="rId149" Type="http://schemas.openxmlformats.org/officeDocument/2006/relationships/image" Target="media/image141.png"/><Relationship Id="rId148" Type="http://schemas.openxmlformats.org/officeDocument/2006/relationships/image" Target="media/image140.png"/><Relationship Id="rId147" Type="http://schemas.openxmlformats.org/officeDocument/2006/relationships/image" Target="media/image139.png"/><Relationship Id="rId146" Type="http://schemas.openxmlformats.org/officeDocument/2006/relationships/image" Target="media/image138.png"/><Relationship Id="rId145" Type="http://schemas.openxmlformats.org/officeDocument/2006/relationships/image" Target="media/image137.png"/><Relationship Id="rId144" Type="http://schemas.openxmlformats.org/officeDocument/2006/relationships/image" Target="media/image136.png"/><Relationship Id="rId143" Type="http://schemas.openxmlformats.org/officeDocument/2006/relationships/image" Target="media/image135.png"/><Relationship Id="rId142" Type="http://schemas.openxmlformats.org/officeDocument/2006/relationships/image" Target="media/image134.png"/><Relationship Id="rId141" Type="http://schemas.openxmlformats.org/officeDocument/2006/relationships/image" Target="media/image133.png"/><Relationship Id="rId140" Type="http://schemas.openxmlformats.org/officeDocument/2006/relationships/image" Target="media/image132.png"/><Relationship Id="rId14" Type="http://schemas.openxmlformats.org/officeDocument/2006/relationships/image" Target="media/image6.png"/><Relationship Id="rId139" Type="http://schemas.openxmlformats.org/officeDocument/2006/relationships/image" Target="media/image131.png"/><Relationship Id="rId138" Type="http://schemas.openxmlformats.org/officeDocument/2006/relationships/image" Target="media/image130.png"/><Relationship Id="rId137" Type="http://schemas.openxmlformats.org/officeDocument/2006/relationships/image" Target="media/image129.png"/><Relationship Id="rId136" Type="http://schemas.openxmlformats.org/officeDocument/2006/relationships/image" Target="media/image128.png"/><Relationship Id="rId135" Type="http://schemas.openxmlformats.org/officeDocument/2006/relationships/image" Target="media/image127.png"/><Relationship Id="rId134" Type="http://schemas.openxmlformats.org/officeDocument/2006/relationships/image" Target="media/image126.png"/><Relationship Id="rId133" Type="http://schemas.openxmlformats.org/officeDocument/2006/relationships/image" Target="media/image125.png"/><Relationship Id="rId132" Type="http://schemas.openxmlformats.org/officeDocument/2006/relationships/image" Target="media/image124.png"/><Relationship Id="rId131" Type="http://schemas.openxmlformats.org/officeDocument/2006/relationships/image" Target="media/image123.png"/><Relationship Id="rId130" Type="http://schemas.openxmlformats.org/officeDocument/2006/relationships/image" Target="media/image122.png"/><Relationship Id="rId13" Type="http://schemas.openxmlformats.org/officeDocument/2006/relationships/image" Target="media/image5.png"/><Relationship Id="rId129" Type="http://schemas.openxmlformats.org/officeDocument/2006/relationships/image" Target="media/image121.png"/><Relationship Id="rId128" Type="http://schemas.openxmlformats.org/officeDocument/2006/relationships/image" Target="media/image120.png"/><Relationship Id="rId127" Type="http://schemas.openxmlformats.org/officeDocument/2006/relationships/image" Target="media/image119.png"/><Relationship Id="rId126" Type="http://schemas.openxmlformats.org/officeDocument/2006/relationships/image" Target="media/image118.png"/><Relationship Id="rId125" Type="http://schemas.openxmlformats.org/officeDocument/2006/relationships/image" Target="media/image117.png"/><Relationship Id="rId124" Type="http://schemas.openxmlformats.org/officeDocument/2006/relationships/image" Target="media/image116.png"/><Relationship Id="rId123" Type="http://schemas.openxmlformats.org/officeDocument/2006/relationships/image" Target="media/image115.png"/><Relationship Id="rId122" Type="http://schemas.openxmlformats.org/officeDocument/2006/relationships/image" Target="media/image114.png"/><Relationship Id="rId121" Type="http://schemas.openxmlformats.org/officeDocument/2006/relationships/image" Target="media/image113.png"/><Relationship Id="rId120" Type="http://schemas.openxmlformats.org/officeDocument/2006/relationships/image" Target="media/image112.png"/><Relationship Id="rId12" Type="http://schemas.openxmlformats.org/officeDocument/2006/relationships/image" Target="media/image4.png"/><Relationship Id="rId119" Type="http://schemas.openxmlformats.org/officeDocument/2006/relationships/image" Target="media/image111.png"/><Relationship Id="rId118" Type="http://schemas.openxmlformats.org/officeDocument/2006/relationships/image" Target="media/image110.png"/><Relationship Id="rId117" Type="http://schemas.openxmlformats.org/officeDocument/2006/relationships/image" Target="media/image109.png"/><Relationship Id="rId116" Type="http://schemas.openxmlformats.org/officeDocument/2006/relationships/image" Target="media/image108.png"/><Relationship Id="rId115" Type="http://schemas.openxmlformats.org/officeDocument/2006/relationships/image" Target="media/image107.png"/><Relationship Id="rId114" Type="http://schemas.openxmlformats.org/officeDocument/2006/relationships/image" Target="media/image106.png"/><Relationship Id="rId113" Type="http://schemas.openxmlformats.org/officeDocument/2006/relationships/image" Target="media/image105.png"/><Relationship Id="rId112" Type="http://schemas.openxmlformats.org/officeDocument/2006/relationships/image" Target="media/image104.png"/><Relationship Id="rId111" Type="http://schemas.openxmlformats.org/officeDocument/2006/relationships/image" Target="media/image103.png"/><Relationship Id="rId110" Type="http://schemas.openxmlformats.org/officeDocument/2006/relationships/image" Target="media/image102.png"/><Relationship Id="rId11" Type="http://schemas.openxmlformats.org/officeDocument/2006/relationships/image" Target="media/image3.png"/><Relationship Id="rId109" Type="http://schemas.openxmlformats.org/officeDocument/2006/relationships/image" Target="media/image101.png"/><Relationship Id="rId108" Type="http://schemas.openxmlformats.org/officeDocument/2006/relationships/image" Target="media/image100.png"/><Relationship Id="rId107" Type="http://schemas.openxmlformats.org/officeDocument/2006/relationships/image" Target="media/image99.png"/><Relationship Id="rId106" Type="http://schemas.openxmlformats.org/officeDocument/2006/relationships/image" Target="media/image98.png"/><Relationship Id="rId105" Type="http://schemas.openxmlformats.org/officeDocument/2006/relationships/image" Target="media/image97.png"/><Relationship Id="rId104" Type="http://schemas.openxmlformats.org/officeDocument/2006/relationships/image" Target="media/image96.png"/><Relationship Id="rId103" Type="http://schemas.openxmlformats.org/officeDocument/2006/relationships/image" Target="media/image95.png"/><Relationship Id="rId102" Type="http://schemas.openxmlformats.org/officeDocument/2006/relationships/image" Target="media/image94.png"/><Relationship Id="rId101" Type="http://schemas.openxmlformats.org/officeDocument/2006/relationships/image" Target="media/image93.png"/><Relationship Id="rId100" Type="http://schemas.openxmlformats.org/officeDocument/2006/relationships/image" Target="media/image92.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152</Pages>
  <Words>6189</Words>
  <Characters>35282</Characters>
  <Lines>294</Lines>
  <Paragraphs>82</Paragraphs>
  <TotalTime>1</TotalTime>
  <ScaleCrop>false</ScaleCrop>
  <LinksUpToDate>false</LinksUpToDate>
  <CharactersWithSpaces>0</CharactersWithSpaces>
  <Application>WPS Office_11.8.2.10158_F1E327BC-269C-435d-A152-05C5408002CA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2020-06-15T05:22:00Z</dcterms:created>
  <dc:creator>gcxing</dc:creator>
  <cp:lastModifiedBy>陈静</cp:lastModifiedBy>
  <dcterms:modified xsi:type="dcterms:W3CDTF">2024-01-16T07:45:01Z</dcterms:modified>
  <dc:title>user</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2052-11.8.2.10158</vt:lpwstr>
  </property>
  <property fmtid="{D5CDD505-2E9C-101B-9397-08002B2CF9AE}" pid="3" name="ICV">
    <vt:lpwstr>93F2C28D18324D89AF72B65F0CB42646_13</vt:lpwstr>
  </property>
</Properties>
</file>